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C58AC7" w14:textId="3BE0F135" w:rsidR="002635BD" w:rsidRPr="00BD47D2" w:rsidRDefault="00D70F7E" w:rsidP="00B46227">
      <w:r>
        <w:rPr>
          <w:noProof/>
        </w:rPr>
        <w:drawing>
          <wp:anchor distT="0" distB="0" distL="114300" distR="114300" simplePos="0" relativeHeight="251658240" behindDoc="0" locked="0" layoutInCell="1" allowOverlap="1" wp14:anchorId="3F9263A2" wp14:editId="40E39EB7">
            <wp:simplePos x="0" y="0"/>
            <wp:positionH relativeFrom="margin">
              <wp:posOffset>837565</wp:posOffset>
            </wp:positionH>
            <wp:positionV relativeFrom="paragraph">
              <wp:posOffset>83820</wp:posOffset>
            </wp:positionV>
            <wp:extent cx="4762500" cy="1543050"/>
            <wp:effectExtent l="0" t="0" r="0" b="0"/>
            <wp:wrapSquare wrapText="bothSides"/>
            <wp:docPr id="1" name="Picture 1" descr="A red and green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red and green text on a white background&#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2500" cy="1543050"/>
                    </a:xfrm>
                    <a:prstGeom prst="rect">
                      <a:avLst/>
                    </a:prstGeom>
                    <a:noFill/>
                    <a:ln>
                      <a:noFill/>
                    </a:ln>
                  </pic:spPr>
                </pic:pic>
              </a:graphicData>
            </a:graphic>
          </wp:anchor>
        </w:drawing>
      </w:r>
    </w:p>
    <w:p w14:paraId="25647ADC" w14:textId="026B6E12" w:rsidR="00D70F7E" w:rsidRDefault="00D70F7E" w:rsidP="00D70F7E">
      <w:pPr>
        <w:pStyle w:val="NormalWeb"/>
      </w:pPr>
    </w:p>
    <w:p w14:paraId="117A4181" w14:textId="77777777" w:rsidR="00CB764E" w:rsidRPr="00087FD7" w:rsidRDefault="00CB764E" w:rsidP="00D70F7E">
      <w:pPr>
        <w:jc w:val="center"/>
      </w:pPr>
    </w:p>
    <w:p w14:paraId="1A2FB108" w14:textId="77777777" w:rsidR="00CB764E" w:rsidRPr="00087FD7" w:rsidRDefault="00CB764E" w:rsidP="00CB764E"/>
    <w:p w14:paraId="32A7381B" w14:textId="77777777" w:rsidR="00CB764E" w:rsidRPr="00087FD7" w:rsidRDefault="00CB764E" w:rsidP="00CB764E"/>
    <w:p w14:paraId="54202020" w14:textId="77777777" w:rsidR="00CB764E" w:rsidRPr="00087FD7" w:rsidRDefault="00CB764E" w:rsidP="00CB764E"/>
    <w:p w14:paraId="6F7D4DEE" w14:textId="77777777" w:rsidR="00CB764E" w:rsidRPr="00087FD7" w:rsidRDefault="00CB764E" w:rsidP="00CB764E"/>
    <w:p w14:paraId="3523894A" w14:textId="77777777" w:rsidR="00CB764E" w:rsidRPr="00087FD7" w:rsidRDefault="00CB764E" w:rsidP="00CB764E"/>
    <w:p w14:paraId="2BABD5B6" w14:textId="77777777" w:rsidR="00CB764E" w:rsidRDefault="00CB764E" w:rsidP="00CB764E">
      <w:pPr>
        <w:jc w:val="center"/>
      </w:pPr>
    </w:p>
    <w:p w14:paraId="7A32606F" w14:textId="77777777" w:rsidR="00CB764E" w:rsidRPr="00E56603" w:rsidRDefault="00CB764E" w:rsidP="00CB764E">
      <w:pPr>
        <w:rPr>
          <w:rFonts w:cs="Arial"/>
          <w:color w:val="233780"/>
          <w:kern w:val="0"/>
          <w:sz w:val="40"/>
          <w:szCs w:val="40"/>
        </w:rPr>
      </w:pPr>
    </w:p>
    <w:p w14:paraId="79AA80CD" w14:textId="77777777" w:rsidR="00CB764E" w:rsidRDefault="00CB764E" w:rsidP="00CB764E">
      <w:pPr>
        <w:rPr>
          <w:rFonts w:cs="Arial"/>
          <w:color w:val="233780"/>
          <w:kern w:val="0"/>
          <w:sz w:val="40"/>
          <w:szCs w:val="40"/>
          <w:lang w:val="en-US"/>
        </w:rPr>
      </w:pPr>
    </w:p>
    <w:p w14:paraId="1D1C29B1" w14:textId="2BE925F4" w:rsidR="00CB764E" w:rsidRDefault="00CB764E" w:rsidP="00CB764E">
      <w:r w:rsidRPr="00D55F7B">
        <w:rPr>
          <w:rFonts w:cs="Arial"/>
          <w:color w:val="233780"/>
          <w:kern w:val="0"/>
          <w:sz w:val="40"/>
          <w:szCs w:val="40"/>
          <w:lang w:val="en-US"/>
        </w:rPr>
        <w:t xml:space="preserve">Invitation to Tender </w:t>
      </w:r>
      <w:r w:rsidR="000212CD">
        <w:rPr>
          <w:rFonts w:cs="Arial"/>
          <w:color w:val="233780"/>
          <w:kern w:val="0"/>
          <w:sz w:val="40"/>
          <w:szCs w:val="40"/>
          <w:lang w:val="en-US"/>
        </w:rPr>
        <w:t>–</w:t>
      </w:r>
      <w:r w:rsidRPr="00D55F7B">
        <w:rPr>
          <w:rFonts w:cs="Arial"/>
          <w:color w:val="233780"/>
          <w:kern w:val="0"/>
          <w:sz w:val="40"/>
          <w:szCs w:val="40"/>
          <w:lang w:val="en-US"/>
        </w:rPr>
        <w:t xml:space="preserve"> </w:t>
      </w:r>
      <w:r w:rsidR="007E7C1A">
        <w:rPr>
          <w:rFonts w:cs="Arial"/>
          <w:color w:val="233780"/>
          <w:kern w:val="0"/>
          <w:sz w:val="40"/>
          <w:szCs w:val="40"/>
          <w:lang w:val="en-US"/>
        </w:rPr>
        <w:t>Specification</w:t>
      </w:r>
    </w:p>
    <w:p w14:paraId="5C783075" w14:textId="0A95708F" w:rsidR="00CB764E" w:rsidRPr="00725C1D" w:rsidRDefault="00CB764E" w:rsidP="00CB764E">
      <w:pPr>
        <w:rPr>
          <w:rFonts w:cs="Arial"/>
          <w:color w:val="233780"/>
          <w:kern w:val="0"/>
          <w:sz w:val="40"/>
          <w:szCs w:val="40"/>
          <w:lang w:val="en-US"/>
        </w:rPr>
      </w:pPr>
      <w:r w:rsidRPr="00725C1D">
        <w:rPr>
          <w:rFonts w:cs="Arial"/>
          <w:color w:val="233780"/>
          <w:kern w:val="0"/>
          <w:sz w:val="40"/>
          <w:szCs w:val="40"/>
          <w:lang w:val="en-US"/>
        </w:rPr>
        <w:t xml:space="preserve">Title: </w:t>
      </w:r>
      <w:r w:rsidR="00C12BF0">
        <w:rPr>
          <w:rFonts w:cs="Arial"/>
          <w:color w:val="233780"/>
          <w:kern w:val="0"/>
          <w:sz w:val="40"/>
          <w:szCs w:val="40"/>
          <w:lang w:val="en-US"/>
        </w:rPr>
        <w:t xml:space="preserve">Supply of All-Terrain Vehicles </w:t>
      </w:r>
    </w:p>
    <w:p w14:paraId="09E7EB73" w14:textId="58F15A13" w:rsidR="00CB764E" w:rsidRPr="00725C1D" w:rsidRDefault="00CB764E" w:rsidP="00CB764E">
      <w:pPr>
        <w:rPr>
          <w:rFonts w:cs="Arial"/>
          <w:color w:val="233780"/>
          <w:kern w:val="0"/>
          <w:sz w:val="40"/>
          <w:szCs w:val="40"/>
          <w:lang w:val="en-US"/>
        </w:rPr>
      </w:pPr>
      <w:r w:rsidRPr="00725C1D">
        <w:rPr>
          <w:rFonts w:cs="Arial"/>
          <w:color w:val="233780"/>
          <w:kern w:val="0"/>
          <w:sz w:val="40"/>
          <w:szCs w:val="40"/>
          <w:lang w:val="en-US"/>
        </w:rPr>
        <w:t xml:space="preserve">Tender Reference: </w:t>
      </w:r>
      <w:r w:rsidR="00D923EE">
        <w:rPr>
          <w:rFonts w:cs="Arial"/>
          <w:color w:val="233780"/>
          <w:kern w:val="0"/>
          <w:sz w:val="40"/>
          <w:szCs w:val="40"/>
          <w:lang w:val="en-US"/>
        </w:rPr>
        <w:t>PA23GPA</w:t>
      </w:r>
      <w:r w:rsidR="00C12BF0">
        <w:rPr>
          <w:rFonts w:cs="Arial"/>
          <w:color w:val="233780"/>
          <w:kern w:val="0"/>
          <w:sz w:val="40"/>
          <w:szCs w:val="40"/>
          <w:lang w:val="en-US"/>
        </w:rPr>
        <w:t>GST9</w:t>
      </w:r>
    </w:p>
    <w:p w14:paraId="7E9E7AF2" w14:textId="77777777" w:rsidR="00B36465" w:rsidRDefault="00B36465">
      <w:pPr>
        <w:spacing w:before="0" w:line="259" w:lineRule="auto"/>
      </w:pPr>
    </w:p>
    <w:p w14:paraId="3A0B730A" w14:textId="77777777" w:rsidR="00B36465" w:rsidRDefault="00B36465">
      <w:pPr>
        <w:spacing w:before="0" w:line="259" w:lineRule="auto"/>
      </w:pPr>
      <w:r>
        <w:br w:type="page"/>
      </w:r>
    </w:p>
    <w:p w14:paraId="16188ABB" w14:textId="77777777" w:rsidR="008923EA" w:rsidRDefault="008923EA" w:rsidP="00B36465"/>
    <w:sdt>
      <w:sdtPr>
        <w:id w:val="449130103"/>
        <w:docPartObj>
          <w:docPartGallery w:val="Table of Contents"/>
          <w:docPartUnique/>
        </w:docPartObj>
      </w:sdtPr>
      <w:sdtEndPr/>
      <w:sdtContent>
        <w:p w14:paraId="5DA3D33F" w14:textId="60180F87" w:rsidR="00155E8F" w:rsidRPr="00377F38" w:rsidRDefault="1010292A" w:rsidP="00B36465">
          <w:r>
            <w:t>Contents</w:t>
          </w:r>
        </w:p>
        <w:p w14:paraId="2BAB485A" w14:textId="28159E68" w:rsidR="00C732AC" w:rsidRDefault="00DC0820">
          <w:pPr>
            <w:pStyle w:val="TOC1"/>
            <w:rPr>
              <w:rFonts w:asciiTheme="minorHAnsi" w:eastAsiaTheme="minorEastAsia" w:hAnsiTheme="minorHAnsi"/>
              <w:noProof/>
              <w:sz w:val="24"/>
              <w:szCs w:val="24"/>
              <w:lang w:eastAsia="en-GB"/>
            </w:rPr>
          </w:pPr>
          <w:r>
            <w:fldChar w:fldCharType="begin"/>
          </w:r>
          <w:r w:rsidR="004D04B5">
            <w:instrText>TOC \o "1-1" \z \u \h</w:instrText>
          </w:r>
          <w:r>
            <w:fldChar w:fldCharType="separate"/>
          </w:r>
          <w:hyperlink w:anchor="_Toc240296113" w:history="1">
            <w:r w:rsidR="00C732AC" w:rsidRPr="000F70D9">
              <w:rPr>
                <w:rStyle w:val="Hyperlink"/>
                <w:noProof/>
              </w:rPr>
              <w:t>1.</w:t>
            </w:r>
            <w:r w:rsidR="00C732AC">
              <w:rPr>
                <w:rFonts w:asciiTheme="minorHAnsi" w:eastAsiaTheme="minorEastAsia" w:hAnsiTheme="minorHAnsi"/>
                <w:noProof/>
                <w:sz w:val="24"/>
                <w:szCs w:val="24"/>
                <w:lang w:eastAsia="en-GB"/>
              </w:rPr>
              <w:tab/>
            </w:r>
            <w:r w:rsidR="00C732AC" w:rsidRPr="000F70D9">
              <w:rPr>
                <w:rStyle w:val="Hyperlink"/>
                <w:noProof/>
              </w:rPr>
              <w:t>Introduction</w:t>
            </w:r>
            <w:r w:rsidR="00C732AC">
              <w:rPr>
                <w:noProof/>
                <w:webHidden/>
              </w:rPr>
              <w:tab/>
            </w:r>
            <w:r w:rsidR="00C732AC">
              <w:rPr>
                <w:noProof/>
                <w:webHidden/>
              </w:rPr>
              <w:fldChar w:fldCharType="begin"/>
            </w:r>
            <w:r w:rsidR="00C732AC">
              <w:rPr>
                <w:noProof/>
                <w:webHidden/>
              </w:rPr>
              <w:instrText xml:space="preserve"> PAGEREF _Toc240296113 \h </w:instrText>
            </w:r>
            <w:r w:rsidR="00C732AC">
              <w:rPr>
                <w:noProof/>
                <w:webHidden/>
              </w:rPr>
            </w:r>
            <w:r w:rsidR="00C732AC">
              <w:rPr>
                <w:noProof/>
                <w:webHidden/>
              </w:rPr>
              <w:fldChar w:fldCharType="separate"/>
            </w:r>
            <w:r w:rsidR="009F4E31">
              <w:rPr>
                <w:noProof/>
                <w:webHidden/>
              </w:rPr>
              <w:t>2</w:t>
            </w:r>
            <w:r w:rsidR="00C732AC">
              <w:rPr>
                <w:noProof/>
                <w:webHidden/>
              </w:rPr>
              <w:fldChar w:fldCharType="end"/>
            </w:r>
          </w:hyperlink>
        </w:p>
        <w:p w14:paraId="65036834" w14:textId="173C0761" w:rsidR="00C732AC" w:rsidRDefault="00C732AC">
          <w:pPr>
            <w:pStyle w:val="TOC1"/>
            <w:rPr>
              <w:rFonts w:asciiTheme="minorHAnsi" w:eastAsiaTheme="minorEastAsia" w:hAnsiTheme="minorHAnsi"/>
              <w:noProof/>
              <w:sz w:val="24"/>
              <w:szCs w:val="24"/>
              <w:lang w:eastAsia="en-GB"/>
            </w:rPr>
          </w:pPr>
          <w:hyperlink w:anchor="_Toc240296114" w:history="1">
            <w:r w:rsidRPr="000F70D9">
              <w:rPr>
                <w:rStyle w:val="Hyperlink"/>
                <w:noProof/>
              </w:rPr>
              <w:t>2.</w:t>
            </w:r>
            <w:r>
              <w:rPr>
                <w:rFonts w:asciiTheme="minorHAnsi" w:eastAsiaTheme="minorEastAsia" w:hAnsiTheme="minorHAnsi"/>
                <w:noProof/>
                <w:sz w:val="24"/>
                <w:szCs w:val="24"/>
                <w:lang w:eastAsia="en-GB"/>
              </w:rPr>
              <w:tab/>
            </w:r>
            <w:r w:rsidRPr="000F70D9">
              <w:rPr>
                <w:rStyle w:val="Hyperlink"/>
                <w:noProof/>
              </w:rPr>
              <w:t>Background</w:t>
            </w:r>
            <w:r>
              <w:rPr>
                <w:noProof/>
                <w:webHidden/>
              </w:rPr>
              <w:tab/>
            </w:r>
            <w:r>
              <w:rPr>
                <w:noProof/>
                <w:webHidden/>
              </w:rPr>
              <w:fldChar w:fldCharType="begin"/>
            </w:r>
            <w:r>
              <w:rPr>
                <w:noProof/>
                <w:webHidden/>
              </w:rPr>
              <w:instrText xml:space="preserve"> PAGEREF _Toc240296114 \h </w:instrText>
            </w:r>
            <w:r>
              <w:rPr>
                <w:noProof/>
                <w:webHidden/>
              </w:rPr>
            </w:r>
            <w:r>
              <w:rPr>
                <w:noProof/>
                <w:webHidden/>
              </w:rPr>
              <w:fldChar w:fldCharType="separate"/>
            </w:r>
            <w:r w:rsidR="009F4E31">
              <w:rPr>
                <w:noProof/>
                <w:webHidden/>
              </w:rPr>
              <w:t>2</w:t>
            </w:r>
            <w:r>
              <w:rPr>
                <w:noProof/>
                <w:webHidden/>
              </w:rPr>
              <w:fldChar w:fldCharType="end"/>
            </w:r>
          </w:hyperlink>
        </w:p>
        <w:p w14:paraId="4EC185FB" w14:textId="3110F937" w:rsidR="00C732AC" w:rsidRDefault="00C732AC">
          <w:pPr>
            <w:pStyle w:val="TOC1"/>
            <w:rPr>
              <w:rFonts w:asciiTheme="minorHAnsi" w:eastAsiaTheme="minorEastAsia" w:hAnsiTheme="minorHAnsi"/>
              <w:noProof/>
              <w:sz w:val="24"/>
              <w:szCs w:val="24"/>
              <w:lang w:eastAsia="en-GB"/>
            </w:rPr>
          </w:pPr>
          <w:hyperlink w:anchor="_Toc240296115" w:history="1">
            <w:r w:rsidRPr="000F70D9">
              <w:rPr>
                <w:rStyle w:val="Hyperlink"/>
                <w:noProof/>
              </w:rPr>
              <w:t>3.</w:t>
            </w:r>
            <w:r>
              <w:rPr>
                <w:rFonts w:asciiTheme="minorHAnsi" w:eastAsiaTheme="minorEastAsia" w:hAnsiTheme="minorHAnsi"/>
                <w:noProof/>
                <w:sz w:val="24"/>
                <w:szCs w:val="24"/>
                <w:lang w:eastAsia="en-GB"/>
              </w:rPr>
              <w:tab/>
            </w:r>
            <w:r w:rsidRPr="000F70D9">
              <w:rPr>
                <w:rStyle w:val="Hyperlink"/>
                <w:noProof/>
              </w:rPr>
              <w:t>Social Value</w:t>
            </w:r>
            <w:r>
              <w:rPr>
                <w:noProof/>
                <w:webHidden/>
              </w:rPr>
              <w:tab/>
            </w:r>
            <w:r>
              <w:rPr>
                <w:noProof/>
                <w:webHidden/>
              </w:rPr>
              <w:fldChar w:fldCharType="begin"/>
            </w:r>
            <w:r>
              <w:rPr>
                <w:noProof/>
                <w:webHidden/>
              </w:rPr>
              <w:instrText xml:space="preserve"> PAGEREF _Toc240296115 \h </w:instrText>
            </w:r>
            <w:r>
              <w:rPr>
                <w:noProof/>
                <w:webHidden/>
              </w:rPr>
            </w:r>
            <w:r>
              <w:rPr>
                <w:noProof/>
                <w:webHidden/>
              </w:rPr>
              <w:fldChar w:fldCharType="separate"/>
            </w:r>
            <w:r w:rsidR="009F4E31">
              <w:rPr>
                <w:noProof/>
                <w:webHidden/>
              </w:rPr>
              <w:t>3</w:t>
            </w:r>
            <w:r>
              <w:rPr>
                <w:noProof/>
                <w:webHidden/>
              </w:rPr>
              <w:fldChar w:fldCharType="end"/>
            </w:r>
          </w:hyperlink>
        </w:p>
        <w:p w14:paraId="6A2F5FD9" w14:textId="071A4702" w:rsidR="00C732AC" w:rsidRDefault="00C732AC">
          <w:pPr>
            <w:pStyle w:val="TOC1"/>
            <w:rPr>
              <w:rFonts w:asciiTheme="minorHAnsi" w:eastAsiaTheme="minorEastAsia" w:hAnsiTheme="minorHAnsi"/>
              <w:noProof/>
              <w:sz w:val="24"/>
              <w:szCs w:val="24"/>
              <w:lang w:eastAsia="en-GB"/>
            </w:rPr>
          </w:pPr>
          <w:hyperlink w:anchor="_Toc240296116" w:history="1">
            <w:r w:rsidRPr="000F70D9">
              <w:rPr>
                <w:rStyle w:val="Hyperlink"/>
                <w:noProof/>
              </w:rPr>
              <w:t>4.</w:t>
            </w:r>
            <w:r>
              <w:rPr>
                <w:rFonts w:asciiTheme="minorHAnsi" w:eastAsiaTheme="minorEastAsia" w:hAnsiTheme="minorHAnsi"/>
                <w:noProof/>
                <w:sz w:val="24"/>
                <w:szCs w:val="24"/>
                <w:lang w:eastAsia="en-GB"/>
              </w:rPr>
              <w:tab/>
            </w:r>
            <w:r w:rsidRPr="000F70D9">
              <w:rPr>
                <w:rStyle w:val="Hyperlink"/>
                <w:noProof/>
              </w:rPr>
              <w:t>Scope and Specification</w:t>
            </w:r>
            <w:r>
              <w:rPr>
                <w:noProof/>
                <w:webHidden/>
              </w:rPr>
              <w:tab/>
            </w:r>
            <w:r>
              <w:rPr>
                <w:noProof/>
                <w:webHidden/>
              </w:rPr>
              <w:fldChar w:fldCharType="begin"/>
            </w:r>
            <w:r>
              <w:rPr>
                <w:noProof/>
                <w:webHidden/>
              </w:rPr>
              <w:instrText xml:space="preserve"> PAGEREF _Toc240296116 \h </w:instrText>
            </w:r>
            <w:r>
              <w:rPr>
                <w:noProof/>
                <w:webHidden/>
              </w:rPr>
            </w:r>
            <w:r>
              <w:rPr>
                <w:noProof/>
                <w:webHidden/>
              </w:rPr>
              <w:fldChar w:fldCharType="separate"/>
            </w:r>
            <w:r w:rsidR="009F4E31">
              <w:rPr>
                <w:noProof/>
                <w:webHidden/>
              </w:rPr>
              <w:t>4</w:t>
            </w:r>
            <w:r>
              <w:rPr>
                <w:noProof/>
                <w:webHidden/>
              </w:rPr>
              <w:fldChar w:fldCharType="end"/>
            </w:r>
          </w:hyperlink>
        </w:p>
        <w:p w14:paraId="367D07BC" w14:textId="00ED9B09" w:rsidR="00C732AC" w:rsidRDefault="00C732AC">
          <w:pPr>
            <w:pStyle w:val="TOC1"/>
            <w:rPr>
              <w:rFonts w:asciiTheme="minorHAnsi" w:eastAsiaTheme="minorEastAsia" w:hAnsiTheme="minorHAnsi"/>
              <w:noProof/>
              <w:sz w:val="24"/>
              <w:szCs w:val="24"/>
              <w:lang w:eastAsia="en-GB"/>
            </w:rPr>
          </w:pPr>
          <w:hyperlink w:anchor="_Toc240296118" w:history="1">
            <w:r w:rsidRPr="000F70D9">
              <w:rPr>
                <w:rStyle w:val="Hyperlink"/>
                <w:noProof/>
              </w:rPr>
              <w:t>5.</w:t>
            </w:r>
            <w:r>
              <w:rPr>
                <w:rFonts w:asciiTheme="minorHAnsi" w:eastAsiaTheme="minorEastAsia" w:hAnsiTheme="minorHAnsi"/>
                <w:noProof/>
                <w:sz w:val="24"/>
                <w:szCs w:val="24"/>
                <w:lang w:eastAsia="en-GB"/>
              </w:rPr>
              <w:tab/>
            </w:r>
            <w:r w:rsidRPr="000F70D9">
              <w:rPr>
                <w:rStyle w:val="Hyperlink"/>
                <w:noProof/>
              </w:rPr>
              <w:t>Additional Information</w:t>
            </w:r>
            <w:r>
              <w:rPr>
                <w:noProof/>
                <w:webHidden/>
              </w:rPr>
              <w:tab/>
            </w:r>
            <w:r>
              <w:rPr>
                <w:noProof/>
                <w:webHidden/>
              </w:rPr>
              <w:fldChar w:fldCharType="begin"/>
            </w:r>
            <w:r>
              <w:rPr>
                <w:noProof/>
                <w:webHidden/>
              </w:rPr>
              <w:instrText xml:space="preserve"> PAGEREF _Toc240296118 \h </w:instrText>
            </w:r>
            <w:r>
              <w:rPr>
                <w:noProof/>
                <w:webHidden/>
              </w:rPr>
            </w:r>
            <w:r>
              <w:rPr>
                <w:noProof/>
                <w:webHidden/>
              </w:rPr>
              <w:fldChar w:fldCharType="separate"/>
            </w:r>
            <w:r w:rsidR="009F4E31">
              <w:rPr>
                <w:noProof/>
                <w:webHidden/>
              </w:rPr>
              <w:t>7</w:t>
            </w:r>
            <w:r>
              <w:rPr>
                <w:noProof/>
                <w:webHidden/>
              </w:rPr>
              <w:fldChar w:fldCharType="end"/>
            </w:r>
          </w:hyperlink>
        </w:p>
        <w:p w14:paraId="759E9375" w14:textId="66DF0821" w:rsidR="00C732AC" w:rsidRDefault="00C732AC">
          <w:pPr>
            <w:pStyle w:val="TOC1"/>
            <w:rPr>
              <w:rFonts w:asciiTheme="minorHAnsi" w:eastAsiaTheme="minorEastAsia" w:hAnsiTheme="minorHAnsi"/>
              <w:noProof/>
              <w:sz w:val="24"/>
              <w:szCs w:val="24"/>
              <w:lang w:eastAsia="en-GB"/>
            </w:rPr>
          </w:pPr>
          <w:hyperlink w:anchor="_Toc240296119" w:history="1">
            <w:r w:rsidRPr="000F70D9">
              <w:rPr>
                <w:rStyle w:val="Hyperlink"/>
                <w:noProof/>
              </w:rPr>
              <w:t>6.</w:t>
            </w:r>
            <w:r>
              <w:rPr>
                <w:rFonts w:asciiTheme="minorHAnsi" w:eastAsiaTheme="minorEastAsia" w:hAnsiTheme="minorHAnsi"/>
                <w:noProof/>
                <w:sz w:val="24"/>
                <w:szCs w:val="24"/>
                <w:lang w:eastAsia="en-GB"/>
              </w:rPr>
              <w:tab/>
            </w:r>
            <w:r w:rsidRPr="000F70D9">
              <w:rPr>
                <w:rStyle w:val="Hyperlink"/>
                <w:noProof/>
              </w:rPr>
              <w:t>Pricing</w:t>
            </w:r>
            <w:r>
              <w:rPr>
                <w:noProof/>
                <w:webHidden/>
              </w:rPr>
              <w:tab/>
            </w:r>
            <w:r>
              <w:rPr>
                <w:noProof/>
                <w:webHidden/>
              </w:rPr>
              <w:fldChar w:fldCharType="begin"/>
            </w:r>
            <w:r>
              <w:rPr>
                <w:noProof/>
                <w:webHidden/>
              </w:rPr>
              <w:instrText xml:space="preserve"> PAGEREF _Toc240296119 \h </w:instrText>
            </w:r>
            <w:r>
              <w:rPr>
                <w:noProof/>
                <w:webHidden/>
              </w:rPr>
            </w:r>
            <w:r>
              <w:rPr>
                <w:noProof/>
                <w:webHidden/>
              </w:rPr>
              <w:fldChar w:fldCharType="separate"/>
            </w:r>
            <w:r w:rsidR="009F4E31">
              <w:rPr>
                <w:noProof/>
                <w:webHidden/>
              </w:rPr>
              <w:t>8</w:t>
            </w:r>
            <w:r>
              <w:rPr>
                <w:noProof/>
                <w:webHidden/>
              </w:rPr>
              <w:fldChar w:fldCharType="end"/>
            </w:r>
          </w:hyperlink>
        </w:p>
        <w:p w14:paraId="5F8BD960" w14:textId="3BF4E3AF" w:rsidR="00C732AC" w:rsidRDefault="00C732AC">
          <w:pPr>
            <w:pStyle w:val="TOC1"/>
            <w:rPr>
              <w:rFonts w:asciiTheme="minorHAnsi" w:eastAsiaTheme="minorEastAsia" w:hAnsiTheme="minorHAnsi"/>
              <w:noProof/>
              <w:sz w:val="24"/>
              <w:szCs w:val="24"/>
              <w:lang w:eastAsia="en-GB"/>
            </w:rPr>
          </w:pPr>
          <w:hyperlink w:anchor="_Toc240296120" w:history="1">
            <w:r w:rsidRPr="000F70D9">
              <w:rPr>
                <w:rStyle w:val="Hyperlink"/>
                <w:noProof/>
              </w:rPr>
              <w:t>7.</w:t>
            </w:r>
            <w:r>
              <w:rPr>
                <w:rFonts w:asciiTheme="minorHAnsi" w:eastAsiaTheme="minorEastAsia" w:hAnsiTheme="minorHAnsi"/>
                <w:noProof/>
                <w:sz w:val="24"/>
                <w:szCs w:val="24"/>
                <w:lang w:eastAsia="en-GB"/>
              </w:rPr>
              <w:tab/>
            </w:r>
            <w:r w:rsidRPr="000F70D9">
              <w:rPr>
                <w:rStyle w:val="Hyperlink"/>
                <w:noProof/>
              </w:rPr>
              <w:t>Delivery Model</w:t>
            </w:r>
            <w:r>
              <w:rPr>
                <w:noProof/>
                <w:webHidden/>
              </w:rPr>
              <w:tab/>
            </w:r>
            <w:r>
              <w:rPr>
                <w:noProof/>
                <w:webHidden/>
              </w:rPr>
              <w:fldChar w:fldCharType="begin"/>
            </w:r>
            <w:r>
              <w:rPr>
                <w:noProof/>
                <w:webHidden/>
              </w:rPr>
              <w:instrText xml:space="preserve"> PAGEREF _Toc240296120 \h </w:instrText>
            </w:r>
            <w:r>
              <w:rPr>
                <w:noProof/>
                <w:webHidden/>
              </w:rPr>
            </w:r>
            <w:r>
              <w:rPr>
                <w:noProof/>
                <w:webHidden/>
              </w:rPr>
              <w:fldChar w:fldCharType="separate"/>
            </w:r>
            <w:r w:rsidR="009F4E31">
              <w:rPr>
                <w:noProof/>
                <w:webHidden/>
              </w:rPr>
              <w:t>8</w:t>
            </w:r>
            <w:r>
              <w:rPr>
                <w:noProof/>
                <w:webHidden/>
              </w:rPr>
              <w:fldChar w:fldCharType="end"/>
            </w:r>
          </w:hyperlink>
        </w:p>
        <w:p w14:paraId="131F2B0B" w14:textId="27696779" w:rsidR="00C732AC" w:rsidRDefault="00C732AC">
          <w:pPr>
            <w:pStyle w:val="TOC1"/>
            <w:rPr>
              <w:rFonts w:asciiTheme="minorHAnsi" w:eastAsiaTheme="minorEastAsia" w:hAnsiTheme="minorHAnsi"/>
              <w:noProof/>
              <w:sz w:val="24"/>
              <w:szCs w:val="24"/>
              <w:lang w:eastAsia="en-GB"/>
            </w:rPr>
          </w:pPr>
          <w:hyperlink w:anchor="_Toc240296121" w:history="1">
            <w:r w:rsidRPr="000F70D9">
              <w:rPr>
                <w:rStyle w:val="Hyperlink"/>
                <w:noProof/>
              </w:rPr>
              <w:t>8.</w:t>
            </w:r>
            <w:r>
              <w:rPr>
                <w:rFonts w:asciiTheme="minorHAnsi" w:eastAsiaTheme="minorEastAsia" w:hAnsiTheme="minorHAnsi"/>
                <w:noProof/>
                <w:sz w:val="24"/>
                <w:szCs w:val="24"/>
                <w:lang w:eastAsia="en-GB"/>
              </w:rPr>
              <w:tab/>
            </w:r>
            <w:r w:rsidRPr="000F70D9">
              <w:rPr>
                <w:rStyle w:val="Hyperlink"/>
                <w:noProof/>
              </w:rPr>
              <w:t>Contract Management</w:t>
            </w:r>
            <w:r>
              <w:rPr>
                <w:noProof/>
                <w:webHidden/>
              </w:rPr>
              <w:tab/>
            </w:r>
            <w:r>
              <w:rPr>
                <w:noProof/>
                <w:webHidden/>
              </w:rPr>
              <w:fldChar w:fldCharType="begin"/>
            </w:r>
            <w:r>
              <w:rPr>
                <w:noProof/>
                <w:webHidden/>
              </w:rPr>
              <w:instrText xml:space="preserve"> PAGEREF _Toc240296121 \h </w:instrText>
            </w:r>
            <w:r>
              <w:rPr>
                <w:noProof/>
                <w:webHidden/>
              </w:rPr>
            </w:r>
            <w:r>
              <w:rPr>
                <w:noProof/>
                <w:webHidden/>
              </w:rPr>
              <w:fldChar w:fldCharType="separate"/>
            </w:r>
            <w:r w:rsidR="009F4E31">
              <w:rPr>
                <w:noProof/>
                <w:webHidden/>
              </w:rPr>
              <w:t>8</w:t>
            </w:r>
            <w:r>
              <w:rPr>
                <w:noProof/>
                <w:webHidden/>
              </w:rPr>
              <w:fldChar w:fldCharType="end"/>
            </w:r>
          </w:hyperlink>
        </w:p>
        <w:p w14:paraId="2DC2FF71" w14:textId="490BD158" w:rsidR="00C732AC" w:rsidRDefault="00C732AC">
          <w:pPr>
            <w:pStyle w:val="TOC1"/>
            <w:rPr>
              <w:rFonts w:asciiTheme="minorHAnsi" w:eastAsiaTheme="minorEastAsia" w:hAnsiTheme="minorHAnsi"/>
              <w:noProof/>
              <w:sz w:val="24"/>
              <w:szCs w:val="24"/>
              <w:lang w:eastAsia="en-GB"/>
            </w:rPr>
          </w:pPr>
          <w:hyperlink w:anchor="_Toc240296122" w:history="1">
            <w:r w:rsidRPr="000F70D9">
              <w:rPr>
                <w:rStyle w:val="Hyperlink"/>
                <w:noProof/>
              </w:rPr>
              <w:t>9.</w:t>
            </w:r>
            <w:r>
              <w:rPr>
                <w:rFonts w:asciiTheme="minorHAnsi" w:eastAsiaTheme="minorEastAsia" w:hAnsiTheme="minorHAnsi"/>
                <w:noProof/>
                <w:sz w:val="24"/>
                <w:szCs w:val="24"/>
                <w:lang w:eastAsia="en-GB"/>
              </w:rPr>
              <w:tab/>
            </w:r>
            <w:r w:rsidRPr="000F70D9">
              <w:rPr>
                <w:rStyle w:val="Hyperlink"/>
                <w:noProof/>
              </w:rPr>
              <w:t>Service Credits</w:t>
            </w:r>
            <w:r>
              <w:rPr>
                <w:noProof/>
                <w:webHidden/>
              </w:rPr>
              <w:tab/>
            </w:r>
            <w:r>
              <w:rPr>
                <w:noProof/>
                <w:webHidden/>
              </w:rPr>
              <w:fldChar w:fldCharType="begin"/>
            </w:r>
            <w:r>
              <w:rPr>
                <w:noProof/>
                <w:webHidden/>
              </w:rPr>
              <w:instrText xml:space="preserve"> PAGEREF _Toc240296122 \h </w:instrText>
            </w:r>
            <w:r>
              <w:rPr>
                <w:noProof/>
                <w:webHidden/>
              </w:rPr>
            </w:r>
            <w:r>
              <w:rPr>
                <w:noProof/>
                <w:webHidden/>
              </w:rPr>
              <w:fldChar w:fldCharType="separate"/>
            </w:r>
            <w:r w:rsidR="009F4E31">
              <w:rPr>
                <w:noProof/>
                <w:webHidden/>
              </w:rPr>
              <w:t>11</w:t>
            </w:r>
            <w:r>
              <w:rPr>
                <w:noProof/>
                <w:webHidden/>
              </w:rPr>
              <w:fldChar w:fldCharType="end"/>
            </w:r>
          </w:hyperlink>
        </w:p>
        <w:p w14:paraId="2CCE5F9A" w14:textId="7D5A950D" w:rsidR="00C732AC" w:rsidRDefault="00C732AC">
          <w:pPr>
            <w:pStyle w:val="TOC1"/>
            <w:rPr>
              <w:rFonts w:asciiTheme="minorHAnsi" w:eastAsiaTheme="minorEastAsia" w:hAnsiTheme="minorHAnsi"/>
              <w:noProof/>
              <w:sz w:val="24"/>
              <w:szCs w:val="24"/>
              <w:lang w:eastAsia="en-GB"/>
            </w:rPr>
          </w:pPr>
          <w:hyperlink w:anchor="_Toc240296123" w:history="1">
            <w:r w:rsidRPr="000F70D9">
              <w:rPr>
                <w:rStyle w:val="Hyperlink"/>
                <w:noProof/>
              </w:rPr>
              <w:t>Annex 1 – Contract Management Information Requirements</w:t>
            </w:r>
            <w:r>
              <w:rPr>
                <w:noProof/>
                <w:webHidden/>
              </w:rPr>
              <w:tab/>
            </w:r>
            <w:r>
              <w:rPr>
                <w:noProof/>
                <w:webHidden/>
              </w:rPr>
              <w:fldChar w:fldCharType="begin"/>
            </w:r>
            <w:r>
              <w:rPr>
                <w:noProof/>
                <w:webHidden/>
              </w:rPr>
              <w:instrText xml:space="preserve"> PAGEREF _Toc240296123 \h </w:instrText>
            </w:r>
            <w:r>
              <w:rPr>
                <w:noProof/>
                <w:webHidden/>
              </w:rPr>
            </w:r>
            <w:r>
              <w:rPr>
                <w:noProof/>
                <w:webHidden/>
              </w:rPr>
              <w:fldChar w:fldCharType="separate"/>
            </w:r>
            <w:r w:rsidR="009F4E31">
              <w:rPr>
                <w:noProof/>
                <w:webHidden/>
              </w:rPr>
              <w:t>12</w:t>
            </w:r>
            <w:r>
              <w:rPr>
                <w:noProof/>
                <w:webHidden/>
              </w:rPr>
              <w:fldChar w:fldCharType="end"/>
            </w:r>
          </w:hyperlink>
        </w:p>
        <w:p w14:paraId="043670B7" w14:textId="734E0D6E" w:rsidR="00C732AC" w:rsidRDefault="00C732AC">
          <w:pPr>
            <w:pStyle w:val="TOC1"/>
            <w:rPr>
              <w:rFonts w:asciiTheme="minorHAnsi" w:eastAsiaTheme="minorEastAsia" w:hAnsiTheme="minorHAnsi"/>
              <w:noProof/>
              <w:sz w:val="24"/>
              <w:szCs w:val="24"/>
              <w:lang w:eastAsia="en-GB"/>
            </w:rPr>
          </w:pPr>
          <w:hyperlink w:anchor="_Toc240296124" w:history="1">
            <w:r w:rsidRPr="000F70D9">
              <w:rPr>
                <w:rStyle w:val="Hyperlink"/>
                <w:noProof/>
              </w:rPr>
              <w:t>Annex 2 – Key Performance Indicators</w:t>
            </w:r>
            <w:r>
              <w:rPr>
                <w:noProof/>
                <w:webHidden/>
              </w:rPr>
              <w:tab/>
            </w:r>
            <w:r>
              <w:rPr>
                <w:noProof/>
                <w:webHidden/>
              </w:rPr>
              <w:fldChar w:fldCharType="begin"/>
            </w:r>
            <w:r>
              <w:rPr>
                <w:noProof/>
                <w:webHidden/>
              </w:rPr>
              <w:instrText xml:space="preserve"> PAGEREF _Toc240296124 \h </w:instrText>
            </w:r>
            <w:r>
              <w:rPr>
                <w:noProof/>
                <w:webHidden/>
              </w:rPr>
            </w:r>
            <w:r>
              <w:rPr>
                <w:noProof/>
                <w:webHidden/>
              </w:rPr>
              <w:fldChar w:fldCharType="separate"/>
            </w:r>
            <w:r w:rsidR="009F4E31">
              <w:rPr>
                <w:noProof/>
                <w:webHidden/>
              </w:rPr>
              <w:t>14</w:t>
            </w:r>
            <w:r>
              <w:rPr>
                <w:noProof/>
                <w:webHidden/>
              </w:rPr>
              <w:fldChar w:fldCharType="end"/>
            </w:r>
          </w:hyperlink>
        </w:p>
        <w:p w14:paraId="28539CAB" w14:textId="378EC0D2" w:rsidR="00DC0820" w:rsidRDefault="00DC0820" w:rsidP="3264D660">
          <w:pPr>
            <w:pStyle w:val="TOC1"/>
            <w:tabs>
              <w:tab w:val="clear" w:pos="10308"/>
              <w:tab w:val="right" w:leader="dot" w:pos="10305"/>
            </w:tabs>
            <w:rPr>
              <w:rStyle w:val="Hyperlink"/>
              <w:noProof/>
              <w:lang w:eastAsia="en-GB"/>
            </w:rPr>
          </w:pPr>
          <w:r>
            <w:fldChar w:fldCharType="end"/>
          </w:r>
        </w:p>
      </w:sdtContent>
    </w:sdt>
    <w:p w14:paraId="44129289" w14:textId="2AAE1DCB" w:rsidR="004D04B5" w:rsidRDefault="004D04B5" w:rsidP="7AA22A09">
      <w:pPr>
        <w:pStyle w:val="TOC1"/>
        <w:tabs>
          <w:tab w:val="clear" w:pos="10308"/>
          <w:tab w:val="right" w:leader="dot" w:pos="10305"/>
        </w:tabs>
        <w:rPr>
          <w:rStyle w:val="Hyperlink"/>
          <w:noProof/>
          <w:lang w:eastAsia="en-GB"/>
        </w:rPr>
      </w:pPr>
    </w:p>
    <w:p w14:paraId="242FA402" w14:textId="178C5C40" w:rsidR="006C5795" w:rsidRDefault="006C5795" w:rsidP="03A9C3E4">
      <w:pPr>
        <w:pStyle w:val="TOC1"/>
        <w:tabs>
          <w:tab w:val="clear" w:pos="10308"/>
          <w:tab w:val="right" w:leader="dot" w:pos="10305"/>
        </w:tabs>
        <w:rPr>
          <w:rStyle w:val="Hyperlink"/>
          <w:noProof/>
          <w:lang w:eastAsia="en-GB"/>
        </w:rPr>
      </w:pPr>
    </w:p>
    <w:p w14:paraId="12C653E4" w14:textId="1F60868E" w:rsidR="0031587F" w:rsidRDefault="0031587F">
      <w:pPr>
        <w:spacing w:before="0" w:line="259" w:lineRule="auto"/>
      </w:pPr>
    </w:p>
    <w:p w14:paraId="3AF81CB3" w14:textId="577FCD6A" w:rsidR="5BDD5A5A" w:rsidRDefault="5BDD5A5A" w:rsidP="5BDD5A5A">
      <w:pPr>
        <w:spacing w:before="0" w:line="259" w:lineRule="auto"/>
        <w:sectPr w:rsidR="5BDD5A5A" w:rsidSect="0080681B">
          <w:headerReference w:type="default" r:id="rId13"/>
          <w:footerReference w:type="default" r:id="rId14"/>
          <w:headerReference w:type="first" r:id="rId15"/>
          <w:footerReference w:type="first" r:id="rId16"/>
          <w:pgSz w:w="11906" w:h="16838"/>
          <w:pgMar w:top="1848" w:right="794" w:bottom="1701" w:left="794" w:header="680" w:footer="708" w:gutter="0"/>
          <w:pgNumType w:start="0"/>
          <w:cols w:space="708"/>
          <w:titlePg/>
          <w:docGrid w:linePitch="360"/>
        </w:sectPr>
      </w:pPr>
    </w:p>
    <w:p w14:paraId="21D5AD96" w14:textId="45C8CB63" w:rsidR="004B1CA0" w:rsidRPr="00377F38" w:rsidRDefault="194E69CC" w:rsidP="03A9C3E4">
      <w:pPr>
        <w:pStyle w:val="Heading1"/>
        <w:keepNext w:val="0"/>
        <w:keepLines w:val="0"/>
      </w:pPr>
      <w:bookmarkStart w:id="0" w:name="_Toc865999798"/>
      <w:bookmarkStart w:id="1" w:name="_Toc2116744369"/>
      <w:bookmarkStart w:id="2" w:name="_Toc240296113"/>
      <w:r>
        <w:lastRenderedPageBreak/>
        <w:t>In</w:t>
      </w:r>
      <w:r w:rsidR="676A1B57">
        <w:t>troduction</w:t>
      </w:r>
      <w:bookmarkEnd w:id="0"/>
      <w:bookmarkEnd w:id="1"/>
      <w:bookmarkEnd w:id="2"/>
    </w:p>
    <w:p w14:paraId="1D81B1D2" w14:textId="5FC4337E" w:rsidR="5A50B29B" w:rsidRPr="00B6697F" w:rsidRDefault="00F0258E" w:rsidP="03A9C3E4">
      <w:pPr>
        <w:pStyle w:val="Heading2"/>
        <w:keepNext w:val="0"/>
        <w:keepLines w:val="0"/>
      </w:pPr>
      <w:r>
        <w:t>1.1</w:t>
      </w:r>
      <w:r>
        <w:tab/>
      </w:r>
      <w:r w:rsidR="5A50B29B">
        <w:t>This</w:t>
      </w:r>
      <w:r w:rsidR="19C5A56D">
        <w:t xml:space="preserve"> Invitation to Tender (“ITT”) </w:t>
      </w:r>
      <w:r w:rsidR="19C5A56D" w:rsidRPr="00B6697F">
        <w:t xml:space="preserve">has been issued by </w:t>
      </w:r>
      <w:r w:rsidR="003271C1" w:rsidRPr="00B6697F">
        <w:t>Mid and West Wales Fire and Rescue Authority</w:t>
      </w:r>
      <w:r w:rsidR="00AE597D" w:rsidRPr="00B6697F">
        <w:t xml:space="preserve"> </w:t>
      </w:r>
      <w:r w:rsidR="19C5A56D" w:rsidRPr="00B6697F">
        <w:t>who are seeking to award a</w:t>
      </w:r>
      <w:r w:rsidR="005C7562" w:rsidRPr="00B6697F">
        <w:t xml:space="preserve"> </w:t>
      </w:r>
      <w:r w:rsidR="042232E7" w:rsidRPr="00B6697F">
        <w:t>Contract</w:t>
      </w:r>
      <w:r w:rsidR="528EE1BF" w:rsidRPr="00B6697F">
        <w:t xml:space="preserve"> for</w:t>
      </w:r>
      <w:r w:rsidR="19C5A56D" w:rsidRPr="00B6697F">
        <w:t xml:space="preserve"> the </w:t>
      </w:r>
      <w:r w:rsidR="005725A4">
        <w:t>supply</w:t>
      </w:r>
      <w:r w:rsidR="19C5A56D" w:rsidRPr="00B6697F">
        <w:t xml:space="preserve"> of </w:t>
      </w:r>
      <w:r w:rsidR="005C7562" w:rsidRPr="00B6697F">
        <w:t>All-Terrain Vehicles.</w:t>
      </w:r>
    </w:p>
    <w:p w14:paraId="11598257" w14:textId="4D300FEF" w:rsidR="001615B4" w:rsidRPr="009D38EB" w:rsidRDefault="00E74277" w:rsidP="03A9C3E4">
      <w:pPr>
        <w:pStyle w:val="Heading2"/>
        <w:keepNext w:val="0"/>
        <w:keepLines w:val="0"/>
      </w:pPr>
      <w:r w:rsidRPr="00B6697F">
        <w:t>1.2</w:t>
      </w:r>
      <w:r w:rsidRPr="00B6697F">
        <w:tab/>
      </w:r>
      <w:r w:rsidR="09D7CC84" w:rsidRPr="00B6697F">
        <w:t>The Requirement</w:t>
      </w:r>
      <w:r w:rsidR="7F132D24" w:rsidRPr="00B6697F">
        <w:t xml:space="preserve"> will be tendered </w:t>
      </w:r>
      <w:r w:rsidR="426BF3C2" w:rsidRPr="00B6697F">
        <w:t>as a single supplier</w:t>
      </w:r>
      <w:r w:rsidR="00A93602" w:rsidRPr="00B6697F">
        <w:t>.</w:t>
      </w:r>
      <w:r w:rsidR="00A93602">
        <w:t xml:space="preserve"> </w:t>
      </w:r>
      <w:r w:rsidR="426BF3C2">
        <w:t xml:space="preserve">  </w:t>
      </w:r>
    </w:p>
    <w:p w14:paraId="682CE80B" w14:textId="1321843E" w:rsidR="00047029" w:rsidRPr="00047029" w:rsidRDefault="00893D72" w:rsidP="00B6697F">
      <w:pPr>
        <w:pStyle w:val="Heading2"/>
        <w:keepNext w:val="0"/>
        <w:keepLines w:val="0"/>
        <w:rPr>
          <w:lang w:val="en-US"/>
        </w:rPr>
      </w:pPr>
      <w:r w:rsidRPr="03A9C3E4">
        <w:rPr>
          <w:lang w:val="en-US"/>
        </w:rPr>
        <w:t>1.3</w:t>
      </w:r>
      <w:r>
        <w:tab/>
      </w:r>
      <w:r w:rsidR="00B6697F">
        <w:rPr>
          <w:lang w:val="en-US"/>
        </w:rPr>
        <w:t>Not Used.</w:t>
      </w:r>
    </w:p>
    <w:p w14:paraId="1368F20E" w14:textId="1F20D39A" w:rsidR="004C1FF9" w:rsidRPr="009D38EB" w:rsidRDefault="00893D72" w:rsidP="03A9C3E4">
      <w:pPr>
        <w:pStyle w:val="Heading2"/>
        <w:keepNext w:val="0"/>
        <w:keepLines w:val="0"/>
      </w:pPr>
      <w:r>
        <w:t>1.4</w:t>
      </w:r>
      <w:r>
        <w:tab/>
      </w:r>
      <w:r w:rsidR="31C3C838">
        <w:t xml:space="preserve">The </w:t>
      </w:r>
      <w:r w:rsidR="042232E7" w:rsidRPr="00B6697F">
        <w:t>Contract</w:t>
      </w:r>
      <w:r w:rsidR="00B6697F" w:rsidRPr="00B6697F">
        <w:t xml:space="preserve"> </w:t>
      </w:r>
      <w:r w:rsidR="042232E7" w:rsidRPr="00B6697F">
        <w:t xml:space="preserve">Term shall be for a period of </w:t>
      </w:r>
      <w:r w:rsidR="00B6697F" w:rsidRPr="00B6697F">
        <w:t>2</w:t>
      </w:r>
      <w:r w:rsidR="042232E7" w:rsidRPr="00B6697F">
        <w:t xml:space="preserve"> years with the option to extend by a further </w:t>
      </w:r>
      <w:r w:rsidR="00B6697F" w:rsidRPr="00B6697F">
        <w:t>4 years at 2-year intervals.</w:t>
      </w:r>
      <w:r w:rsidR="00B6697F">
        <w:t xml:space="preserve"> </w:t>
      </w:r>
    </w:p>
    <w:p w14:paraId="63737F91" w14:textId="1C6FA9C9" w:rsidR="00D12B79" w:rsidRPr="004C025F" w:rsidRDefault="00893D72" w:rsidP="00B35A11">
      <w:pPr>
        <w:pStyle w:val="Heading2"/>
        <w:keepNext w:val="0"/>
        <w:keepLines w:val="0"/>
        <w:rPr>
          <w:szCs w:val="24"/>
          <w:lang w:val="en-US"/>
        </w:rPr>
      </w:pPr>
      <w:r>
        <w:t>1.5</w:t>
      </w:r>
      <w:r>
        <w:tab/>
      </w:r>
      <w:r w:rsidR="00B35A11">
        <w:t xml:space="preserve">Not Used. </w:t>
      </w:r>
    </w:p>
    <w:p w14:paraId="6066552F" w14:textId="4CCC17B2" w:rsidR="00A1040B" w:rsidRPr="00A1040B" w:rsidRDefault="00C97D81" w:rsidP="00682B8B">
      <w:pPr>
        <w:pStyle w:val="Heading2"/>
        <w:keepNext w:val="0"/>
        <w:keepLines w:val="0"/>
        <w:rPr>
          <w:szCs w:val="24"/>
        </w:rPr>
      </w:pPr>
      <w:r>
        <w:t>1.6</w:t>
      </w:r>
      <w:r>
        <w:tab/>
      </w:r>
      <w:r w:rsidR="00682B8B">
        <w:t xml:space="preserve">Not Used. </w:t>
      </w:r>
    </w:p>
    <w:p w14:paraId="761AC233" w14:textId="79398426" w:rsidR="00482312" w:rsidRDefault="00C97D81" w:rsidP="00682B8B">
      <w:pPr>
        <w:pStyle w:val="Heading2"/>
        <w:keepNext w:val="0"/>
        <w:keepLines w:val="0"/>
        <w:rPr>
          <w:szCs w:val="24"/>
        </w:rPr>
      </w:pPr>
      <w:r w:rsidRPr="5FF0202B">
        <w:rPr>
          <w:szCs w:val="24"/>
        </w:rPr>
        <w:t>1.7</w:t>
      </w:r>
      <w:r>
        <w:tab/>
      </w:r>
      <w:r w:rsidR="002D6AA9" w:rsidRPr="5FF0202B">
        <w:rPr>
          <w:szCs w:val="24"/>
        </w:rPr>
        <w:t>The anticipated</w:t>
      </w:r>
      <w:r w:rsidR="00482312" w:rsidRPr="5FF0202B">
        <w:rPr>
          <w:szCs w:val="24"/>
        </w:rPr>
        <w:t xml:space="preserve"> commencement date of </w:t>
      </w:r>
      <w:r w:rsidR="00482312" w:rsidRPr="00083608">
        <w:rPr>
          <w:szCs w:val="24"/>
        </w:rPr>
        <w:t>the</w:t>
      </w:r>
      <w:r w:rsidR="00682B8B" w:rsidRPr="00083608">
        <w:rPr>
          <w:szCs w:val="24"/>
        </w:rPr>
        <w:t xml:space="preserve"> </w:t>
      </w:r>
      <w:r w:rsidR="00482312" w:rsidRPr="00083608">
        <w:rPr>
          <w:szCs w:val="24"/>
        </w:rPr>
        <w:t>Contract is</w:t>
      </w:r>
      <w:r w:rsidR="002F35B7" w:rsidRPr="00083608">
        <w:rPr>
          <w:szCs w:val="24"/>
        </w:rPr>
        <w:t xml:space="preserve"> 4</w:t>
      </w:r>
      <w:r w:rsidR="002F35B7" w:rsidRPr="00083608">
        <w:rPr>
          <w:szCs w:val="24"/>
          <w:vertAlign w:val="superscript"/>
        </w:rPr>
        <w:t>th</w:t>
      </w:r>
      <w:r w:rsidR="002F35B7" w:rsidRPr="00083608">
        <w:rPr>
          <w:szCs w:val="24"/>
        </w:rPr>
        <w:t xml:space="preserve"> December 2026</w:t>
      </w:r>
      <w:r w:rsidR="00482312" w:rsidRPr="00083608">
        <w:rPr>
          <w:szCs w:val="24"/>
        </w:rPr>
        <w:t>. Any changes</w:t>
      </w:r>
      <w:r w:rsidR="00482312" w:rsidRPr="5FF0202B">
        <w:rPr>
          <w:szCs w:val="24"/>
        </w:rPr>
        <w:t xml:space="preserve"> to this commencement date will be communicated to all </w:t>
      </w:r>
      <w:r w:rsidR="4923D299" w:rsidRPr="5FF0202B">
        <w:rPr>
          <w:szCs w:val="24"/>
        </w:rPr>
        <w:t>b</w:t>
      </w:r>
      <w:r w:rsidR="3526BC16" w:rsidRPr="5FF0202B">
        <w:rPr>
          <w:szCs w:val="24"/>
        </w:rPr>
        <w:t>idder</w:t>
      </w:r>
      <w:r w:rsidR="00482312" w:rsidRPr="5FF0202B">
        <w:rPr>
          <w:szCs w:val="24"/>
        </w:rPr>
        <w:t xml:space="preserve">s through the </w:t>
      </w:r>
      <w:r w:rsidR="00412964" w:rsidRPr="5FF0202B">
        <w:rPr>
          <w:szCs w:val="24"/>
        </w:rPr>
        <w:t>contracting authority’s e-Procurement Portal</w:t>
      </w:r>
      <w:r w:rsidR="00FD1351" w:rsidRPr="5FF0202B">
        <w:rPr>
          <w:szCs w:val="24"/>
        </w:rPr>
        <w:t xml:space="preserve"> sell2wales.</w:t>
      </w:r>
      <w:r w:rsidR="193F4342" w:rsidRPr="5FF0202B">
        <w:rPr>
          <w:szCs w:val="24"/>
        </w:rPr>
        <w:t xml:space="preserve"> </w:t>
      </w:r>
    </w:p>
    <w:p w14:paraId="710DAE63" w14:textId="47CEF00C" w:rsidR="00742326" w:rsidRPr="00377F38" w:rsidRDefault="4DE264DA" w:rsidP="4D2B7E64">
      <w:pPr>
        <w:pStyle w:val="Heading1"/>
        <w:keepNext w:val="0"/>
        <w:keepLines w:val="0"/>
        <w:rPr>
          <w:color w:val="002060"/>
        </w:rPr>
      </w:pPr>
      <w:bookmarkStart w:id="3" w:name="_Toc29131793"/>
      <w:bookmarkStart w:id="4" w:name="_Toc1382849909"/>
      <w:bookmarkStart w:id="5" w:name="_Toc240296114"/>
      <w:r w:rsidRPr="3264D660">
        <w:rPr>
          <w:color w:val="002060"/>
        </w:rPr>
        <w:t>Background</w:t>
      </w:r>
      <w:bookmarkEnd w:id="3"/>
      <w:bookmarkEnd w:id="4"/>
      <w:bookmarkEnd w:id="5"/>
    </w:p>
    <w:p w14:paraId="10DCAFD7" w14:textId="6968D2E6" w:rsidR="00945A44" w:rsidRPr="009D38EB" w:rsidRDefault="00EB5E8F" w:rsidP="4D2B7E64">
      <w:pPr>
        <w:pStyle w:val="Heading2"/>
        <w:keepNext w:val="0"/>
        <w:keepLines w:val="0"/>
      </w:pPr>
      <w:r>
        <w:t>2.1</w:t>
      </w:r>
      <w:r>
        <w:tab/>
      </w:r>
      <w:r w:rsidR="00945A44">
        <w:t>The Contracting Authority is Mid and West Wales Fire and Rescue Authority.</w:t>
      </w:r>
    </w:p>
    <w:p w14:paraId="31E31097" w14:textId="029506C2" w:rsidR="0001279C" w:rsidRPr="0001279C" w:rsidRDefault="0001279C" w:rsidP="0001279C">
      <w:pPr>
        <w:spacing w:after="120"/>
        <w:ind w:left="720" w:right="261"/>
        <w:jc w:val="both"/>
        <w:rPr>
          <w:rFonts w:ascii="Times New Roman" w:eastAsia="Times New Roman" w:hAnsi="Times New Roman" w:cs="Times New Roman"/>
          <w:kern w:val="0"/>
          <w:sz w:val="24"/>
          <w:szCs w:val="24"/>
          <w:lang w:val="en-US"/>
          <w14:ligatures w14:val="none"/>
        </w:rPr>
      </w:pPr>
      <w:r w:rsidRPr="0001279C">
        <w:rPr>
          <w:rFonts w:eastAsia="Arial" w:cs="Arial"/>
          <w:kern w:val="0"/>
          <w:sz w:val="24"/>
          <w:szCs w:val="24"/>
          <w:lang w:val="en-US"/>
          <w14:ligatures w14:val="none"/>
        </w:rPr>
        <w:t xml:space="preserve">Mid and West Wales Fire and Rescue Authority covers some 4,500 square miles and makes-up almost two thirds of the landmass of Wales. A wide variety of risks are found within our operational area ranging from the petro-chemical industries in Milford Haven, Pembrokeshire and Briton Ferry, Neath, to the risks associated with heavily populated conurbations such as Swansea, Port Talbot and Llanelli. There </w:t>
      </w:r>
      <w:proofErr w:type="gramStart"/>
      <w:r w:rsidRPr="0001279C">
        <w:rPr>
          <w:rFonts w:eastAsia="Arial" w:cs="Arial"/>
          <w:kern w:val="0"/>
          <w:sz w:val="24"/>
          <w:szCs w:val="24"/>
          <w:lang w:val="en-US"/>
          <w14:ligatures w14:val="none"/>
        </w:rPr>
        <w:t>is</w:t>
      </w:r>
      <w:proofErr w:type="gramEnd"/>
      <w:r w:rsidRPr="0001279C">
        <w:rPr>
          <w:rFonts w:eastAsia="Arial" w:cs="Arial"/>
          <w:kern w:val="0"/>
          <w:sz w:val="24"/>
          <w:szCs w:val="24"/>
          <w:lang w:val="en-US"/>
          <w14:ligatures w14:val="none"/>
        </w:rPr>
        <w:t xml:space="preserve"> an extensive farming community and many other light industries throughout the area. These, together with an extensive coastline and inland </w:t>
      </w:r>
      <w:proofErr w:type="gramStart"/>
      <w:r w:rsidRPr="0001279C">
        <w:rPr>
          <w:rFonts w:eastAsia="Arial" w:cs="Arial"/>
          <w:kern w:val="0"/>
          <w:sz w:val="24"/>
          <w:szCs w:val="24"/>
          <w:lang w:val="en-US"/>
          <w14:ligatures w14:val="none"/>
        </w:rPr>
        <w:t>waterways</w:t>
      </w:r>
      <w:proofErr w:type="gramEnd"/>
      <w:r w:rsidRPr="0001279C">
        <w:rPr>
          <w:rFonts w:eastAsia="Arial" w:cs="Arial"/>
          <w:kern w:val="0"/>
          <w:sz w:val="24"/>
          <w:szCs w:val="24"/>
          <w:lang w:val="en-US"/>
          <w14:ligatures w14:val="none"/>
        </w:rPr>
        <w:t xml:space="preserve"> are some of the specialised risks within the Mid and West Wales region.</w:t>
      </w:r>
    </w:p>
    <w:p w14:paraId="6F004EE3" w14:textId="77777777" w:rsidR="0001279C" w:rsidRPr="0001279C" w:rsidRDefault="0001279C" w:rsidP="0001279C">
      <w:pPr>
        <w:spacing w:after="120"/>
        <w:ind w:right="261" w:firstLine="720"/>
        <w:jc w:val="both"/>
        <w:rPr>
          <w:rFonts w:ascii="Times New Roman" w:eastAsia="Times New Roman" w:hAnsi="Times New Roman" w:cs="Times New Roman"/>
          <w:kern w:val="0"/>
          <w:sz w:val="24"/>
          <w:szCs w:val="24"/>
          <w:lang w:val="en-US"/>
          <w14:ligatures w14:val="none"/>
        </w:rPr>
      </w:pPr>
      <w:r w:rsidRPr="0001279C">
        <w:rPr>
          <w:rFonts w:eastAsia="Arial" w:cs="Arial"/>
          <w:kern w:val="0"/>
          <w:sz w:val="24"/>
          <w:szCs w:val="24"/>
          <w:lang w:val="en-US"/>
          <w14:ligatures w14:val="none"/>
        </w:rPr>
        <w:t>The Authority is organised into 3 divisional areas as follows:</w:t>
      </w:r>
    </w:p>
    <w:p w14:paraId="79DF5917" w14:textId="77777777" w:rsidR="0001279C" w:rsidRPr="0001279C" w:rsidRDefault="0001279C" w:rsidP="0001279C">
      <w:pPr>
        <w:numPr>
          <w:ilvl w:val="0"/>
          <w:numId w:val="35"/>
        </w:numPr>
        <w:spacing w:before="0" w:after="0"/>
        <w:ind w:left="1701" w:right="261"/>
        <w:contextualSpacing/>
        <w:jc w:val="both"/>
        <w:rPr>
          <w:rFonts w:eastAsia="Arial" w:cs="Arial"/>
          <w:kern w:val="0"/>
          <w:sz w:val="24"/>
          <w:szCs w:val="24"/>
          <w14:ligatures w14:val="none"/>
        </w:rPr>
      </w:pPr>
      <w:r w:rsidRPr="0001279C">
        <w:rPr>
          <w:rFonts w:eastAsia="Arial" w:cs="Arial"/>
          <w:kern w:val="0"/>
          <w:sz w:val="24"/>
          <w:szCs w:val="24"/>
          <w14:ligatures w14:val="none"/>
        </w:rPr>
        <w:t xml:space="preserve">Western – covers Carmarthenshire and Pembrokeshire </w:t>
      </w:r>
    </w:p>
    <w:p w14:paraId="0869C6AA" w14:textId="77777777" w:rsidR="0001279C" w:rsidRPr="0001279C" w:rsidRDefault="0001279C" w:rsidP="0001279C">
      <w:pPr>
        <w:numPr>
          <w:ilvl w:val="0"/>
          <w:numId w:val="35"/>
        </w:numPr>
        <w:spacing w:before="0" w:after="0"/>
        <w:ind w:left="1701" w:right="261"/>
        <w:contextualSpacing/>
        <w:jc w:val="both"/>
        <w:rPr>
          <w:rFonts w:eastAsia="Arial" w:cs="Arial"/>
          <w:kern w:val="0"/>
          <w:sz w:val="24"/>
          <w:szCs w:val="24"/>
          <w14:ligatures w14:val="none"/>
        </w:rPr>
      </w:pPr>
      <w:r w:rsidRPr="0001279C">
        <w:rPr>
          <w:rFonts w:eastAsia="Arial" w:cs="Arial"/>
          <w:kern w:val="0"/>
          <w:sz w:val="24"/>
          <w:szCs w:val="24"/>
          <w14:ligatures w14:val="none"/>
        </w:rPr>
        <w:t>Southern – covers Swansea and Neath Port Talbot</w:t>
      </w:r>
    </w:p>
    <w:p w14:paraId="5CF70C3F" w14:textId="77777777" w:rsidR="0001279C" w:rsidRPr="0001279C" w:rsidRDefault="0001279C" w:rsidP="0001279C">
      <w:pPr>
        <w:numPr>
          <w:ilvl w:val="0"/>
          <w:numId w:val="35"/>
        </w:numPr>
        <w:spacing w:before="0" w:after="0"/>
        <w:ind w:left="1701" w:right="261"/>
        <w:contextualSpacing/>
        <w:jc w:val="both"/>
        <w:rPr>
          <w:rFonts w:eastAsia="Arial" w:cs="Arial"/>
          <w:kern w:val="0"/>
          <w:sz w:val="24"/>
          <w:szCs w:val="24"/>
          <w14:ligatures w14:val="none"/>
        </w:rPr>
      </w:pPr>
      <w:r w:rsidRPr="0001279C">
        <w:rPr>
          <w:rFonts w:eastAsia="Arial" w:cs="Arial"/>
          <w:kern w:val="0"/>
          <w:sz w:val="24"/>
          <w:szCs w:val="24"/>
          <w14:ligatures w14:val="none"/>
        </w:rPr>
        <w:t>Northern – covers Powys and Ceredigion</w:t>
      </w:r>
    </w:p>
    <w:p w14:paraId="0C9DB856" w14:textId="77777777" w:rsidR="0001279C" w:rsidRPr="0001279C" w:rsidRDefault="0001279C" w:rsidP="0001279C">
      <w:pPr>
        <w:spacing w:after="120"/>
        <w:ind w:left="720" w:right="261"/>
        <w:jc w:val="both"/>
        <w:rPr>
          <w:rFonts w:ascii="Times New Roman" w:eastAsia="Times New Roman" w:hAnsi="Times New Roman" w:cs="Times New Roman"/>
          <w:kern w:val="0"/>
          <w:sz w:val="24"/>
          <w:szCs w:val="24"/>
          <w:lang w:val="en-US"/>
          <w14:ligatures w14:val="none"/>
        </w:rPr>
      </w:pPr>
      <w:r w:rsidRPr="0001279C">
        <w:rPr>
          <w:rFonts w:eastAsia="Arial" w:cs="Arial"/>
          <w:kern w:val="0"/>
          <w:sz w:val="24"/>
          <w:szCs w:val="24"/>
          <w:lang w:val="en-US"/>
          <w14:ligatures w14:val="none"/>
        </w:rPr>
        <w:t xml:space="preserve">The Authority’s Headquarters </w:t>
      </w:r>
      <w:proofErr w:type="gramStart"/>
      <w:r w:rsidRPr="0001279C">
        <w:rPr>
          <w:rFonts w:eastAsia="Arial" w:cs="Arial"/>
          <w:kern w:val="0"/>
          <w:sz w:val="24"/>
          <w:szCs w:val="24"/>
          <w:lang w:val="en-US"/>
          <w14:ligatures w14:val="none"/>
        </w:rPr>
        <w:t>are located in</w:t>
      </w:r>
      <w:proofErr w:type="gramEnd"/>
      <w:r w:rsidRPr="0001279C">
        <w:rPr>
          <w:rFonts w:eastAsia="Arial" w:cs="Arial"/>
          <w:kern w:val="0"/>
          <w:sz w:val="24"/>
          <w:szCs w:val="24"/>
          <w:lang w:val="en-US"/>
          <w14:ligatures w14:val="none"/>
        </w:rPr>
        <w:t xml:space="preserve"> Carmarthen and Fleet Engineering and Logistics department </w:t>
      </w:r>
      <w:proofErr w:type="gramStart"/>
      <w:r w:rsidRPr="0001279C">
        <w:rPr>
          <w:rFonts w:eastAsia="Arial" w:cs="Arial"/>
          <w:kern w:val="0"/>
          <w:sz w:val="24"/>
          <w:szCs w:val="24"/>
          <w:lang w:val="en-US"/>
          <w14:ligatures w14:val="none"/>
        </w:rPr>
        <w:t>is located in</w:t>
      </w:r>
      <w:proofErr w:type="gramEnd"/>
      <w:r w:rsidRPr="0001279C">
        <w:rPr>
          <w:rFonts w:eastAsia="Arial" w:cs="Arial"/>
          <w:kern w:val="0"/>
          <w:sz w:val="24"/>
          <w:szCs w:val="24"/>
          <w:lang w:val="en-US"/>
          <w14:ligatures w14:val="none"/>
        </w:rPr>
        <w:t xml:space="preserve"> Dafen, Llanelli.</w:t>
      </w:r>
    </w:p>
    <w:p w14:paraId="19B580DA" w14:textId="49522230" w:rsidR="0001279C" w:rsidRPr="0001279C" w:rsidRDefault="0001279C" w:rsidP="0001279C">
      <w:pPr>
        <w:spacing w:after="120"/>
        <w:ind w:left="720" w:right="261"/>
        <w:jc w:val="both"/>
        <w:rPr>
          <w:rFonts w:ascii="Times New Roman" w:eastAsia="Times New Roman" w:hAnsi="Times New Roman" w:cs="Times New Roman"/>
          <w:kern w:val="0"/>
          <w:sz w:val="24"/>
          <w:szCs w:val="24"/>
          <w:lang w:val="en-US"/>
          <w14:ligatures w14:val="none"/>
        </w:rPr>
      </w:pPr>
      <w:r w:rsidRPr="0001279C">
        <w:rPr>
          <w:rFonts w:eastAsia="Arial" w:cs="Arial"/>
          <w:kern w:val="0"/>
          <w:sz w:val="24"/>
          <w:szCs w:val="24"/>
          <w:lang w:val="en-US"/>
          <w14:ligatures w14:val="none"/>
        </w:rPr>
        <w:t xml:space="preserve">The Authority comprises of whole-time, day crewed, retained and volunteer stations, which number 58 in total. The current complement of staff, both operational and </w:t>
      </w:r>
      <w:r w:rsidR="00FC599C" w:rsidRPr="0001279C">
        <w:rPr>
          <w:rFonts w:eastAsia="Arial" w:cs="Arial"/>
          <w:kern w:val="0"/>
          <w:sz w:val="24"/>
          <w:szCs w:val="24"/>
          <w:lang w:val="en-US"/>
          <w14:ligatures w14:val="none"/>
        </w:rPr>
        <w:t>support,</w:t>
      </w:r>
      <w:r w:rsidRPr="0001279C">
        <w:rPr>
          <w:rFonts w:eastAsia="Arial" w:cs="Arial"/>
          <w:kern w:val="0"/>
          <w:sz w:val="24"/>
          <w:szCs w:val="24"/>
          <w:lang w:val="en-US"/>
          <w14:ligatures w14:val="none"/>
        </w:rPr>
        <w:t xml:space="preserve"> is approximately 1,400.</w:t>
      </w:r>
    </w:p>
    <w:p w14:paraId="2BE9E949" w14:textId="45759B39" w:rsidR="0001279C" w:rsidRPr="0001279C" w:rsidRDefault="0001279C" w:rsidP="0001279C">
      <w:pPr>
        <w:spacing w:before="0" w:after="0"/>
        <w:ind w:left="720" w:right="261"/>
        <w:jc w:val="both"/>
        <w:rPr>
          <w:rFonts w:ascii="Times New Roman" w:eastAsia="Times New Roman" w:hAnsi="Times New Roman" w:cs="Times New Roman"/>
          <w:kern w:val="0"/>
          <w:sz w:val="24"/>
          <w:szCs w:val="24"/>
          <w:lang w:val="en-US"/>
          <w14:ligatures w14:val="none"/>
        </w:rPr>
      </w:pPr>
      <w:r w:rsidRPr="0001279C">
        <w:rPr>
          <w:rFonts w:eastAsia="Arial" w:cs="Arial"/>
          <w:kern w:val="0"/>
          <w:sz w:val="24"/>
          <w:szCs w:val="24"/>
          <w:lang w:val="en-US"/>
          <w14:ligatures w14:val="none"/>
        </w:rPr>
        <w:lastRenderedPageBreak/>
        <w:t>The Authority recognises the value of its physical assets and that the importance of their effective development is central to core business. Mid and West Wales Fire and Rescue Authority strives to ensure our assets are managed, operated, and maintained optimally to provide the highest level of service and value to the communities we serve.</w:t>
      </w:r>
    </w:p>
    <w:p w14:paraId="1E2030B3" w14:textId="3539EC64" w:rsidR="00314ABA" w:rsidRPr="009D38EB" w:rsidRDefault="00EB5E8F" w:rsidP="4D2B7E64">
      <w:pPr>
        <w:pStyle w:val="Heading2"/>
        <w:keepNext w:val="0"/>
        <w:keepLines w:val="0"/>
      </w:pPr>
      <w:r>
        <w:t>2.2</w:t>
      </w:r>
      <w:r>
        <w:tab/>
      </w:r>
      <w:r w:rsidR="67B798CD">
        <w:t>Our aim is to ensure that our stakeholders obtain the best value for money to maximise the benefits to front</w:t>
      </w:r>
      <w:r w:rsidR="33D5A58A">
        <w:t>-l</w:t>
      </w:r>
      <w:r w:rsidR="67B798CD">
        <w:t>ine operational performance</w:t>
      </w:r>
      <w:r w:rsidR="008D6697">
        <w:t xml:space="preserve">, whilst also ensuring that Social Value and Sustainability </w:t>
      </w:r>
      <w:r w:rsidR="006D1B75">
        <w:t>feature in each of our procurement exercises.</w:t>
      </w:r>
    </w:p>
    <w:p w14:paraId="32FCEEFC" w14:textId="0B4AB19D" w:rsidR="00D71E0A" w:rsidRPr="009D38EB" w:rsidRDefault="00EB5E8F" w:rsidP="4D2B7E64">
      <w:pPr>
        <w:pStyle w:val="Heading2"/>
        <w:keepNext w:val="0"/>
        <w:keepLines w:val="0"/>
      </w:pPr>
      <w:r>
        <w:t>2.3</w:t>
      </w:r>
      <w:r>
        <w:tab/>
      </w:r>
      <w:r w:rsidR="4D44522C">
        <w:t xml:space="preserve">We </w:t>
      </w:r>
      <w:r w:rsidR="062403B4">
        <w:t xml:space="preserve">work with local and national suppliers to ensure we are meeting the specific needs of </w:t>
      </w:r>
      <w:r w:rsidR="3139D515">
        <w:t xml:space="preserve">our </w:t>
      </w:r>
      <w:r w:rsidR="062403B4">
        <w:t>organisation in a responsible and sustainable way.</w:t>
      </w:r>
    </w:p>
    <w:p w14:paraId="07A5F294" w14:textId="55B7F720" w:rsidR="00042CD9" w:rsidRPr="00377F38" w:rsidRDefault="19E9807F" w:rsidP="4D2B7E64">
      <w:pPr>
        <w:pStyle w:val="Heading1"/>
        <w:keepNext w:val="0"/>
        <w:keepLines w:val="0"/>
        <w:rPr>
          <w:color w:val="002060"/>
        </w:rPr>
      </w:pPr>
      <w:bookmarkStart w:id="6" w:name="_Toc2067645219"/>
      <w:bookmarkStart w:id="7" w:name="_Toc1779239073"/>
      <w:bookmarkStart w:id="8" w:name="_Toc240296115"/>
      <w:r w:rsidRPr="3264D660">
        <w:rPr>
          <w:color w:val="002060"/>
        </w:rPr>
        <w:t>Social Value</w:t>
      </w:r>
      <w:bookmarkEnd w:id="6"/>
      <w:bookmarkEnd w:id="7"/>
      <w:bookmarkEnd w:id="8"/>
      <w:r w:rsidRPr="3264D660">
        <w:rPr>
          <w:color w:val="002060"/>
        </w:rPr>
        <w:t xml:space="preserve"> </w:t>
      </w:r>
      <w:r w:rsidR="194E69CC" w:rsidRPr="3264D660">
        <w:rPr>
          <w:color w:val="002060"/>
        </w:rPr>
        <w:t xml:space="preserve"> </w:t>
      </w:r>
    </w:p>
    <w:p w14:paraId="62A66A10" w14:textId="4768406F" w:rsidR="00FC67AC" w:rsidRPr="009D38EB" w:rsidRDefault="00EB5E8F" w:rsidP="4D2B7E64">
      <w:pPr>
        <w:pStyle w:val="Heading2"/>
        <w:keepNext w:val="0"/>
        <w:keepLines w:val="0"/>
      </w:pPr>
      <w:r>
        <w:t>3.1</w:t>
      </w:r>
      <w:r>
        <w:tab/>
      </w:r>
      <w:r w:rsidR="00434910">
        <w:t>Mid and West Wales Fire and Rescue Authority</w:t>
      </w:r>
      <w:r w:rsidR="005725A4">
        <w:t xml:space="preserve"> </w:t>
      </w:r>
      <w:r w:rsidR="000557E4">
        <w:t xml:space="preserve">will consider </w:t>
      </w:r>
      <w:r w:rsidR="009D3145">
        <w:t xml:space="preserve">how economic, social, and environmental well-being may be improved through the goods, works and services we procure, and how procurement may secure those improvements, under the provisions of: Wales Procurement Policy Statement (Procurement Act s.13-14), the </w:t>
      </w:r>
      <w:r w:rsidR="00F3548D">
        <w:t xml:space="preserve">Social Partnership and Public Procurement </w:t>
      </w:r>
      <w:r w:rsidR="00066A51">
        <w:t xml:space="preserve">(Wales) </w:t>
      </w:r>
      <w:r w:rsidR="00F3548D">
        <w:t>Act 202</w:t>
      </w:r>
      <w:r w:rsidR="00066A51">
        <w:t>4</w:t>
      </w:r>
      <w:r w:rsidR="009D3145">
        <w:t xml:space="preserve"> </w:t>
      </w:r>
      <w:r w:rsidR="00A3718D">
        <w:t xml:space="preserve">and </w:t>
      </w:r>
      <w:r w:rsidR="009D3145">
        <w:t>Well-being of Future Generations (Wales) Act 2015.</w:t>
      </w:r>
    </w:p>
    <w:p w14:paraId="05ECBE23" w14:textId="742C2962" w:rsidR="00346785" w:rsidRPr="009D38EB" w:rsidRDefault="00EB5E8F" w:rsidP="4D2B7E64">
      <w:pPr>
        <w:pStyle w:val="Heading2"/>
        <w:keepNext w:val="0"/>
        <w:keepLines w:val="0"/>
      </w:pPr>
      <w:r>
        <w:t>3.2</w:t>
      </w:r>
      <w:r>
        <w:tab/>
      </w:r>
      <w:r w:rsidR="000557E4">
        <w:t xml:space="preserve">We want </w:t>
      </w:r>
      <w:r w:rsidR="00346785">
        <w:t xml:space="preserve">to use the opportunity the Act presents to enable </w:t>
      </w:r>
    </w:p>
    <w:p w14:paraId="4C8C7762" w14:textId="5331E5C2" w:rsidR="00346785" w:rsidRPr="009D38EB" w:rsidRDefault="2E0C263B" w:rsidP="03A9C3E4">
      <w:pPr>
        <w:pStyle w:val="ListParagraph"/>
        <w:numPr>
          <w:ilvl w:val="0"/>
          <w:numId w:val="3"/>
        </w:numPr>
        <w:ind w:left="993"/>
        <w:rPr>
          <w:sz w:val="24"/>
          <w:szCs w:val="24"/>
        </w:rPr>
      </w:pPr>
      <w:r w:rsidRPr="03A9C3E4">
        <w:rPr>
          <w:sz w:val="24"/>
          <w:szCs w:val="24"/>
        </w:rPr>
        <w:t xml:space="preserve">The development of thriving </w:t>
      </w:r>
      <w:r w:rsidR="5516271E" w:rsidRPr="03A9C3E4">
        <w:rPr>
          <w:sz w:val="24"/>
          <w:szCs w:val="24"/>
        </w:rPr>
        <w:t>local</w:t>
      </w:r>
      <w:r w:rsidRPr="03A9C3E4">
        <w:rPr>
          <w:sz w:val="24"/>
          <w:szCs w:val="24"/>
        </w:rPr>
        <w:t xml:space="preserve"> economies</w:t>
      </w:r>
    </w:p>
    <w:p w14:paraId="45E26A4A" w14:textId="4914AE3D" w:rsidR="0072306E" w:rsidRPr="009D38EB" w:rsidRDefault="2E0C263B" w:rsidP="03A9C3E4">
      <w:pPr>
        <w:pStyle w:val="ListParagraph"/>
        <w:numPr>
          <w:ilvl w:val="0"/>
          <w:numId w:val="3"/>
        </w:numPr>
        <w:ind w:left="993"/>
        <w:rPr>
          <w:sz w:val="24"/>
          <w:szCs w:val="24"/>
        </w:rPr>
      </w:pPr>
      <w:r w:rsidRPr="03A9C3E4">
        <w:rPr>
          <w:sz w:val="24"/>
          <w:szCs w:val="24"/>
        </w:rPr>
        <w:t>Communities to become stronger and more resilient</w:t>
      </w:r>
    </w:p>
    <w:p w14:paraId="40754444" w14:textId="2BCD73BF" w:rsidR="0072306E" w:rsidRPr="009D38EB" w:rsidRDefault="5516271E" w:rsidP="03A9C3E4">
      <w:pPr>
        <w:pStyle w:val="ListParagraph"/>
        <w:numPr>
          <w:ilvl w:val="0"/>
          <w:numId w:val="3"/>
        </w:numPr>
        <w:ind w:left="993"/>
        <w:rPr>
          <w:sz w:val="24"/>
          <w:szCs w:val="24"/>
        </w:rPr>
      </w:pPr>
      <w:r w:rsidRPr="03A9C3E4">
        <w:rPr>
          <w:sz w:val="24"/>
          <w:szCs w:val="24"/>
        </w:rPr>
        <w:t>The environment of which we all rely</w:t>
      </w:r>
      <w:r w:rsidR="009B5F6C" w:rsidRPr="03A9C3E4">
        <w:rPr>
          <w:sz w:val="24"/>
          <w:szCs w:val="24"/>
        </w:rPr>
        <w:t xml:space="preserve"> upon</w:t>
      </w:r>
      <w:r w:rsidRPr="03A9C3E4">
        <w:rPr>
          <w:sz w:val="24"/>
          <w:szCs w:val="24"/>
        </w:rPr>
        <w:t xml:space="preserve"> to be protected and enhanced.</w:t>
      </w:r>
    </w:p>
    <w:p w14:paraId="1FAAE8EA" w14:textId="55E7503E" w:rsidR="00055D3C" w:rsidRPr="009D38EB" w:rsidRDefault="00EB5E8F" w:rsidP="4D2B7E64">
      <w:pPr>
        <w:pStyle w:val="Heading2"/>
        <w:keepNext w:val="0"/>
        <w:keepLines w:val="0"/>
      </w:pPr>
      <w:r>
        <w:t>3.3</w:t>
      </w:r>
      <w:r>
        <w:tab/>
      </w:r>
      <w:r w:rsidR="0B4B1AAF">
        <w:t xml:space="preserve">We know </w:t>
      </w:r>
      <w:r w:rsidR="44906074">
        <w:t>that by incorporating economic, social, and environmental considerations</w:t>
      </w:r>
      <w:r w:rsidR="00A3718D">
        <w:t xml:space="preserve"> </w:t>
      </w:r>
      <w:r w:rsidR="44906074">
        <w:t>within our procurement process that over time we will reduce demand on the police and other public services</w:t>
      </w:r>
      <w:r w:rsidR="199ADF3E">
        <w:t>.</w:t>
      </w:r>
    </w:p>
    <w:p w14:paraId="16AE1AD0" w14:textId="3A40CF6C" w:rsidR="006A6BDC" w:rsidRPr="009D38EB" w:rsidRDefault="00EB5E8F" w:rsidP="4D2B7E64">
      <w:pPr>
        <w:pStyle w:val="Heading2"/>
        <w:keepNext w:val="0"/>
        <w:keepLines w:val="0"/>
      </w:pPr>
      <w:r>
        <w:t>3.4</w:t>
      </w:r>
      <w:r>
        <w:tab/>
      </w:r>
      <w:r w:rsidR="44906074">
        <w:t xml:space="preserve">For this </w:t>
      </w:r>
      <w:r w:rsidR="005725A4" w:rsidRPr="005725A4">
        <w:t xml:space="preserve">supply of All-Terrain Vehicles </w:t>
      </w:r>
      <w:r w:rsidR="2ADC8A21">
        <w:t xml:space="preserve">procurement, </w:t>
      </w:r>
      <w:r w:rsidR="006F0664">
        <w:t xml:space="preserve">Mid and West Wales Fire and Rescue Authority </w:t>
      </w:r>
      <w:r w:rsidR="2ADC8A21">
        <w:t xml:space="preserve">has identified the following Social Value priorities that need to be met through the delivery of </w:t>
      </w:r>
      <w:r w:rsidR="2ADC8A21" w:rsidRPr="00627E20">
        <w:t>this Contract</w:t>
      </w:r>
      <w:r w:rsidR="7A07747E">
        <w:t>.</w:t>
      </w:r>
      <w:r w:rsidR="23D24C9A">
        <w:t xml:space="preserve"> Examples could include:</w:t>
      </w:r>
    </w:p>
    <w:p w14:paraId="5DABD7E0" w14:textId="77777777" w:rsidR="007B6328" w:rsidRPr="009506FF" w:rsidRDefault="007B6328" w:rsidP="007B6328">
      <w:pPr>
        <w:pStyle w:val="ListParagraph"/>
        <w:numPr>
          <w:ilvl w:val="0"/>
          <w:numId w:val="4"/>
        </w:numPr>
        <w:ind w:left="1080"/>
        <w:rPr>
          <w:sz w:val="24"/>
          <w:szCs w:val="24"/>
        </w:rPr>
      </w:pPr>
      <w:r w:rsidRPr="009506FF">
        <w:rPr>
          <w:sz w:val="24"/>
          <w:szCs w:val="24"/>
        </w:rPr>
        <w:t xml:space="preserve">% of local direct employees </w:t>
      </w:r>
    </w:p>
    <w:p w14:paraId="2485993F" w14:textId="77777777" w:rsidR="007B6328" w:rsidRPr="009506FF" w:rsidRDefault="007B6328" w:rsidP="007B6328">
      <w:pPr>
        <w:pStyle w:val="ListParagraph"/>
        <w:numPr>
          <w:ilvl w:val="0"/>
          <w:numId w:val="4"/>
        </w:numPr>
        <w:ind w:left="1080"/>
        <w:rPr>
          <w:sz w:val="24"/>
          <w:szCs w:val="24"/>
        </w:rPr>
      </w:pPr>
      <w:r w:rsidRPr="009506FF">
        <w:rPr>
          <w:sz w:val="24"/>
          <w:szCs w:val="24"/>
        </w:rPr>
        <w:t xml:space="preserve">training opportunities and apprenticeships </w:t>
      </w:r>
    </w:p>
    <w:p w14:paraId="3454DCCE" w14:textId="77777777" w:rsidR="007B6328" w:rsidRPr="009506FF" w:rsidRDefault="007B6328" w:rsidP="007B6328">
      <w:pPr>
        <w:pStyle w:val="ListParagraph"/>
        <w:numPr>
          <w:ilvl w:val="0"/>
          <w:numId w:val="4"/>
        </w:numPr>
        <w:ind w:left="1080"/>
        <w:rPr>
          <w:sz w:val="24"/>
          <w:szCs w:val="24"/>
        </w:rPr>
      </w:pPr>
      <w:r w:rsidRPr="009506FF">
        <w:rPr>
          <w:sz w:val="24"/>
          <w:szCs w:val="24"/>
        </w:rPr>
        <w:t xml:space="preserve">opportunities to disadvantaged people </w:t>
      </w:r>
    </w:p>
    <w:p w14:paraId="36A79949" w14:textId="77777777" w:rsidR="007B6328" w:rsidRPr="009506FF" w:rsidRDefault="007B6328" w:rsidP="007B6328">
      <w:pPr>
        <w:pStyle w:val="ListParagraph"/>
        <w:numPr>
          <w:ilvl w:val="0"/>
          <w:numId w:val="4"/>
        </w:numPr>
        <w:ind w:left="1080"/>
        <w:rPr>
          <w:sz w:val="24"/>
          <w:szCs w:val="24"/>
        </w:rPr>
      </w:pPr>
      <w:r w:rsidRPr="009506FF">
        <w:rPr>
          <w:sz w:val="24"/>
          <w:szCs w:val="24"/>
        </w:rPr>
        <w:t>Any other community benefits</w:t>
      </w:r>
    </w:p>
    <w:p w14:paraId="77129286" w14:textId="2482A740" w:rsidR="00740EED" w:rsidRPr="000E14A4" w:rsidRDefault="00136CB2" w:rsidP="03A9C3E4">
      <w:pPr>
        <w:pStyle w:val="Heading2"/>
        <w:keepNext w:val="0"/>
        <w:keepLines w:val="0"/>
      </w:pPr>
      <w:r>
        <w:t>3.5</w:t>
      </w:r>
      <w:r>
        <w:tab/>
      </w:r>
      <w:r w:rsidR="00E90600">
        <w:t xml:space="preserve">Where </w:t>
      </w:r>
      <w:r w:rsidR="00680771">
        <w:t xml:space="preserve">appropriate, we ask that </w:t>
      </w:r>
      <w:r w:rsidR="5CEEF523">
        <w:t>b</w:t>
      </w:r>
      <w:r w:rsidR="3526BC16">
        <w:t>idder</w:t>
      </w:r>
      <w:r w:rsidR="00680771">
        <w:t>s build into their proposals these considerations and identify outcomes and measures that they can deliver when providing the Goods and /or Services and Works.</w:t>
      </w:r>
    </w:p>
    <w:p w14:paraId="59A449F6" w14:textId="4C4B1813" w:rsidR="00F01F25" w:rsidRPr="00F01F25" w:rsidRDefault="1BE6ECC4" w:rsidP="03A9C3E4">
      <w:pPr>
        <w:pStyle w:val="Heading1"/>
        <w:keepNext w:val="0"/>
        <w:keepLines w:val="0"/>
        <w:rPr>
          <w:color w:val="002060"/>
        </w:rPr>
      </w:pPr>
      <w:bookmarkStart w:id="9" w:name="_Toc1455166328"/>
      <w:bookmarkStart w:id="10" w:name="_Toc1215960878"/>
      <w:bookmarkStart w:id="11" w:name="_Toc240296116"/>
      <w:r w:rsidRPr="3264D660">
        <w:rPr>
          <w:color w:val="002060"/>
        </w:rPr>
        <w:lastRenderedPageBreak/>
        <w:t>Scope and Specification</w:t>
      </w:r>
      <w:bookmarkEnd w:id="9"/>
      <w:bookmarkEnd w:id="10"/>
      <w:bookmarkEnd w:id="11"/>
    </w:p>
    <w:p w14:paraId="04446935" w14:textId="5519D810" w:rsidR="00F01F25" w:rsidRPr="008A1DCA" w:rsidRDefault="00F01F25" w:rsidP="03A9C3E4">
      <w:pPr>
        <w:pStyle w:val="Heading2"/>
        <w:keepNext w:val="0"/>
        <w:keepLines w:val="0"/>
        <w:rPr>
          <w:szCs w:val="24"/>
        </w:rPr>
      </w:pPr>
      <w:r>
        <w:t xml:space="preserve">4.1 </w:t>
      </w:r>
      <w:r>
        <w:tab/>
      </w:r>
      <w:r w:rsidR="00BB1A57" w:rsidRPr="00DB5029">
        <w:rPr>
          <w:szCs w:val="24"/>
        </w:rPr>
        <w:t>Scope</w:t>
      </w:r>
    </w:p>
    <w:p w14:paraId="7A4DFBC7" w14:textId="27E7090A" w:rsidR="00BB1A57" w:rsidRPr="008A1DCA" w:rsidRDefault="00BB1A57" w:rsidP="00BB1A57">
      <w:pPr>
        <w:ind w:left="709" w:firstLine="11"/>
        <w:rPr>
          <w:sz w:val="24"/>
          <w:szCs w:val="24"/>
        </w:rPr>
      </w:pPr>
      <w:r w:rsidRPr="008A1DCA">
        <w:rPr>
          <w:sz w:val="24"/>
          <w:szCs w:val="24"/>
        </w:rPr>
        <w:t xml:space="preserve">Mid and West Wales Fire and Rescue Authority is seeking a quality contractor to provide </w:t>
      </w:r>
      <w:r w:rsidR="00305AC9" w:rsidRPr="008A1DCA">
        <w:rPr>
          <w:rFonts w:eastAsia="Times New Roman" w:cs="Arial"/>
          <w:bCs/>
          <w:kern w:val="0"/>
          <w:sz w:val="24"/>
          <w:szCs w:val="24"/>
          <w14:ligatures w14:val="none"/>
        </w:rPr>
        <w:t>“All-Terrain” Vehicle</w:t>
      </w:r>
      <w:r w:rsidR="005A1518">
        <w:rPr>
          <w:rFonts w:eastAsia="Times New Roman" w:cs="Arial"/>
          <w:bCs/>
          <w:kern w:val="0"/>
          <w:sz w:val="24"/>
          <w:szCs w:val="24"/>
          <w14:ligatures w14:val="none"/>
        </w:rPr>
        <w:t>s</w:t>
      </w:r>
      <w:r w:rsidR="00305AC9" w:rsidRPr="008A1DCA">
        <w:rPr>
          <w:rFonts w:eastAsia="Times New Roman" w:cs="Arial"/>
          <w:bCs/>
          <w:kern w:val="0"/>
          <w:sz w:val="24"/>
          <w:szCs w:val="24"/>
          <w14:ligatures w14:val="none"/>
        </w:rPr>
        <w:t xml:space="preserve"> (A.T.V.)</w:t>
      </w:r>
      <w:r w:rsidRPr="008A1DCA">
        <w:rPr>
          <w:sz w:val="24"/>
          <w:szCs w:val="24"/>
        </w:rPr>
        <w:t xml:space="preserve">. A detailed specification for the requirement can be found below.   </w:t>
      </w:r>
    </w:p>
    <w:p w14:paraId="41DD670E" w14:textId="47DBDD6A" w:rsidR="00BB1A57" w:rsidRPr="008A1DCA" w:rsidRDefault="00BB1A57" w:rsidP="00BB1A57">
      <w:pPr>
        <w:ind w:left="709"/>
        <w:rPr>
          <w:sz w:val="24"/>
          <w:szCs w:val="24"/>
        </w:rPr>
      </w:pPr>
      <w:r w:rsidRPr="008A1DCA">
        <w:rPr>
          <w:sz w:val="24"/>
          <w:szCs w:val="24"/>
        </w:rPr>
        <w:t xml:space="preserve">The contract will be for a period </w:t>
      </w:r>
      <w:r w:rsidR="000445D7" w:rsidRPr="008A1DCA">
        <w:rPr>
          <w:sz w:val="24"/>
          <w:szCs w:val="24"/>
        </w:rPr>
        <w:t xml:space="preserve">of 2 years with the option to extend by a further 4 years at 2-year intervals. </w:t>
      </w:r>
      <w:r w:rsidRPr="008A1DCA">
        <w:rPr>
          <w:sz w:val="24"/>
          <w:szCs w:val="24"/>
        </w:rPr>
        <w:t xml:space="preserve">There </w:t>
      </w:r>
      <w:r w:rsidR="000445D7" w:rsidRPr="008A1DCA">
        <w:rPr>
          <w:sz w:val="24"/>
          <w:szCs w:val="24"/>
        </w:rPr>
        <w:t>will be</w:t>
      </w:r>
      <w:r w:rsidRPr="008A1DCA">
        <w:rPr>
          <w:sz w:val="24"/>
          <w:szCs w:val="24"/>
        </w:rPr>
        <w:t xml:space="preserve"> an initial purchase of 4 No vehicles, with the option to purchase more during the term of the agreement.</w:t>
      </w:r>
      <w:r w:rsidR="00EF1893">
        <w:rPr>
          <w:sz w:val="24"/>
          <w:szCs w:val="24"/>
        </w:rPr>
        <w:t xml:space="preserve"> </w:t>
      </w:r>
      <w:r w:rsidR="00EF1893" w:rsidRPr="00EF1893">
        <w:rPr>
          <w:sz w:val="24"/>
          <w:szCs w:val="24"/>
        </w:rPr>
        <w:t>Mid and West Wales Fire and Rescue Authority</w:t>
      </w:r>
      <w:r w:rsidR="00EF1893">
        <w:rPr>
          <w:sz w:val="24"/>
          <w:szCs w:val="24"/>
        </w:rPr>
        <w:t xml:space="preserve"> will be looking to purchase the initial </w:t>
      </w:r>
      <w:r w:rsidR="00653B5A" w:rsidRPr="00653B5A">
        <w:rPr>
          <w:sz w:val="24"/>
          <w:szCs w:val="24"/>
        </w:rPr>
        <w:t>4 No vehicles</w:t>
      </w:r>
      <w:r w:rsidR="00653B5A">
        <w:rPr>
          <w:sz w:val="24"/>
          <w:szCs w:val="24"/>
        </w:rPr>
        <w:t xml:space="preserve"> as quickly as possible following the award of the contract. </w:t>
      </w:r>
    </w:p>
    <w:p w14:paraId="2788945D" w14:textId="006706A4" w:rsidR="00D86471" w:rsidRPr="004439E9" w:rsidRDefault="0070433C" w:rsidP="004439E9">
      <w:pPr>
        <w:pStyle w:val="Heading1"/>
        <w:numPr>
          <w:ilvl w:val="0"/>
          <w:numId w:val="0"/>
        </w:numPr>
        <w:rPr>
          <w:rFonts w:ascii="Arial" w:hAnsi="Arial" w:cs="Arial"/>
          <w:sz w:val="24"/>
          <w:szCs w:val="24"/>
        </w:rPr>
      </w:pPr>
      <w:bookmarkStart w:id="12" w:name="_Toc240296117"/>
      <w:r w:rsidRPr="008B39E8">
        <w:rPr>
          <w:rFonts w:ascii="Arial" w:hAnsi="Arial" w:cs="Arial"/>
          <w:color w:val="auto"/>
          <w:sz w:val="24"/>
          <w:szCs w:val="24"/>
        </w:rPr>
        <w:t>4.2</w:t>
      </w:r>
      <w:r w:rsidR="009C55DD">
        <w:rPr>
          <w:rFonts w:ascii="Arial" w:hAnsi="Arial" w:cs="Arial"/>
          <w:sz w:val="24"/>
          <w:szCs w:val="24"/>
        </w:rPr>
        <w:tab/>
      </w:r>
      <w:r w:rsidR="004439E9" w:rsidRPr="004439E9">
        <w:rPr>
          <w:rFonts w:ascii="Arial" w:eastAsia="Times New Roman" w:hAnsi="Arial" w:cs="Arial"/>
          <w:color w:val="auto"/>
          <w:kern w:val="0"/>
          <w:sz w:val="24"/>
          <w:szCs w:val="24"/>
          <w14:ligatures w14:val="none"/>
        </w:rPr>
        <w:t>Vehicle Specification</w:t>
      </w:r>
      <w:bookmarkEnd w:id="12"/>
    </w:p>
    <w:p w14:paraId="3DB07280" w14:textId="77777777" w:rsidR="00D86471" w:rsidRPr="008A1DCA" w:rsidRDefault="00D86471" w:rsidP="00D86471">
      <w:pPr>
        <w:spacing w:before="0" w:after="0"/>
        <w:ind w:left="720"/>
        <w:rPr>
          <w:rFonts w:eastAsia="Times New Roman" w:cs="Arial"/>
          <w:bCs/>
          <w:kern w:val="0"/>
          <w:sz w:val="24"/>
          <w:szCs w:val="24"/>
          <w14:ligatures w14:val="none"/>
        </w:rPr>
      </w:pPr>
      <w:r w:rsidRPr="008A1DCA">
        <w:rPr>
          <w:rFonts w:eastAsia="Times New Roman" w:cs="Arial"/>
          <w:bCs/>
          <w:kern w:val="0"/>
          <w:sz w:val="24"/>
          <w:szCs w:val="24"/>
          <w14:ligatures w14:val="none"/>
        </w:rPr>
        <w:t>The supplier will be wholly familiar with the entire specification and the intended purpose of the completed vehicle via this document. The vehicle will be based on a 4x4 “All-Terrain” Vehicle (A.T.V.) with the below requirements;</w:t>
      </w:r>
    </w:p>
    <w:p w14:paraId="3525739D" w14:textId="77777777" w:rsidR="00D86471" w:rsidRPr="008A1DCA" w:rsidRDefault="00D86471" w:rsidP="00D86471">
      <w:pPr>
        <w:spacing w:before="0" w:after="0"/>
        <w:ind w:left="720"/>
        <w:rPr>
          <w:rFonts w:eastAsia="Times New Roman" w:cs="Arial"/>
          <w:bCs/>
          <w:kern w:val="0"/>
          <w:sz w:val="24"/>
          <w:szCs w:val="24"/>
          <w14:ligatures w14:val="none"/>
        </w:rPr>
      </w:pPr>
    </w:p>
    <w:p w14:paraId="78D12313" w14:textId="77777777" w:rsidR="00D86471" w:rsidRPr="008A1DCA" w:rsidRDefault="00D86471" w:rsidP="00D86471">
      <w:pPr>
        <w:spacing w:before="0" w:after="0"/>
        <w:ind w:firstLine="720"/>
        <w:rPr>
          <w:rFonts w:eastAsia="Times New Roman" w:cs="Arial"/>
          <w:b/>
          <w:kern w:val="0"/>
          <w:sz w:val="24"/>
          <w:szCs w:val="24"/>
          <w14:ligatures w14:val="none"/>
        </w:rPr>
      </w:pPr>
      <w:r w:rsidRPr="008A1DCA">
        <w:rPr>
          <w:rFonts w:eastAsia="Times New Roman" w:cs="Arial"/>
          <w:b/>
          <w:kern w:val="0"/>
          <w:sz w:val="24"/>
          <w:szCs w:val="24"/>
          <w14:ligatures w14:val="none"/>
        </w:rPr>
        <w:t>Mandatory Vehicle requirements;</w:t>
      </w:r>
    </w:p>
    <w:p w14:paraId="0A3B9654" w14:textId="77777777" w:rsidR="00D86471" w:rsidRPr="008A1DCA" w:rsidRDefault="00D86471" w:rsidP="00D86471">
      <w:pPr>
        <w:spacing w:before="0" w:after="0"/>
        <w:jc w:val="both"/>
        <w:rPr>
          <w:rFonts w:eastAsia="Times New Roman" w:cs="Arial"/>
          <w:kern w:val="0"/>
          <w:sz w:val="24"/>
          <w:szCs w:val="24"/>
          <w14:ligatures w14:val="none"/>
        </w:rPr>
      </w:pPr>
    </w:p>
    <w:p w14:paraId="2B02C2E6" w14:textId="77777777" w:rsidR="00D86471" w:rsidRPr="008A1DCA" w:rsidRDefault="00D86471" w:rsidP="00D86471">
      <w:pPr>
        <w:numPr>
          <w:ilvl w:val="0"/>
          <w:numId w:val="37"/>
        </w:numPr>
        <w:spacing w:before="0" w:after="0" w:line="259" w:lineRule="auto"/>
        <w:contextualSpacing/>
        <w:rPr>
          <w:rFonts w:eastAsia="Times New Roman" w:cs="Arial"/>
          <w:kern w:val="0"/>
          <w:sz w:val="24"/>
          <w:szCs w:val="24"/>
          <w:lang w:val="en-US"/>
          <w14:ligatures w14:val="none"/>
        </w:rPr>
      </w:pPr>
      <w:r w:rsidRPr="008A1DCA">
        <w:rPr>
          <w:rFonts w:eastAsia="Times New Roman" w:cs="Arial"/>
          <w:kern w:val="0"/>
          <w:sz w:val="24"/>
          <w:szCs w:val="24"/>
          <w:lang w:val="en-US"/>
          <w14:ligatures w14:val="none"/>
        </w:rPr>
        <w:t>AWD all-terrain type vehicle (ATV).</w:t>
      </w:r>
    </w:p>
    <w:p w14:paraId="23FBB5BE" w14:textId="77777777" w:rsidR="00D86471" w:rsidRPr="008A1DCA" w:rsidRDefault="00D86471" w:rsidP="00D86471">
      <w:pPr>
        <w:numPr>
          <w:ilvl w:val="0"/>
          <w:numId w:val="37"/>
        </w:numPr>
        <w:spacing w:before="0" w:after="0" w:line="259" w:lineRule="auto"/>
        <w:contextualSpacing/>
        <w:rPr>
          <w:rFonts w:eastAsia="Times New Roman" w:cs="Arial"/>
          <w:kern w:val="0"/>
          <w:sz w:val="24"/>
          <w:szCs w:val="24"/>
          <w:lang w:val="en-US"/>
          <w14:ligatures w14:val="none"/>
        </w:rPr>
      </w:pPr>
      <w:r w:rsidRPr="008A1DCA">
        <w:rPr>
          <w:rFonts w:eastAsia="Times New Roman" w:cs="Arial"/>
          <w:kern w:val="0"/>
          <w:sz w:val="24"/>
          <w:szCs w:val="24"/>
          <w:lang w:val="en-US"/>
          <w14:ligatures w14:val="none"/>
        </w:rPr>
        <w:t>Transmission PVT H/L/N/R/P</w:t>
      </w:r>
    </w:p>
    <w:p w14:paraId="0A77F8BE" w14:textId="1CDA264E" w:rsidR="00D86471" w:rsidRPr="008A1DCA" w:rsidRDefault="00D86471" w:rsidP="00D86471">
      <w:pPr>
        <w:numPr>
          <w:ilvl w:val="0"/>
          <w:numId w:val="37"/>
        </w:numPr>
        <w:spacing w:before="0" w:after="0" w:line="259" w:lineRule="auto"/>
        <w:contextualSpacing/>
        <w:jc w:val="both"/>
        <w:rPr>
          <w:rFonts w:eastAsia="Times New Roman" w:cs="Arial"/>
          <w:kern w:val="0"/>
          <w:sz w:val="24"/>
          <w:szCs w:val="24"/>
          <w14:ligatures w14:val="none"/>
        </w:rPr>
      </w:pPr>
      <w:r w:rsidRPr="008A1DCA">
        <w:rPr>
          <w:rFonts w:eastAsia="Times New Roman" w:cs="Arial"/>
          <w:kern w:val="0"/>
          <w:sz w:val="24"/>
          <w:szCs w:val="24"/>
          <w:lang w:val="en-US"/>
          <w14:ligatures w14:val="none"/>
        </w:rPr>
        <w:t>Drive System</w:t>
      </w:r>
      <w:r w:rsidR="0072653A" w:rsidRPr="008A1DCA">
        <w:rPr>
          <w:rFonts w:eastAsia="Times New Roman" w:cs="Arial"/>
          <w:kern w:val="0"/>
          <w:sz w:val="24"/>
          <w:szCs w:val="24"/>
          <w:lang w:val="en-US"/>
          <w14:ligatures w14:val="none"/>
        </w:rPr>
        <w:t xml:space="preserve"> </w:t>
      </w:r>
      <w:r w:rsidRPr="008A1DCA">
        <w:rPr>
          <w:rFonts w:eastAsia="Times New Roman" w:cs="Arial"/>
          <w:kern w:val="0"/>
          <w:sz w:val="24"/>
          <w:szCs w:val="24"/>
          <w:lang w:val="en-US"/>
          <w14:ligatures w14:val="none"/>
        </w:rPr>
        <w:t>- 4WD.</w:t>
      </w:r>
    </w:p>
    <w:p w14:paraId="378E45C6" w14:textId="77777777" w:rsidR="00D86471" w:rsidRPr="008A1DCA" w:rsidRDefault="00D86471" w:rsidP="00D86471">
      <w:pPr>
        <w:numPr>
          <w:ilvl w:val="0"/>
          <w:numId w:val="37"/>
        </w:numPr>
        <w:spacing w:before="0" w:after="0" w:line="259" w:lineRule="auto"/>
        <w:contextualSpacing/>
        <w:jc w:val="both"/>
        <w:rPr>
          <w:rFonts w:eastAsia="Times New Roman" w:cs="Arial"/>
          <w:kern w:val="0"/>
          <w:sz w:val="24"/>
          <w:szCs w:val="24"/>
          <w14:ligatures w14:val="none"/>
        </w:rPr>
      </w:pPr>
      <w:r w:rsidRPr="008A1DCA">
        <w:rPr>
          <w:rFonts w:eastAsia="Times New Roman" w:cs="Arial"/>
          <w:kern w:val="0"/>
          <w:sz w:val="24"/>
          <w:szCs w:val="24"/>
          <w:lang w:val="en-US"/>
          <w14:ligatures w14:val="none"/>
        </w:rPr>
        <w:t xml:space="preserve">Hand brake </w:t>
      </w:r>
    </w:p>
    <w:p w14:paraId="681791F9" w14:textId="1A4A4F6F" w:rsidR="00D86471" w:rsidRPr="008A1DCA" w:rsidRDefault="00D86471" w:rsidP="00D86471">
      <w:pPr>
        <w:numPr>
          <w:ilvl w:val="0"/>
          <w:numId w:val="37"/>
        </w:numPr>
        <w:spacing w:before="0" w:after="0" w:line="259" w:lineRule="auto"/>
        <w:contextualSpacing/>
        <w:jc w:val="both"/>
        <w:rPr>
          <w:rFonts w:eastAsia="Times New Roman" w:cs="Arial"/>
          <w:kern w:val="0"/>
          <w:sz w:val="24"/>
          <w:szCs w:val="24"/>
          <w14:ligatures w14:val="none"/>
        </w:rPr>
      </w:pPr>
      <w:r w:rsidRPr="008A1DCA">
        <w:rPr>
          <w:rFonts w:eastAsia="Times New Roman" w:cs="Arial"/>
          <w:kern w:val="0"/>
          <w:sz w:val="24"/>
          <w:szCs w:val="24"/>
          <w:lang w:val="en-US"/>
          <w14:ligatures w14:val="none"/>
        </w:rPr>
        <w:t xml:space="preserve">Minimum engine capacity – 40HP Petrol/Diesel. </w:t>
      </w:r>
    </w:p>
    <w:p w14:paraId="6B47DD83" w14:textId="77777777" w:rsidR="00D86471" w:rsidRPr="008A1DCA" w:rsidRDefault="00D86471" w:rsidP="00D86471">
      <w:pPr>
        <w:numPr>
          <w:ilvl w:val="0"/>
          <w:numId w:val="37"/>
        </w:numPr>
        <w:spacing w:before="0" w:after="0" w:line="259" w:lineRule="auto"/>
        <w:contextualSpacing/>
        <w:rPr>
          <w:rFonts w:eastAsia="Times New Roman" w:cs="Arial"/>
          <w:kern w:val="0"/>
          <w:sz w:val="24"/>
          <w:szCs w:val="24"/>
          <w:lang w:val="en-US"/>
          <w14:ligatures w14:val="none"/>
        </w:rPr>
      </w:pPr>
      <w:r w:rsidRPr="008A1DCA">
        <w:rPr>
          <w:rFonts w:eastAsia="Times New Roman" w:cs="Arial"/>
          <w:kern w:val="0"/>
          <w:sz w:val="24"/>
          <w:szCs w:val="24"/>
          <w:lang w:val="en-US"/>
          <w14:ligatures w14:val="none"/>
        </w:rPr>
        <w:t>Power Assisted Steering</w:t>
      </w:r>
    </w:p>
    <w:p w14:paraId="3F09E58C" w14:textId="77777777" w:rsidR="00D86471" w:rsidRPr="008A1DCA" w:rsidRDefault="00D86471" w:rsidP="00D86471">
      <w:pPr>
        <w:numPr>
          <w:ilvl w:val="0"/>
          <w:numId w:val="37"/>
        </w:numPr>
        <w:spacing w:before="0" w:after="0" w:line="259" w:lineRule="auto"/>
        <w:contextualSpacing/>
        <w:rPr>
          <w:rFonts w:eastAsia="Times New Roman" w:cs="Arial"/>
          <w:kern w:val="0"/>
          <w:sz w:val="24"/>
          <w:szCs w:val="24"/>
          <w:lang w:val="en-US"/>
          <w14:ligatures w14:val="none"/>
        </w:rPr>
      </w:pPr>
      <w:r w:rsidRPr="008A1DCA">
        <w:rPr>
          <w:rFonts w:eastAsia="Times New Roman" w:cs="Arial"/>
          <w:kern w:val="0"/>
          <w:sz w:val="24"/>
          <w:szCs w:val="24"/>
          <w:lang w:val="en-US"/>
          <w14:ligatures w14:val="none"/>
        </w:rPr>
        <w:t>Wheels- Steel Rim</w:t>
      </w:r>
    </w:p>
    <w:p w14:paraId="79B8088B" w14:textId="77777777" w:rsidR="00D86471" w:rsidRPr="008A1DCA" w:rsidRDefault="00D86471" w:rsidP="00D86471">
      <w:pPr>
        <w:numPr>
          <w:ilvl w:val="0"/>
          <w:numId w:val="37"/>
        </w:numPr>
        <w:spacing w:before="0" w:after="0" w:line="259" w:lineRule="auto"/>
        <w:contextualSpacing/>
        <w:rPr>
          <w:rFonts w:eastAsia="Times New Roman" w:cs="Arial"/>
          <w:kern w:val="0"/>
          <w:sz w:val="24"/>
          <w:szCs w:val="24"/>
          <w:lang w:val="en-US"/>
          <w14:ligatures w14:val="none"/>
        </w:rPr>
      </w:pPr>
      <w:r w:rsidRPr="008A1DCA">
        <w:rPr>
          <w:rFonts w:eastAsia="Times New Roman" w:cs="Arial"/>
          <w:kern w:val="0"/>
          <w:sz w:val="24"/>
          <w:szCs w:val="24"/>
          <w:lang w:val="en-US"/>
          <w14:ligatures w14:val="none"/>
        </w:rPr>
        <w:t xml:space="preserve">Spare Wheel /Tyre front and rear if size is not same spec </w:t>
      </w:r>
    </w:p>
    <w:p w14:paraId="242CB0C9" w14:textId="77777777" w:rsidR="00D86471" w:rsidRPr="008A1DCA" w:rsidRDefault="00D86471" w:rsidP="00D86471">
      <w:pPr>
        <w:numPr>
          <w:ilvl w:val="0"/>
          <w:numId w:val="37"/>
        </w:numPr>
        <w:spacing w:before="0" w:after="0" w:line="259" w:lineRule="auto"/>
        <w:contextualSpacing/>
        <w:rPr>
          <w:rFonts w:eastAsia="Times New Roman" w:cs="Arial"/>
          <w:kern w:val="0"/>
          <w:sz w:val="24"/>
          <w:szCs w:val="24"/>
          <w:lang w:val="en-US"/>
          <w14:ligatures w14:val="none"/>
        </w:rPr>
      </w:pPr>
      <w:r w:rsidRPr="008A1DCA">
        <w:rPr>
          <w:rFonts w:eastAsia="Times New Roman" w:cs="Arial"/>
          <w:kern w:val="0"/>
          <w:sz w:val="24"/>
          <w:szCs w:val="24"/>
          <w:lang w:val="en-US"/>
          <w14:ligatures w14:val="none"/>
        </w:rPr>
        <w:t>3 forward facing seats complete with seat belts and headrests. Three seats in the rear complete with seatbelts and head rests.</w:t>
      </w:r>
    </w:p>
    <w:p w14:paraId="6186E543" w14:textId="77777777" w:rsidR="00D86471" w:rsidRPr="008A1DCA" w:rsidRDefault="00D86471" w:rsidP="00D86471">
      <w:pPr>
        <w:numPr>
          <w:ilvl w:val="0"/>
          <w:numId w:val="37"/>
        </w:numPr>
        <w:spacing w:before="0" w:after="0" w:line="259" w:lineRule="auto"/>
        <w:contextualSpacing/>
        <w:rPr>
          <w:rFonts w:eastAsia="Times New Roman" w:cs="Arial"/>
          <w:kern w:val="0"/>
          <w:sz w:val="24"/>
          <w:szCs w:val="24"/>
          <w:lang w:val="en-US"/>
          <w14:ligatures w14:val="none"/>
        </w:rPr>
      </w:pPr>
      <w:r w:rsidRPr="008A1DCA">
        <w:rPr>
          <w:rFonts w:eastAsia="Times New Roman" w:cs="Arial"/>
          <w:kern w:val="0"/>
          <w:sz w:val="24"/>
          <w:szCs w:val="24"/>
          <w:lang w:val="en-US"/>
          <w14:ligatures w14:val="none"/>
        </w:rPr>
        <w:t xml:space="preserve">Full roll over protection system with roof, windscreen and wipers </w:t>
      </w:r>
    </w:p>
    <w:p w14:paraId="0F1617CE" w14:textId="77777777" w:rsidR="00D86471" w:rsidRPr="008A1DCA" w:rsidRDefault="00D86471" w:rsidP="00D86471">
      <w:pPr>
        <w:numPr>
          <w:ilvl w:val="0"/>
          <w:numId w:val="37"/>
        </w:numPr>
        <w:spacing w:before="0" w:after="0" w:line="259" w:lineRule="auto"/>
        <w:contextualSpacing/>
        <w:rPr>
          <w:rFonts w:eastAsia="Times New Roman" w:cs="Arial"/>
          <w:kern w:val="0"/>
          <w:sz w:val="24"/>
          <w:szCs w:val="24"/>
          <w:lang w:val="en-US"/>
          <w14:ligatures w14:val="none"/>
        </w:rPr>
      </w:pPr>
      <w:r w:rsidRPr="008A1DCA">
        <w:rPr>
          <w:rFonts w:eastAsia="Times New Roman" w:cs="Arial"/>
          <w:kern w:val="0"/>
          <w:sz w:val="24"/>
          <w:szCs w:val="24"/>
          <w:lang w:val="en-US"/>
          <w14:ligatures w14:val="none"/>
        </w:rPr>
        <w:t>Full height Cab Doors</w:t>
      </w:r>
    </w:p>
    <w:p w14:paraId="5D9BF2DB" w14:textId="77777777" w:rsidR="00D86471" w:rsidRPr="008A1DCA" w:rsidRDefault="00D86471" w:rsidP="00D86471">
      <w:pPr>
        <w:numPr>
          <w:ilvl w:val="0"/>
          <w:numId w:val="37"/>
        </w:numPr>
        <w:spacing w:before="0" w:after="0" w:line="259" w:lineRule="auto"/>
        <w:contextualSpacing/>
        <w:rPr>
          <w:rFonts w:eastAsia="Times New Roman" w:cs="Arial"/>
          <w:kern w:val="0"/>
          <w:sz w:val="24"/>
          <w:szCs w:val="24"/>
          <w:lang w:val="en-US"/>
          <w14:ligatures w14:val="none"/>
        </w:rPr>
      </w:pPr>
      <w:r w:rsidRPr="008A1DCA">
        <w:rPr>
          <w:rFonts w:eastAsia="Times New Roman" w:cs="Arial"/>
          <w:kern w:val="0"/>
          <w:sz w:val="24"/>
          <w:szCs w:val="24"/>
          <w:lang w:val="en-US"/>
          <w14:ligatures w14:val="none"/>
        </w:rPr>
        <w:t>Rear Cargo Lock System</w:t>
      </w:r>
    </w:p>
    <w:p w14:paraId="42C09E2A" w14:textId="77777777" w:rsidR="00D86471" w:rsidRPr="008A1DCA" w:rsidRDefault="00D86471" w:rsidP="00D86471">
      <w:pPr>
        <w:numPr>
          <w:ilvl w:val="0"/>
          <w:numId w:val="37"/>
        </w:numPr>
        <w:spacing w:before="0" w:after="0" w:line="259" w:lineRule="auto"/>
        <w:contextualSpacing/>
        <w:rPr>
          <w:rFonts w:eastAsia="Times New Roman" w:cs="Arial"/>
          <w:kern w:val="0"/>
          <w:sz w:val="24"/>
          <w:szCs w:val="24"/>
          <w:lang w:val="en-US"/>
          <w14:ligatures w14:val="none"/>
        </w:rPr>
      </w:pPr>
      <w:r w:rsidRPr="008A1DCA">
        <w:rPr>
          <w:rFonts w:eastAsia="Times New Roman" w:cs="Arial"/>
          <w:kern w:val="0"/>
          <w:sz w:val="24"/>
          <w:szCs w:val="24"/>
          <w:lang w:val="en-US"/>
          <w14:ligatures w14:val="none"/>
        </w:rPr>
        <w:t>Towing Capacity – 1000kg with standard ball type hitch.</w:t>
      </w:r>
    </w:p>
    <w:p w14:paraId="72808C98" w14:textId="77777777" w:rsidR="00D86471" w:rsidRPr="008A1DCA" w:rsidRDefault="00D86471" w:rsidP="00D86471">
      <w:pPr>
        <w:numPr>
          <w:ilvl w:val="0"/>
          <w:numId w:val="37"/>
        </w:numPr>
        <w:spacing w:before="0" w:after="0" w:line="259" w:lineRule="auto"/>
        <w:contextualSpacing/>
        <w:rPr>
          <w:rFonts w:eastAsia="Times New Roman" w:cs="Arial"/>
          <w:kern w:val="0"/>
          <w:sz w:val="24"/>
          <w:szCs w:val="24"/>
          <w:lang w:val="en-US"/>
          <w14:ligatures w14:val="none"/>
        </w:rPr>
      </w:pPr>
      <w:r w:rsidRPr="008A1DCA">
        <w:rPr>
          <w:rFonts w:eastAsia="Times New Roman" w:cs="Arial"/>
          <w:kern w:val="0"/>
          <w:sz w:val="24"/>
          <w:szCs w:val="24"/>
          <w:lang w:val="en-US"/>
          <w14:ligatures w14:val="none"/>
        </w:rPr>
        <w:t>Cargo bed Payload – 450kg</w:t>
      </w:r>
    </w:p>
    <w:p w14:paraId="489E8D2B" w14:textId="77777777" w:rsidR="00D86471" w:rsidRPr="008A1DCA" w:rsidRDefault="00D86471" w:rsidP="00D86471">
      <w:pPr>
        <w:numPr>
          <w:ilvl w:val="0"/>
          <w:numId w:val="37"/>
        </w:numPr>
        <w:spacing w:before="0" w:after="0" w:line="259" w:lineRule="auto"/>
        <w:contextualSpacing/>
        <w:rPr>
          <w:rFonts w:eastAsia="Times New Roman" w:cs="Arial"/>
          <w:kern w:val="0"/>
          <w:sz w:val="24"/>
          <w:szCs w:val="24"/>
          <w:lang w:val="en-US"/>
          <w14:ligatures w14:val="none"/>
        </w:rPr>
      </w:pPr>
      <w:r w:rsidRPr="008A1DCA">
        <w:rPr>
          <w:rFonts w:eastAsia="Times New Roman" w:cs="Arial"/>
          <w:kern w:val="0"/>
          <w:sz w:val="24"/>
          <w:szCs w:val="24"/>
          <w:lang w:val="en-US"/>
          <w14:ligatures w14:val="none"/>
        </w:rPr>
        <w:t>Road Legal front and rear lighting.</w:t>
      </w:r>
    </w:p>
    <w:p w14:paraId="059A7E78" w14:textId="77777777" w:rsidR="00D86471" w:rsidRPr="008A1DCA" w:rsidRDefault="00D86471" w:rsidP="00D86471">
      <w:pPr>
        <w:numPr>
          <w:ilvl w:val="0"/>
          <w:numId w:val="37"/>
        </w:numPr>
        <w:spacing w:before="0" w:after="0" w:line="259" w:lineRule="auto"/>
        <w:contextualSpacing/>
        <w:rPr>
          <w:rFonts w:eastAsia="Times New Roman" w:cs="Arial"/>
          <w:kern w:val="0"/>
          <w:sz w:val="24"/>
          <w:szCs w:val="24"/>
          <w:lang w:val="en-US"/>
          <w14:ligatures w14:val="none"/>
        </w:rPr>
      </w:pPr>
      <w:r w:rsidRPr="008A1DCA">
        <w:rPr>
          <w:rFonts w:eastAsia="Times New Roman" w:cs="Arial"/>
          <w:kern w:val="0"/>
          <w:sz w:val="24"/>
          <w:szCs w:val="24"/>
          <w:lang w:val="en-US"/>
          <w14:ligatures w14:val="none"/>
        </w:rPr>
        <w:t>Electric winch capable for self-recovery complete with power controller.</w:t>
      </w:r>
    </w:p>
    <w:p w14:paraId="12F27EE3" w14:textId="77777777" w:rsidR="00D86471" w:rsidRPr="008A1DCA" w:rsidRDefault="00D86471" w:rsidP="00D86471">
      <w:pPr>
        <w:numPr>
          <w:ilvl w:val="0"/>
          <w:numId w:val="37"/>
        </w:numPr>
        <w:spacing w:before="0" w:after="0" w:line="259" w:lineRule="auto"/>
        <w:contextualSpacing/>
        <w:rPr>
          <w:rFonts w:eastAsia="Times New Roman" w:cs="Arial"/>
          <w:kern w:val="0"/>
          <w:sz w:val="24"/>
          <w:szCs w:val="24"/>
          <w:lang w:val="en-US"/>
          <w14:ligatures w14:val="none"/>
        </w:rPr>
      </w:pPr>
      <w:r w:rsidRPr="008A1DCA">
        <w:rPr>
          <w:rFonts w:eastAsia="Times New Roman" w:cs="Arial"/>
          <w:kern w:val="0"/>
          <w:sz w:val="24"/>
          <w:szCs w:val="24"/>
          <w:lang w:val="en-US"/>
          <w14:ligatures w14:val="none"/>
        </w:rPr>
        <w:t>Front brush guard protecting lighting.</w:t>
      </w:r>
    </w:p>
    <w:p w14:paraId="7BFA9444" w14:textId="77777777" w:rsidR="00D86471" w:rsidRPr="008A1DCA" w:rsidRDefault="00D86471" w:rsidP="00D86471">
      <w:pPr>
        <w:numPr>
          <w:ilvl w:val="0"/>
          <w:numId w:val="37"/>
        </w:numPr>
        <w:spacing w:before="0" w:after="0" w:line="259" w:lineRule="auto"/>
        <w:contextualSpacing/>
        <w:rPr>
          <w:rFonts w:eastAsia="Times New Roman" w:cs="Arial"/>
          <w:kern w:val="0"/>
          <w:sz w:val="24"/>
          <w:szCs w:val="24"/>
          <w:lang w:val="en-US"/>
          <w14:ligatures w14:val="none"/>
        </w:rPr>
      </w:pPr>
      <w:r w:rsidRPr="008A1DCA">
        <w:rPr>
          <w:rFonts w:eastAsia="Times New Roman" w:cs="Arial"/>
          <w:kern w:val="0"/>
          <w:sz w:val="24"/>
          <w:szCs w:val="24"/>
          <w:lang w:val="en-US"/>
          <w14:ligatures w14:val="none"/>
        </w:rPr>
        <w:t>Forward facing 12-13” L.E.D. light bar centrally mounted c/w center console switching.</w:t>
      </w:r>
    </w:p>
    <w:p w14:paraId="5716F1AF" w14:textId="77777777" w:rsidR="00D86471" w:rsidRPr="008A1DCA" w:rsidRDefault="00D86471" w:rsidP="00D86471">
      <w:pPr>
        <w:numPr>
          <w:ilvl w:val="0"/>
          <w:numId w:val="37"/>
        </w:numPr>
        <w:spacing w:before="0" w:after="0" w:line="259" w:lineRule="auto"/>
        <w:contextualSpacing/>
        <w:rPr>
          <w:rFonts w:eastAsia="Times New Roman" w:cs="Arial"/>
          <w:kern w:val="0"/>
          <w:sz w:val="24"/>
          <w:szCs w:val="24"/>
          <w:lang w:val="en-US"/>
          <w14:ligatures w14:val="none"/>
        </w:rPr>
      </w:pPr>
      <w:r w:rsidRPr="008A1DCA">
        <w:rPr>
          <w:rFonts w:eastAsia="Times New Roman" w:cs="Arial"/>
          <w:kern w:val="0"/>
          <w:sz w:val="24"/>
          <w:szCs w:val="24"/>
          <w:lang w:val="en-US"/>
          <w14:ligatures w14:val="none"/>
        </w:rPr>
        <w:lastRenderedPageBreak/>
        <w:t>Rear facing 7” L.E.D. Light bar centrally mounted to provide scene lighting to cargo area c/w center console switching.</w:t>
      </w:r>
    </w:p>
    <w:p w14:paraId="26429F84" w14:textId="77777777" w:rsidR="00D86471" w:rsidRPr="008A1DCA" w:rsidRDefault="00D86471" w:rsidP="00D86471">
      <w:pPr>
        <w:numPr>
          <w:ilvl w:val="0"/>
          <w:numId w:val="37"/>
        </w:numPr>
        <w:spacing w:before="0" w:after="0" w:line="259" w:lineRule="auto"/>
        <w:contextualSpacing/>
        <w:rPr>
          <w:rFonts w:eastAsia="Times New Roman" w:cs="Arial"/>
          <w:kern w:val="0"/>
          <w:sz w:val="24"/>
          <w:szCs w:val="24"/>
          <w:lang w:val="en-US"/>
          <w14:ligatures w14:val="none"/>
        </w:rPr>
      </w:pPr>
      <w:r w:rsidRPr="008A1DCA">
        <w:rPr>
          <w:rFonts w:eastAsia="Times New Roman" w:cs="Arial"/>
          <w:kern w:val="0"/>
          <w:sz w:val="24"/>
          <w:szCs w:val="24"/>
          <w:lang w:val="en-US"/>
          <w14:ligatures w14:val="none"/>
        </w:rPr>
        <w:t>Underside protection – Skid plates</w:t>
      </w:r>
    </w:p>
    <w:p w14:paraId="64EE55BB" w14:textId="77777777" w:rsidR="00D86471" w:rsidRPr="008A1DCA" w:rsidRDefault="00D86471" w:rsidP="00D86471">
      <w:pPr>
        <w:numPr>
          <w:ilvl w:val="0"/>
          <w:numId w:val="37"/>
        </w:numPr>
        <w:spacing w:before="0" w:after="0" w:line="259" w:lineRule="auto"/>
        <w:contextualSpacing/>
        <w:rPr>
          <w:rFonts w:eastAsia="Times New Roman" w:cs="Arial"/>
          <w:kern w:val="0"/>
          <w:sz w:val="24"/>
          <w:szCs w:val="24"/>
          <w:lang w:val="en-US"/>
          <w14:ligatures w14:val="none"/>
        </w:rPr>
      </w:pPr>
      <w:r w:rsidRPr="008A1DCA">
        <w:rPr>
          <w:rFonts w:eastAsia="Times New Roman" w:cs="Arial"/>
          <w:kern w:val="0"/>
          <w:sz w:val="24"/>
          <w:szCs w:val="24"/>
          <w:lang w:val="en-US"/>
          <w14:ligatures w14:val="none"/>
        </w:rPr>
        <w:t>Heating, Ventilation and air conditioning for cab.</w:t>
      </w:r>
    </w:p>
    <w:p w14:paraId="6E4CACEB" w14:textId="77777777" w:rsidR="00D86471" w:rsidRPr="008A1DCA" w:rsidRDefault="00D86471" w:rsidP="00480D48">
      <w:pPr>
        <w:spacing w:before="0" w:after="0"/>
        <w:rPr>
          <w:rFonts w:eastAsia="Times New Roman" w:cs="Arial"/>
          <w:bCs/>
          <w:kern w:val="0"/>
          <w:sz w:val="24"/>
          <w:szCs w:val="24"/>
          <w:lang w:val="en-US"/>
          <w14:ligatures w14:val="none"/>
        </w:rPr>
      </w:pPr>
    </w:p>
    <w:p w14:paraId="0E929D06" w14:textId="77777777" w:rsidR="00D86471" w:rsidRPr="008A1DCA" w:rsidRDefault="00D86471" w:rsidP="00D86471">
      <w:pPr>
        <w:spacing w:before="0" w:after="0"/>
        <w:ind w:left="567"/>
        <w:jc w:val="both"/>
        <w:rPr>
          <w:rFonts w:eastAsia="Times New Roman" w:cs="Arial"/>
          <w:bCs/>
          <w:kern w:val="0"/>
          <w:sz w:val="24"/>
          <w:szCs w:val="24"/>
          <w:u w:val="single"/>
          <w14:ligatures w14:val="none"/>
        </w:rPr>
      </w:pPr>
      <w:r w:rsidRPr="008A1DCA">
        <w:rPr>
          <w:rFonts w:eastAsia="Times New Roman" w:cs="Arial"/>
          <w:bCs/>
          <w:kern w:val="0"/>
          <w:sz w:val="24"/>
          <w:szCs w:val="24"/>
          <w:u w:val="single"/>
          <w14:ligatures w14:val="none"/>
        </w:rPr>
        <w:t>Electrical</w:t>
      </w:r>
    </w:p>
    <w:p w14:paraId="299EA727" w14:textId="77777777" w:rsidR="00D86471" w:rsidRPr="008A1DCA" w:rsidRDefault="00D86471" w:rsidP="00D86471">
      <w:pPr>
        <w:spacing w:before="0" w:after="0"/>
        <w:jc w:val="both"/>
        <w:rPr>
          <w:rFonts w:eastAsia="Times New Roman" w:cs="Arial"/>
          <w:kern w:val="0"/>
          <w:sz w:val="24"/>
          <w:szCs w:val="24"/>
          <w:u w:val="single"/>
          <w14:ligatures w14:val="none"/>
        </w:rPr>
      </w:pPr>
    </w:p>
    <w:p w14:paraId="467F50F2" w14:textId="77777777" w:rsidR="00D86471" w:rsidRPr="008A1DCA" w:rsidRDefault="00D86471" w:rsidP="00D86471">
      <w:pPr>
        <w:spacing w:before="0" w:after="0"/>
        <w:ind w:left="567"/>
        <w:jc w:val="both"/>
        <w:rPr>
          <w:rFonts w:eastAsia="Times New Roman" w:cs="Arial"/>
          <w:kern w:val="0"/>
          <w:sz w:val="24"/>
          <w:szCs w:val="24"/>
          <w14:ligatures w14:val="none"/>
        </w:rPr>
      </w:pPr>
      <w:r w:rsidRPr="008A1DCA">
        <w:rPr>
          <w:rFonts w:eastAsia="Times New Roman" w:cs="Arial"/>
          <w:kern w:val="0"/>
          <w:sz w:val="24"/>
          <w:szCs w:val="24"/>
          <w14:ligatures w14:val="none"/>
        </w:rPr>
        <w:t>The electrical system of the host vehicle is to be 12v chassis earth.</w:t>
      </w:r>
    </w:p>
    <w:p w14:paraId="1D511C39" w14:textId="77777777" w:rsidR="00D86471" w:rsidRPr="008A1DCA" w:rsidRDefault="00D86471" w:rsidP="00D86471">
      <w:pPr>
        <w:spacing w:before="0" w:after="0"/>
        <w:ind w:left="540" w:hanging="540"/>
        <w:jc w:val="both"/>
        <w:rPr>
          <w:rFonts w:eastAsia="Times New Roman" w:cs="Arial"/>
          <w:kern w:val="0"/>
          <w:sz w:val="24"/>
          <w:szCs w:val="24"/>
          <w14:ligatures w14:val="none"/>
        </w:rPr>
      </w:pPr>
    </w:p>
    <w:p w14:paraId="4BB4750C" w14:textId="77777777" w:rsidR="00D86471" w:rsidRPr="008A1DCA" w:rsidRDefault="00D86471" w:rsidP="00D86471">
      <w:pPr>
        <w:spacing w:before="0" w:after="0"/>
        <w:ind w:left="567"/>
        <w:jc w:val="both"/>
        <w:rPr>
          <w:rFonts w:eastAsia="Times New Roman" w:cs="Arial"/>
          <w:kern w:val="0"/>
          <w:sz w:val="24"/>
          <w:szCs w:val="24"/>
          <w14:ligatures w14:val="none"/>
        </w:rPr>
      </w:pPr>
      <w:r w:rsidRPr="008A1DCA">
        <w:rPr>
          <w:rFonts w:eastAsia="Times New Roman" w:cs="Arial"/>
          <w:kern w:val="0"/>
          <w:sz w:val="24"/>
          <w:szCs w:val="24"/>
          <w14:ligatures w14:val="none"/>
        </w:rPr>
        <w:t>Where additional switching is required OE equipment is to be used where possible. Where OE switches are unsuitable or unavailable for Fire &amp; Rescue related auxiliary equipment good quality and suitable for purpose single action ‘on / off’ rocker type switches complete with illuminated symbols clearly indicating the switch function are to be utilized. Auxiliary switches are to be grouped in a common switch panel in a position that is easily accessible by both the driver and front passenger.</w:t>
      </w:r>
    </w:p>
    <w:p w14:paraId="64FB2BFE" w14:textId="77777777" w:rsidR="00D86471" w:rsidRPr="008A1DCA" w:rsidRDefault="00D86471" w:rsidP="00D86471">
      <w:pPr>
        <w:spacing w:before="0" w:after="0"/>
        <w:ind w:left="540" w:hanging="540"/>
        <w:jc w:val="both"/>
        <w:rPr>
          <w:rFonts w:eastAsia="Times New Roman" w:cs="Arial"/>
          <w:kern w:val="0"/>
          <w:sz w:val="24"/>
          <w:szCs w:val="24"/>
          <w14:ligatures w14:val="none"/>
        </w:rPr>
      </w:pPr>
    </w:p>
    <w:p w14:paraId="12D398ED" w14:textId="0D28E483" w:rsidR="00D86471" w:rsidRPr="008A1DCA" w:rsidRDefault="00D86471" w:rsidP="00D86471">
      <w:pPr>
        <w:tabs>
          <w:tab w:val="num" w:pos="1440"/>
        </w:tabs>
        <w:spacing w:before="0" w:after="0"/>
        <w:ind w:left="567"/>
        <w:jc w:val="both"/>
        <w:rPr>
          <w:rFonts w:eastAsia="Times New Roman" w:cs="Arial"/>
          <w:kern w:val="0"/>
          <w:sz w:val="24"/>
          <w:szCs w:val="24"/>
          <w:lang w:val="en-US"/>
          <w14:ligatures w14:val="none"/>
        </w:rPr>
      </w:pPr>
      <w:r w:rsidRPr="008A1DCA">
        <w:rPr>
          <w:rFonts w:eastAsia="Times New Roman" w:cs="Arial"/>
          <w:kern w:val="0"/>
          <w:sz w:val="24"/>
          <w:szCs w:val="24"/>
          <w:lang w:val="en-US"/>
          <w14:ligatures w14:val="none"/>
        </w:rPr>
        <w:t>Front Facing L.E.D Blue lights complete with manufacturer switching controlled from the driver compartment.</w:t>
      </w:r>
    </w:p>
    <w:p w14:paraId="5A9E73EB" w14:textId="77777777" w:rsidR="00D86471" w:rsidRPr="008A1DCA" w:rsidRDefault="00D86471" w:rsidP="00D86471">
      <w:pPr>
        <w:tabs>
          <w:tab w:val="num" w:pos="720"/>
        </w:tabs>
        <w:spacing w:before="0" w:after="0"/>
        <w:ind w:left="567"/>
        <w:jc w:val="both"/>
        <w:rPr>
          <w:rFonts w:eastAsia="Times New Roman" w:cs="Arial"/>
          <w:kern w:val="0"/>
          <w:sz w:val="24"/>
          <w:szCs w:val="24"/>
          <w:lang w:val="en-US"/>
          <w14:ligatures w14:val="none"/>
        </w:rPr>
      </w:pPr>
    </w:p>
    <w:p w14:paraId="0BD1E494" w14:textId="13A9B35D" w:rsidR="00D86471" w:rsidRPr="008A1DCA" w:rsidRDefault="00D86471" w:rsidP="00D86471">
      <w:pPr>
        <w:tabs>
          <w:tab w:val="num" w:pos="1440"/>
        </w:tabs>
        <w:spacing w:before="0" w:after="0"/>
        <w:ind w:left="567"/>
        <w:jc w:val="both"/>
        <w:rPr>
          <w:rFonts w:eastAsia="Times New Roman" w:cs="Arial"/>
          <w:kern w:val="0"/>
          <w:sz w:val="24"/>
          <w:szCs w:val="24"/>
          <w:lang w:val="en-US"/>
          <w14:ligatures w14:val="none"/>
        </w:rPr>
      </w:pPr>
      <w:r w:rsidRPr="008A1DCA">
        <w:rPr>
          <w:rFonts w:eastAsia="Times New Roman" w:cs="Arial"/>
          <w:kern w:val="0"/>
          <w:sz w:val="24"/>
          <w:szCs w:val="24"/>
          <w:lang w:val="en-US"/>
          <w14:ligatures w14:val="none"/>
        </w:rPr>
        <w:t xml:space="preserve">Rear facing L.E.D. Blue lights complete with manufacturer switching controlled from the driver compartment. </w:t>
      </w:r>
    </w:p>
    <w:p w14:paraId="0E3AABF4" w14:textId="77777777" w:rsidR="00D86471" w:rsidRPr="008A1DCA" w:rsidRDefault="00D86471" w:rsidP="00D86471">
      <w:pPr>
        <w:tabs>
          <w:tab w:val="num" w:pos="720"/>
        </w:tabs>
        <w:spacing w:before="0" w:after="0"/>
        <w:ind w:left="567"/>
        <w:jc w:val="both"/>
        <w:rPr>
          <w:rFonts w:eastAsia="Times New Roman" w:cs="Arial"/>
          <w:kern w:val="0"/>
          <w:sz w:val="24"/>
          <w:szCs w:val="24"/>
          <w14:ligatures w14:val="none"/>
        </w:rPr>
      </w:pPr>
      <w:r w:rsidRPr="008A1DCA">
        <w:rPr>
          <w:rFonts w:eastAsia="Times New Roman" w:cs="Arial"/>
          <w:kern w:val="0"/>
          <w:sz w:val="24"/>
          <w:szCs w:val="24"/>
          <w:lang w:val="en-US"/>
          <w14:ligatures w14:val="none"/>
        </w:rPr>
        <w:t xml:space="preserve">      </w:t>
      </w:r>
    </w:p>
    <w:p w14:paraId="7BE36D3A" w14:textId="77777777" w:rsidR="00D86471" w:rsidRPr="008A1DCA" w:rsidRDefault="00D86471" w:rsidP="00D86471">
      <w:pPr>
        <w:spacing w:before="0" w:after="0"/>
        <w:ind w:left="567"/>
        <w:jc w:val="both"/>
        <w:rPr>
          <w:rFonts w:eastAsia="Times New Roman" w:cs="Arial"/>
          <w:kern w:val="0"/>
          <w:sz w:val="24"/>
          <w:szCs w:val="24"/>
          <w14:ligatures w14:val="none"/>
        </w:rPr>
      </w:pPr>
      <w:r w:rsidRPr="008A1DCA">
        <w:rPr>
          <w:rFonts w:eastAsia="Times New Roman" w:cs="Arial"/>
          <w:kern w:val="0"/>
          <w:sz w:val="24"/>
          <w:szCs w:val="24"/>
          <w14:ligatures w14:val="none"/>
        </w:rPr>
        <w:t>Supply and fit an audible warning device. The unit is to operate upon engagement of reverse gear.</w:t>
      </w:r>
    </w:p>
    <w:p w14:paraId="5EE2561C" w14:textId="77777777" w:rsidR="00D86471" w:rsidRPr="008A1DCA" w:rsidRDefault="00D86471" w:rsidP="00D86471">
      <w:pPr>
        <w:spacing w:before="0" w:after="0"/>
        <w:ind w:left="1287" w:hanging="720"/>
        <w:jc w:val="both"/>
        <w:rPr>
          <w:rFonts w:eastAsia="Times New Roman" w:cs="Arial"/>
          <w:kern w:val="0"/>
          <w:sz w:val="24"/>
          <w:szCs w:val="24"/>
          <w14:ligatures w14:val="none"/>
        </w:rPr>
      </w:pPr>
    </w:p>
    <w:p w14:paraId="2C0E5CBF" w14:textId="77777777" w:rsidR="00D86471" w:rsidRPr="008A1DCA" w:rsidRDefault="00D86471" w:rsidP="00D86471">
      <w:pPr>
        <w:spacing w:before="0" w:after="0"/>
        <w:ind w:left="567" w:hanging="11"/>
        <w:rPr>
          <w:rFonts w:eastAsia="Times New Roman" w:cs="Arial"/>
          <w:kern w:val="0"/>
          <w:sz w:val="24"/>
          <w:szCs w:val="24"/>
          <w:lang w:val="en-US"/>
          <w14:ligatures w14:val="none"/>
        </w:rPr>
      </w:pPr>
      <w:r w:rsidRPr="008A1DCA">
        <w:rPr>
          <w:rFonts w:eastAsia="Times New Roman" w:cs="Arial"/>
          <w:kern w:val="0"/>
          <w:sz w:val="24"/>
          <w:szCs w:val="24"/>
          <w:lang w:val="en-US"/>
          <w14:ligatures w14:val="none"/>
        </w:rPr>
        <w:t>All ancillary controls and switches must be clearly marked as to their respective function.</w:t>
      </w:r>
    </w:p>
    <w:p w14:paraId="3E08C66E" w14:textId="77777777" w:rsidR="00D86471" w:rsidRPr="008A1DCA" w:rsidRDefault="00D86471" w:rsidP="00D86471">
      <w:pPr>
        <w:spacing w:before="0" w:after="0"/>
        <w:ind w:left="1107" w:hanging="540"/>
        <w:rPr>
          <w:rFonts w:eastAsia="Times New Roman" w:cs="Arial"/>
          <w:bCs/>
          <w:kern w:val="0"/>
          <w:sz w:val="24"/>
          <w:szCs w:val="24"/>
          <w:lang w:val="en-US"/>
          <w14:ligatures w14:val="none"/>
        </w:rPr>
      </w:pPr>
    </w:p>
    <w:p w14:paraId="71B148E4" w14:textId="77777777" w:rsidR="00D86471" w:rsidRPr="008A1DCA" w:rsidRDefault="00D86471" w:rsidP="00D86471">
      <w:pPr>
        <w:spacing w:before="0" w:after="0"/>
        <w:ind w:left="1134" w:hanging="567"/>
        <w:rPr>
          <w:rFonts w:eastAsia="Times New Roman" w:cs="Arial"/>
          <w:bCs/>
          <w:kern w:val="0"/>
          <w:sz w:val="24"/>
          <w:szCs w:val="24"/>
          <w:lang w:val="en-US"/>
          <w14:ligatures w14:val="none"/>
        </w:rPr>
      </w:pPr>
      <w:r w:rsidRPr="008A1DCA">
        <w:rPr>
          <w:rFonts w:eastAsia="Times New Roman" w:cs="Arial"/>
          <w:bCs/>
          <w:kern w:val="0"/>
          <w:sz w:val="24"/>
          <w:szCs w:val="24"/>
          <w:u w:val="single"/>
          <w:lang w:val="en-US"/>
          <w14:ligatures w14:val="none"/>
        </w:rPr>
        <w:t>Livery &amp;</w:t>
      </w:r>
      <w:r w:rsidRPr="008A1DCA">
        <w:rPr>
          <w:rFonts w:eastAsia="Times New Roman" w:cs="Arial"/>
          <w:bCs/>
          <w:kern w:val="0"/>
          <w:sz w:val="24"/>
          <w:szCs w:val="24"/>
          <w:u w:val="single"/>
          <w14:ligatures w14:val="none"/>
        </w:rPr>
        <w:t xml:space="preserve"> Conspicuity</w:t>
      </w:r>
      <w:r w:rsidRPr="008A1DCA">
        <w:rPr>
          <w:rFonts w:eastAsia="Times New Roman" w:cs="Arial"/>
          <w:bCs/>
          <w:kern w:val="0"/>
          <w:sz w:val="24"/>
          <w:szCs w:val="24"/>
          <w:lang w:val="en-US"/>
          <w14:ligatures w14:val="none"/>
        </w:rPr>
        <w:t xml:space="preserve"> </w:t>
      </w:r>
    </w:p>
    <w:p w14:paraId="3946585A" w14:textId="77777777" w:rsidR="00D86471" w:rsidRPr="008A1DCA" w:rsidRDefault="00D86471" w:rsidP="00D86471">
      <w:pPr>
        <w:spacing w:before="0" w:after="0"/>
        <w:ind w:left="567" w:hanging="567"/>
        <w:rPr>
          <w:rFonts w:eastAsia="Times New Roman" w:cs="Arial"/>
          <w:kern w:val="0"/>
          <w:sz w:val="24"/>
          <w:szCs w:val="24"/>
          <w:lang w:val="en-US"/>
          <w14:ligatures w14:val="none"/>
        </w:rPr>
      </w:pPr>
    </w:p>
    <w:p w14:paraId="5AB8428B" w14:textId="77777777" w:rsidR="00D86471" w:rsidRPr="008A1DCA" w:rsidRDefault="00D86471" w:rsidP="00D86471">
      <w:pPr>
        <w:spacing w:before="0" w:after="0"/>
        <w:ind w:left="567"/>
        <w:rPr>
          <w:rFonts w:eastAsia="Times New Roman" w:cs="Arial"/>
          <w:kern w:val="0"/>
          <w:sz w:val="24"/>
          <w:szCs w:val="24"/>
          <w:lang w:val="en-US"/>
          <w14:ligatures w14:val="none"/>
        </w:rPr>
      </w:pPr>
      <w:r w:rsidRPr="008A1DCA">
        <w:rPr>
          <w:rFonts w:eastAsia="Times New Roman" w:cs="Arial"/>
          <w:kern w:val="0"/>
          <w:sz w:val="24"/>
          <w:szCs w:val="24"/>
          <w:lang w:val="en-US"/>
          <w14:ligatures w14:val="none"/>
        </w:rPr>
        <w:t xml:space="preserve">Crests and Titles should be supplied and affixed by the </w:t>
      </w:r>
      <w:r w:rsidRPr="008A1DCA">
        <w:rPr>
          <w:rFonts w:eastAsia="Times New Roman" w:cs="Arial"/>
          <w:kern w:val="0"/>
          <w:sz w:val="24"/>
          <w:szCs w:val="24"/>
          <w14:ligatures w14:val="none"/>
        </w:rPr>
        <w:t xml:space="preserve">Contractor.  </w:t>
      </w:r>
      <w:r w:rsidRPr="008A1DCA">
        <w:rPr>
          <w:rFonts w:eastAsia="Times New Roman" w:cs="Arial"/>
          <w:kern w:val="0"/>
          <w:sz w:val="24"/>
          <w:szCs w:val="24"/>
          <w:lang w:val="en-US"/>
          <w14:ligatures w14:val="none"/>
        </w:rPr>
        <w:t>Final design for markings to be confirmed at pre order stage.</w:t>
      </w:r>
    </w:p>
    <w:p w14:paraId="69DDC422" w14:textId="77777777" w:rsidR="00D86471" w:rsidRPr="008A1DCA" w:rsidRDefault="00D86471" w:rsidP="00D86471">
      <w:pPr>
        <w:spacing w:before="0" w:after="0"/>
        <w:ind w:left="567"/>
        <w:rPr>
          <w:rFonts w:eastAsia="Times New Roman" w:cs="Arial"/>
          <w:kern w:val="0"/>
          <w:sz w:val="24"/>
          <w:szCs w:val="24"/>
          <w:lang w:val="en-US"/>
          <w14:ligatures w14:val="none"/>
        </w:rPr>
      </w:pPr>
    </w:p>
    <w:p w14:paraId="7BBA2CEE" w14:textId="77777777" w:rsidR="00D86471" w:rsidRPr="008A1DCA" w:rsidRDefault="00D86471" w:rsidP="00D86471">
      <w:pPr>
        <w:spacing w:before="0" w:after="0"/>
        <w:ind w:left="567"/>
        <w:rPr>
          <w:rFonts w:eastAsia="Times New Roman" w:cs="Arial"/>
          <w:kern w:val="0"/>
          <w:sz w:val="24"/>
          <w:szCs w:val="24"/>
          <w:lang w:val="en-US"/>
          <w14:ligatures w14:val="none"/>
        </w:rPr>
      </w:pPr>
      <w:r w:rsidRPr="008A1DCA">
        <w:rPr>
          <w:rFonts w:eastAsia="Times New Roman" w:cs="Arial"/>
          <w:kern w:val="0"/>
          <w:sz w:val="24"/>
          <w:szCs w:val="24"/>
          <w:lang w:val="en-US"/>
          <w14:ligatures w14:val="none"/>
        </w:rPr>
        <w:t>Conspicuity markings to be supplied and fitted by contractor.  Final design for markings to be confirmed at pre order stage.</w:t>
      </w:r>
    </w:p>
    <w:p w14:paraId="305AABD6" w14:textId="77777777" w:rsidR="00D86471" w:rsidRPr="008A1DCA" w:rsidRDefault="00D86471" w:rsidP="00D86471">
      <w:pPr>
        <w:spacing w:before="0" w:after="0"/>
        <w:ind w:left="1134" w:hanging="567"/>
        <w:rPr>
          <w:rFonts w:eastAsia="Times New Roman" w:cs="Arial"/>
          <w:kern w:val="0"/>
          <w:sz w:val="24"/>
          <w:szCs w:val="24"/>
          <w14:ligatures w14:val="none"/>
        </w:rPr>
      </w:pPr>
    </w:p>
    <w:p w14:paraId="217EF082" w14:textId="77777777" w:rsidR="00D86471" w:rsidRPr="008A1DCA" w:rsidRDefault="00D86471" w:rsidP="00D86471">
      <w:pPr>
        <w:tabs>
          <w:tab w:val="num" w:pos="1080"/>
        </w:tabs>
        <w:spacing w:before="0" w:after="0"/>
        <w:ind w:left="567"/>
        <w:rPr>
          <w:rFonts w:eastAsia="Times New Roman" w:cs="Arial"/>
          <w:kern w:val="0"/>
          <w:sz w:val="24"/>
          <w:szCs w:val="24"/>
          <w:lang w:val="en-US"/>
          <w14:ligatures w14:val="none"/>
        </w:rPr>
      </w:pPr>
      <w:r w:rsidRPr="008A1DCA">
        <w:rPr>
          <w:rFonts w:eastAsia="Times New Roman" w:cs="Arial"/>
          <w:kern w:val="0"/>
          <w:sz w:val="24"/>
          <w:szCs w:val="24"/>
          <w14:ligatures w14:val="none"/>
        </w:rPr>
        <w:t>Tyre</w:t>
      </w:r>
      <w:r w:rsidRPr="008A1DCA">
        <w:rPr>
          <w:rFonts w:eastAsia="Times New Roman" w:cs="Arial"/>
          <w:kern w:val="0"/>
          <w:sz w:val="24"/>
          <w:szCs w:val="24"/>
          <w:lang w:val="en-US"/>
          <w14:ligatures w14:val="none"/>
        </w:rPr>
        <w:t xml:space="preserve"> pressures and wheel nut torque are to be clearly marked on yellow adhesive labels with black lettering above each wheel arch.</w:t>
      </w:r>
    </w:p>
    <w:p w14:paraId="1DDD74CF" w14:textId="77777777" w:rsidR="00D86471" w:rsidRPr="008A1DCA" w:rsidRDefault="00D86471" w:rsidP="00D86471">
      <w:pPr>
        <w:spacing w:before="0" w:after="0"/>
        <w:ind w:left="567" w:hanging="567"/>
        <w:rPr>
          <w:rFonts w:eastAsia="Times New Roman" w:cs="Arial"/>
          <w:kern w:val="0"/>
          <w:sz w:val="24"/>
          <w:szCs w:val="24"/>
          <w:lang w:val="en-US"/>
          <w14:ligatures w14:val="none"/>
        </w:rPr>
      </w:pPr>
    </w:p>
    <w:p w14:paraId="53D6EAE9" w14:textId="1E865A32" w:rsidR="00D86471" w:rsidRPr="008A1DCA" w:rsidRDefault="00D86471" w:rsidP="00D86471">
      <w:pPr>
        <w:tabs>
          <w:tab w:val="num" w:pos="1080"/>
        </w:tabs>
        <w:spacing w:before="0" w:after="0"/>
        <w:ind w:left="567" w:hanging="567"/>
        <w:rPr>
          <w:rFonts w:eastAsia="Times New Roman" w:cs="Arial"/>
          <w:kern w:val="0"/>
          <w:sz w:val="24"/>
          <w:szCs w:val="24"/>
          <w:lang w:val="en-US"/>
          <w14:ligatures w14:val="none"/>
        </w:rPr>
      </w:pPr>
      <w:r w:rsidRPr="008A1DCA">
        <w:rPr>
          <w:rFonts w:eastAsia="Times New Roman" w:cs="Arial"/>
          <w:kern w:val="0"/>
          <w:sz w:val="24"/>
          <w:szCs w:val="24"/>
          <w:lang w:val="en-US"/>
          <w14:ligatures w14:val="none"/>
        </w:rPr>
        <w:tab/>
        <w:t xml:space="preserve">The fuel filler is to be clearly marked ‘Petrol or Diesel </w:t>
      </w:r>
    </w:p>
    <w:p w14:paraId="76FED1F2" w14:textId="77777777" w:rsidR="00D86471" w:rsidRPr="008A1DCA" w:rsidRDefault="00D86471" w:rsidP="00D86471">
      <w:pPr>
        <w:spacing w:before="0" w:after="0"/>
        <w:ind w:left="567" w:hanging="567"/>
        <w:rPr>
          <w:rFonts w:eastAsia="Times New Roman" w:cs="Arial"/>
          <w:kern w:val="0"/>
          <w:sz w:val="24"/>
          <w:szCs w:val="24"/>
          <w:lang w:val="en-US"/>
          <w14:ligatures w14:val="none"/>
        </w:rPr>
      </w:pPr>
    </w:p>
    <w:p w14:paraId="28C920EF" w14:textId="3F4275A8" w:rsidR="00D86471" w:rsidRPr="008A1DCA" w:rsidRDefault="00D86471" w:rsidP="00D86471">
      <w:pPr>
        <w:tabs>
          <w:tab w:val="num" w:pos="1080"/>
        </w:tabs>
        <w:spacing w:before="0" w:after="0"/>
        <w:ind w:left="567"/>
        <w:rPr>
          <w:rFonts w:eastAsia="Times New Roman" w:cs="Arial"/>
          <w:kern w:val="0"/>
          <w:sz w:val="24"/>
          <w:szCs w:val="24"/>
          <w:lang w:val="en-US"/>
          <w14:ligatures w14:val="none"/>
        </w:rPr>
      </w:pPr>
      <w:r w:rsidRPr="008A1DCA">
        <w:rPr>
          <w:rFonts w:eastAsia="Times New Roman" w:cs="Arial"/>
          <w:kern w:val="0"/>
          <w:sz w:val="24"/>
          <w:szCs w:val="24"/>
          <w:lang w:val="en-US"/>
          <w14:ligatures w14:val="none"/>
        </w:rPr>
        <w:t>The overall height, width and length of the vehicle are to be displayed on a label fitted inside the cab in a position clearly visible to the driver.</w:t>
      </w:r>
    </w:p>
    <w:p w14:paraId="150ACAEB" w14:textId="77777777" w:rsidR="00D86471" w:rsidRPr="008A1DCA" w:rsidRDefault="00D86471" w:rsidP="00492A36">
      <w:pPr>
        <w:spacing w:before="0" w:after="0"/>
        <w:ind w:left="567"/>
        <w:rPr>
          <w:rFonts w:eastAsia="Times New Roman" w:cs="Arial"/>
          <w:kern w:val="0"/>
          <w:sz w:val="24"/>
          <w:szCs w:val="24"/>
          <w:lang w:val="en-US"/>
          <w14:ligatures w14:val="none"/>
        </w:rPr>
      </w:pPr>
      <w:r w:rsidRPr="008A1DCA">
        <w:rPr>
          <w:rFonts w:eastAsia="Times New Roman" w:cs="Arial"/>
          <w:kern w:val="0"/>
          <w:sz w:val="24"/>
          <w:szCs w:val="24"/>
          <w:lang w:val="en-US"/>
          <w14:ligatures w14:val="none"/>
        </w:rPr>
        <w:lastRenderedPageBreak/>
        <w:t>The vehicle must be road registered; registration number plates are to be supplied and fitted by the Contractor, local area registrations are required.</w:t>
      </w:r>
    </w:p>
    <w:p w14:paraId="5A175F47" w14:textId="77777777" w:rsidR="00D86471" w:rsidRPr="008A1DCA" w:rsidRDefault="00D86471" w:rsidP="00D86471">
      <w:pPr>
        <w:spacing w:before="0" w:after="0"/>
        <w:ind w:left="567"/>
        <w:rPr>
          <w:rFonts w:eastAsia="Times New Roman" w:cs="Arial"/>
          <w:kern w:val="0"/>
          <w:sz w:val="24"/>
          <w:szCs w:val="24"/>
          <w:lang w:val="en-US"/>
          <w14:ligatures w14:val="none"/>
        </w:rPr>
      </w:pPr>
    </w:p>
    <w:p w14:paraId="4DAF12B0" w14:textId="77777777" w:rsidR="00D86471" w:rsidRPr="008A1DCA" w:rsidRDefault="00D86471" w:rsidP="00D86471">
      <w:pPr>
        <w:spacing w:before="0" w:after="0"/>
        <w:ind w:left="1134" w:hanging="567"/>
        <w:rPr>
          <w:rFonts w:eastAsia="Times New Roman" w:cs="Arial"/>
          <w:kern w:val="0"/>
          <w:sz w:val="24"/>
          <w:szCs w:val="24"/>
          <w:lang w:val="en-US"/>
          <w14:ligatures w14:val="none"/>
        </w:rPr>
      </w:pPr>
      <w:r w:rsidRPr="008A1DCA">
        <w:rPr>
          <w:rFonts w:eastAsia="Times New Roman" w:cs="Arial"/>
          <w:kern w:val="0"/>
          <w:sz w:val="24"/>
          <w:szCs w:val="24"/>
          <w:u w:val="single"/>
          <w:lang w:val="en-US"/>
          <w14:ligatures w14:val="none"/>
        </w:rPr>
        <w:t>Warranty &amp; Servicing</w:t>
      </w:r>
      <w:r w:rsidRPr="008A1DCA">
        <w:rPr>
          <w:rFonts w:eastAsia="Times New Roman" w:cs="Arial"/>
          <w:kern w:val="0"/>
          <w:sz w:val="24"/>
          <w:szCs w:val="24"/>
          <w:lang w:val="en-US"/>
          <w14:ligatures w14:val="none"/>
        </w:rPr>
        <w:t xml:space="preserve"> </w:t>
      </w:r>
    </w:p>
    <w:p w14:paraId="506CD95B" w14:textId="77777777" w:rsidR="00D86471" w:rsidRPr="008A1DCA" w:rsidRDefault="00D86471" w:rsidP="00D86471">
      <w:pPr>
        <w:spacing w:before="0" w:after="0"/>
        <w:ind w:left="1287" w:hanging="720"/>
        <w:rPr>
          <w:rFonts w:eastAsia="Times New Roman" w:cs="Arial"/>
          <w:kern w:val="0"/>
          <w:sz w:val="24"/>
          <w:szCs w:val="24"/>
          <w:lang w:val="en-US"/>
          <w14:ligatures w14:val="none"/>
        </w:rPr>
      </w:pPr>
      <w:r w:rsidRPr="008A1DCA">
        <w:rPr>
          <w:rFonts w:eastAsia="Times New Roman" w:cs="Arial"/>
          <w:kern w:val="0"/>
          <w:sz w:val="24"/>
          <w:szCs w:val="24"/>
          <w:lang w:val="en-US"/>
          <w14:ligatures w14:val="none"/>
        </w:rPr>
        <w:tab/>
      </w:r>
    </w:p>
    <w:p w14:paraId="7ADB55B7" w14:textId="77777777" w:rsidR="00D86471" w:rsidRPr="008A1DCA" w:rsidRDefault="00D86471" w:rsidP="00D86471">
      <w:pPr>
        <w:spacing w:before="0" w:after="0"/>
        <w:ind w:left="567"/>
        <w:rPr>
          <w:rFonts w:eastAsia="Times New Roman" w:cs="Arial"/>
          <w:kern w:val="0"/>
          <w:sz w:val="24"/>
          <w:szCs w:val="24"/>
          <w14:ligatures w14:val="none"/>
        </w:rPr>
      </w:pPr>
      <w:r w:rsidRPr="008A1DCA">
        <w:rPr>
          <w:rFonts w:eastAsia="Times New Roman" w:cs="Arial"/>
          <w:kern w:val="0"/>
          <w:sz w:val="24"/>
          <w:szCs w:val="24"/>
          <w14:ligatures w14:val="none"/>
        </w:rPr>
        <w:t>The Contractor shall be responsible for making good, with all possible speed, any defects arising from defective design, materials, or workmanship or from any act or omission of the Contractor that may develop under the conditions provided for by the contract and under proper use of the vehicle within 12 months after the vehicle has been taken over.  If the Contractor replaces or renews any portion of the vehicle, the provisions of this condition shall apply as if that portion had been taken over on the date of replacement or renewal.</w:t>
      </w:r>
    </w:p>
    <w:p w14:paraId="4B744FA1" w14:textId="77777777" w:rsidR="00D86471" w:rsidRPr="008A1DCA" w:rsidRDefault="00D86471" w:rsidP="00D86471">
      <w:pPr>
        <w:spacing w:before="0" w:after="0"/>
        <w:ind w:left="567" w:hanging="567"/>
        <w:rPr>
          <w:rFonts w:eastAsia="Times New Roman" w:cs="Arial"/>
          <w:kern w:val="0"/>
          <w:sz w:val="24"/>
          <w:szCs w:val="24"/>
          <w14:ligatures w14:val="none"/>
        </w:rPr>
      </w:pPr>
    </w:p>
    <w:p w14:paraId="481FC0F5" w14:textId="77777777" w:rsidR="00D86471" w:rsidRPr="008A1DCA" w:rsidRDefault="00D86471" w:rsidP="00D86471">
      <w:pPr>
        <w:spacing w:before="0" w:after="0"/>
        <w:ind w:left="567"/>
        <w:rPr>
          <w:rFonts w:eastAsia="Times New Roman" w:cs="Arial"/>
          <w:kern w:val="0"/>
          <w:sz w:val="24"/>
          <w:szCs w:val="24"/>
          <w14:ligatures w14:val="none"/>
        </w:rPr>
      </w:pPr>
      <w:r w:rsidRPr="008A1DCA">
        <w:rPr>
          <w:rFonts w:eastAsia="Times New Roman" w:cs="Arial"/>
          <w:kern w:val="0"/>
          <w:sz w:val="24"/>
          <w:szCs w:val="24"/>
          <w14:ligatures w14:val="none"/>
        </w:rPr>
        <w:t>Any rectification work necessary will be carried out at Mid and West Wales Fire and Rescue Authority premises or at the Contractors works or elsewhere as may be agreed, provided that the cost of transferring the appliance to and from the place of repair will be met in full by the Contractor.</w:t>
      </w:r>
    </w:p>
    <w:p w14:paraId="053A5F4F" w14:textId="77777777" w:rsidR="00D86471" w:rsidRPr="008A1DCA" w:rsidRDefault="00D86471" w:rsidP="00D86471">
      <w:pPr>
        <w:spacing w:before="0" w:after="0"/>
        <w:ind w:left="567"/>
        <w:rPr>
          <w:rFonts w:eastAsia="Times New Roman" w:cs="Arial"/>
          <w:kern w:val="0"/>
          <w:sz w:val="24"/>
          <w:szCs w:val="24"/>
          <w14:ligatures w14:val="none"/>
        </w:rPr>
      </w:pPr>
    </w:p>
    <w:p w14:paraId="2B67072F" w14:textId="77777777" w:rsidR="00D86471" w:rsidRPr="008A1DCA" w:rsidRDefault="00D86471" w:rsidP="00D86471">
      <w:pPr>
        <w:spacing w:before="0" w:after="0"/>
        <w:ind w:left="567"/>
        <w:rPr>
          <w:rFonts w:eastAsia="Times New Roman" w:cs="Arial"/>
          <w:b/>
          <w:kern w:val="0"/>
          <w:sz w:val="24"/>
          <w:szCs w:val="24"/>
          <w14:ligatures w14:val="none"/>
        </w:rPr>
      </w:pPr>
      <w:r w:rsidRPr="008A1DCA">
        <w:rPr>
          <w:rFonts w:eastAsia="Times New Roman" w:cs="Arial"/>
          <w:b/>
          <w:kern w:val="0"/>
          <w:sz w:val="24"/>
          <w:szCs w:val="24"/>
          <w14:ligatures w14:val="none"/>
        </w:rPr>
        <w:t>Inspection and Acceptance Tests</w:t>
      </w:r>
    </w:p>
    <w:p w14:paraId="2A8B535E" w14:textId="77777777" w:rsidR="00D86471" w:rsidRPr="008A1DCA" w:rsidRDefault="00D86471" w:rsidP="00D86471">
      <w:pPr>
        <w:spacing w:before="0" w:after="0"/>
        <w:ind w:left="567"/>
        <w:rPr>
          <w:rFonts w:eastAsia="Times New Roman" w:cs="Arial"/>
          <w:kern w:val="0"/>
          <w:sz w:val="24"/>
          <w:szCs w:val="24"/>
          <w14:ligatures w14:val="none"/>
        </w:rPr>
      </w:pPr>
    </w:p>
    <w:p w14:paraId="3E0A06F4" w14:textId="77777777" w:rsidR="00D86471" w:rsidRPr="008A1DCA" w:rsidRDefault="00D86471" w:rsidP="00D86471">
      <w:pPr>
        <w:spacing w:before="0" w:after="0"/>
        <w:ind w:left="567"/>
        <w:rPr>
          <w:rFonts w:eastAsia="Times New Roman" w:cs="Arial"/>
          <w:kern w:val="0"/>
          <w:sz w:val="24"/>
          <w:szCs w:val="24"/>
          <w14:ligatures w14:val="none"/>
        </w:rPr>
      </w:pPr>
      <w:r w:rsidRPr="008A1DCA">
        <w:rPr>
          <w:rFonts w:eastAsia="Times New Roman" w:cs="Arial"/>
          <w:kern w:val="0"/>
          <w:sz w:val="24"/>
          <w:szCs w:val="24"/>
          <w14:ligatures w14:val="none"/>
        </w:rPr>
        <w:t>Inspection during Build</w:t>
      </w:r>
    </w:p>
    <w:p w14:paraId="21B99543" w14:textId="77777777" w:rsidR="00D86471" w:rsidRPr="008A1DCA" w:rsidRDefault="00D86471" w:rsidP="00D86471">
      <w:pPr>
        <w:spacing w:before="0" w:after="0"/>
        <w:ind w:left="567" w:firstLine="720"/>
        <w:rPr>
          <w:rFonts w:eastAsia="Times New Roman" w:cs="Arial"/>
          <w:kern w:val="0"/>
          <w:sz w:val="24"/>
          <w:szCs w:val="24"/>
          <w14:ligatures w14:val="none"/>
        </w:rPr>
      </w:pPr>
    </w:p>
    <w:p w14:paraId="679FDDEA" w14:textId="77777777" w:rsidR="00D86471" w:rsidRPr="008A1DCA" w:rsidRDefault="00D86471" w:rsidP="00D86471">
      <w:pPr>
        <w:spacing w:before="0" w:after="0"/>
        <w:ind w:left="567"/>
        <w:rPr>
          <w:rFonts w:eastAsia="Times New Roman" w:cs="Arial"/>
          <w:kern w:val="0"/>
          <w:sz w:val="24"/>
          <w:szCs w:val="24"/>
          <w14:ligatures w14:val="none"/>
        </w:rPr>
      </w:pPr>
      <w:r w:rsidRPr="008A1DCA">
        <w:rPr>
          <w:rFonts w:eastAsia="Times New Roman" w:cs="Arial"/>
          <w:kern w:val="0"/>
          <w:sz w:val="24"/>
          <w:szCs w:val="24"/>
          <w14:ligatures w14:val="none"/>
        </w:rPr>
        <w:t>The Contractor must maintain regularised contact the appointed person from Mid and West Wales Fire and Rescue Authority whilst the vehicle is undergoing construction and will not deviate from the specification unless specific agreement has been obtained beforehand.</w:t>
      </w:r>
    </w:p>
    <w:p w14:paraId="7B114B25" w14:textId="77777777" w:rsidR="00D86471" w:rsidRPr="008A1DCA" w:rsidRDefault="00D86471" w:rsidP="00D86471">
      <w:pPr>
        <w:spacing w:before="0" w:line="259" w:lineRule="auto"/>
        <w:ind w:left="567"/>
        <w:rPr>
          <w:rFonts w:cs="Arial"/>
          <w:sz w:val="24"/>
          <w:szCs w:val="24"/>
        </w:rPr>
      </w:pPr>
    </w:p>
    <w:p w14:paraId="617CD548" w14:textId="77777777" w:rsidR="00D86471" w:rsidRPr="008A1DCA" w:rsidRDefault="00D86471" w:rsidP="00D86471">
      <w:pPr>
        <w:tabs>
          <w:tab w:val="left" w:pos="0"/>
        </w:tabs>
        <w:spacing w:before="0" w:after="0"/>
        <w:ind w:left="567"/>
        <w:rPr>
          <w:rFonts w:eastAsia="Times New Roman" w:cs="Arial"/>
          <w:b/>
          <w:kern w:val="0"/>
          <w:sz w:val="24"/>
          <w:szCs w:val="24"/>
          <w14:ligatures w14:val="none"/>
        </w:rPr>
      </w:pPr>
      <w:r w:rsidRPr="008A1DCA">
        <w:rPr>
          <w:rFonts w:eastAsia="Times New Roman" w:cs="Arial"/>
          <w:b/>
          <w:kern w:val="0"/>
          <w:sz w:val="24"/>
          <w:szCs w:val="24"/>
          <w14:ligatures w14:val="none"/>
        </w:rPr>
        <w:t>Compliance with Legislation &amp; Quality Standards.</w:t>
      </w:r>
    </w:p>
    <w:p w14:paraId="0D0F1B54" w14:textId="77777777" w:rsidR="00D86471" w:rsidRPr="008A1DCA" w:rsidRDefault="00D86471" w:rsidP="00D86471">
      <w:pPr>
        <w:tabs>
          <w:tab w:val="left" w:pos="0"/>
        </w:tabs>
        <w:spacing w:before="0" w:after="0"/>
        <w:ind w:left="567"/>
        <w:rPr>
          <w:rFonts w:eastAsia="Times New Roman" w:cs="Arial"/>
          <w:b/>
          <w:kern w:val="0"/>
          <w:sz w:val="24"/>
          <w:szCs w:val="24"/>
          <w14:ligatures w14:val="none"/>
        </w:rPr>
      </w:pPr>
    </w:p>
    <w:p w14:paraId="179815C6" w14:textId="77777777" w:rsidR="00D86471" w:rsidRPr="008A1DCA" w:rsidRDefault="00D86471" w:rsidP="00D86471">
      <w:pPr>
        <w:tabs>
          <w:tab w:val="left" w:pos="0"/>
        </w:tabs>
        <w:spacing w:before="0" w:after="0"/>
        <w:ind w:left="567"/>
        <w:rPr>
          <w:rFonts w:eastAsia="Times New Roman" w:cs="Arial"/>
          <w:bCs/>
          <w:kern w:val="0"/>
          <w:sz w:val="24"/>
          <w:szCs w:val="24"/>
          <w:u w:val="single"/>
          <w14:ligatures w14:val="none"/>
        </w:rPr>
      </w:pPr>
      <w:r w:rsidRPr="008A1DCA">
        <w:rPr>
          <w:rFonts w:eastAsia="Times New Roman" w:cs="Arial"/>
          <w:bCs/>
          <w:kern w:val="0"/>
          <w:sz w:val="24"/>
          <w:szCs w:val="24"/>
          <w:u w:val="single"/>
          <w14:ligatures w14:val="none"/>
        </w:rPr>
        <w:t>Compliance with Legislation</w:t>
      </w:r>
    </w:p>
    <w:p w14:paraId="4087FF82" w14:textId="77777777" w:rsidR="00D86471" w:rsidRPr="008A1DCA" w:rsidRDefault="00D86471" w:rsidP="00D86471">
      <w:pPr>
        <w:tabs>
          <w:tab w:val="left" w:pos="0"/>
        </w:tabs>
        <w:spacing w:before="0" w:after="0"/>
        <w:rPr>
          <w:rFonts w:eastAsia="Times New Roman" w:cs="Arial"/>
          <w:b/>
          <w:kern w:val="0"/>
          <w:sz w:val="24"/>
          <w:szCs w:val="24"/>
          <w14:ligatures w14:val="none"/>
        </w:rPr>
      </w:pPr>
    </w:p>
    <w:p w14:paraId="3C61E901" w14:textId="7AA0258A" w:rsidR="00D86471" w:rsidRPr="008A1DCA" w:rsidRDefault="00D86471" w:rsidP="00D86471">
      <w:pPr>
        <w:tabs>
          <w:tab w:val="left" w:pos="720"/>
        </w:tabs>
        <w:spacing w:before="0" w:after="0"/>
        <w:ind w:left="567"/>
        <w:rPr>
          <w:rFonts w:eastAsia="Times New Roman" w:cs="Arial"/>
          <w:bCs/>
          <w:kern w:val="0"/>
          <w:sz w:val="24"/>
          <w:szCs w:val="24"/>
          <w14:ligatures w14:val="none"/>
        </w:rPr>
      </w:pPr>
      <w:r w:rsidRPr="008A1DCA">
        <w:rPr>
          <w:rFonts w:eastAsia="Times New Roman" w:cs="Arial"/>
          <w:bCs/>
          <w:kern w:val="0"/>
          <w:sz w:val="24"/>
          <w:szCs w:val="24"/>
          <w14:ligatures w14:val="none"/>
        </w:rPr>
        <w:t>It is a duty incumbent of the Contractor to ensure that the completed vehicle is built to the relevant standard</w:t>
      </w:r>
      <w:r w:rsidR="00F64F10">
        <w:rPr>
          <w:rFonts w:eastAsia="Times New Roman" w:cs="Arial"/>
          <w:bCs/>
          <w:kern w:val="0"/>
          <w:sz w:val="24"/>
          <w:szCs w:val="24"/>
          <w14:ligatures w14:val="none"/>
        </w:rPr>
        <w:t>s and</w:t>
      </w:r>
      <w:r w:rsidRPr="008A1DCA">
        <w:rPr>
          <w:rFonts w:eastAsia="Times New Roman" w:cs="Arial"/>
          <w:bCs/>
          <w:kern w:val="0"/>
          <w:sz w:val="24"/>
          <w:szCs w:val="24"/>
          <w14:ligatures w14:val="none"/>
        </w:rPr>
        <w:t xml:space="preserve"> complies fully with all relevant Legislation </w:t>
      </w:r>
      <w:r w:rsidR="00661DD9" w:rsidRPr="008A1DCA">
        <w:rPr>
          <w:rFonts w:eastAsia="Times New Roman" w:cs="Arial"/>
          <w:bCs/>
          <w:kern w:val="0"/>
          <w:sz w:val="24"/>
          <w:szCs w:val="24"/>
          <w14:ligatures w14:val="none"/>
        </w:rPr>
        <w:t>e.g.: -</w:t>
      </w:r>
    </w:p>
    <w:p w14:paraId="1334AFD8" w14:textId="77777777" w:rsidR="00D86471" w:rsidRPr="008A1DCA" w:rsidRDefault="00D86471" w:rsidP="00D86471">
      <w:pPr>
        <w:tabs>
          <w:tab w:val="left" w:pos="0"/>
        </w:tabs>
        <w:spacing w:before="0" w:after="0"/>
        <w:rPr>
          <w:rFonts w:eastAsia="Times New Roman" w:cs="Arial"/>
          <w:bCs/>
          <w:kern w:val="0"/>
          <w:sz w:val="24"/>
          <w:szCs w:val="24"/>
          <w14:ligatures w14:val="none"/>
        </w:rPr>
      </w:pPr>
    </w:p>
    <w:p w14:paraId="674ABB32" w14:textId="77777777" w:rsidR="00D86471" w:rsidRPr="008A1DCA" w:rsidRDefault="00D86471" w:rsidP="00D86471">
      <w:pPr>
        <w:numPr>
          <w:ilvl w:val="0"/>
          <w:numId w:val="38"/>
        </w:numPr>
        <w:tabs>
          <w:tab w:val="left" w:pos="0"/>
        </w:tabs>
        <w:spacing w:before="0" w:after="0" w:line="259" w:lineRule="auto"/>
        <w:ind w:left="1080" w:hanging="360"/>
        <w:rPr>
          <w:rFonts w:eastAsia="Times New Roman" w:cs="Arial"/>
          <w:bCs/>
          <w:kern w:val="0"/>
          <w:sz w:val="24"/>
          <w:szCs w:val="24"/>
          <w14:ligatures w14:val="none"/>
        </w:rPr>
      </w:pPr>
      <w:r w:rsidRPr="008A1DCA">
        <w:rPr>
          <w:rFonts w:eastAsia="Times New Roman" w:cs="Arial"/>
          <w:bCs/>
          <w:kern w:val="0"/>
          <w:sz w:val="24"/>
          <w:szCs w:val="24"/>
          <w14:ligatures w14:val="none"/>
        </w:rPr>
        <w:t>Compliance with Construction &amp; Use Regulations</w:t>
      </w:r>
    </w:p>
    <w:p w14:paraId="38FC632D" w14:textId="77777777" w:rsidR="00D86471" w:rsidRPr="008A1DCA" w:rsidRDefault="00D86471" w:rsidP="00D86471">
      <w:pPr>
        <w:numPr>
          <w:ilvl w:val="0"/>
          <w:numId w:val="38"/>
        </w:numPr>
        <w:tabs>
          <w:tab w:val="left" w:pos="0"/>
        </w:tabs>
        <w:spacing w:before="0" w:after="0" w:line="259" w:lineRule="auto"/>
        <w:ind w:left="1080" w:hanging="360"/>
        <w:rPr>
          <w:rFonts w:eastAsia="Times New Roman" w:cs="Arial"/>
          <w:bCs/>
          <w:kern w:val="0"/>
          <w:sz w:val="24"/>
          <w:szCs w:val="24"/>
          <w14:ligatures w14:val="none"/>
        </w:rPr>
      </w:pPr>
      <w:r w:rsidRPr="008A1DCA">
        <w:rPr>
          <w:rFonts w:eastAsia="Times New Roman" w:cs="Arial"/>
          <w:bCs/>
          <w:kern w:val="0"/>
          <w:sz w:val="24"/>
          <w:szCs w:val="24"/>
          <w14:ligatures w14:val="none"/>
        </w:rPr>
        <w:t>JCDD / BS SEN as appropriate</w:t>
      </w:r>
    </w:p>
    <w:p w14:paraId="45759269" w14:textId="77777777" w:rsidR="00D86471" w:rsidRPr="008A1DCA" w:rsidRDefault="00D86471" w:rsidP="00D86471">
      <w:pPr>
        <w:numPr>
          <w:ilvl w:val="0"/>
          <w:numId w:val="38"/>
        </w:numPr>
        <w:tabs>
          <w:tab w:val="left" w:pos="0"/>
        </w:tabs>
        <w:spacing w:before="0" w:after="0" w:line="259" w:lineRule="auto"/>
        <w:ind w:left="1080" w:hanging="360"/>
        <w:rPr>
          <w:rFonts w:eastAsia="Times New Roman" w:cs="Arial"/>
          <w:bCs/>
          <w:kern w:val="0"/>
          <w:sz w:val="24"/>
          <w:szCs w:val="24"/>
          <w14:ligatures w14:val="none"/>
        </w:rPr>
      </w:pPr>
      <w:r w:rsidRPr="008A1DCA">
        <w:rPr>
          <w:rFonts w:eastAsia="Times New Roman" w:cs="Arial"/>
          <w:bCs/>
          <w:kern w:val="0"/>
          <w:sz w:val="24"/>
          <w:szCs w:val="24"/>
          <w14:ligatures w14:val="none"/>
        </w:rPr>
        <w:t>Vehicle Lighting Regulations</w:t>
      </w:r>
    </w:p>
    <w:p w14:paraId="4A7E908C" w14:textId="77777777" w:rsidR="00D86471" w:rsidRPr="008A1DCA" w:rsidRDefault="00D86471" w:rsidP="00D86471">
      <w:pPr>
        <w:numPr>
          <w:ilvl w:val="0"/>
          <w:numId w:val="38"/>
        </w:numPr>
        <w:tabs>
          <w:tab w:val="left" w:pos="0"/>
        </w:tabs>
        <w:spacing w:before="0" w:after="0" w:line="259" w:lineRule="auto"/>
        <w:ind w:left="1080" w:hanging="360"/>
        <w:rPr>
          <w:rFonts w:eastAsia="Times New Roman" w:cs="Arial"/>
          <w:bCs/>
          <w:kern w:val="0"/>
          <w:sz w:val="24"/>
          <w:szCs w:val="24"/>
          <w14:ligatures w14:val="none"/>
        </w:rPr>
      </w:pPr>
      <w:r w:rsidRPr="008A1DCA">
        <w:rPr>
          <w:rFonts w:eastAsia="Times New Roman" w:cs="Arial"/>
          <w:bCs/>
          <w:kern w:val="0"/>
          <w:sz w:val="24"/>
          <w:szCs w:val="24"/>
          <w14:ligatures w14:val="none"/>
        </w:rPr>
        <w:t>Individual Axle and gross weight Certificates</w:t>
      </w:r>
    </w:p>
    <w:p w14:paraId="747C32DB" w14:textId="77777777" w:rsidR="00D86471" w:rsidRPr="008A1DCA" w:rsidRDefault="00D86471" w:rsidP="00D86471">
      <w:pPr>
        <w:numPr>
          <w:ilvl w:val="0"/>
          <w:numId w:val="38"/>
        </w:numPr>
        <w:tabs>
          <w:tab w:val="left" w:pos="0"/>
        </w:tabs>
        <w:spacing w:before="0" w:after="0" w:line="259" w:lineRule="auto"/>
        <w:ind w:left="1080" w:hanging="360"/>
        <w:rPr>
          <w:rFonts w:eastAsia="Times New Roman" w:cs="Arial"/>
          <w:bCs/>
          <w:kern w:val="0"/>
          <w:sz w:val="24"/>
          <w:szCs w:val="24"/>
          <w14:ligatures w14:val="none"/>
        </w:rPr>
      </w:pPr>
      <w:r w:rsidRPr="008A1DCA">
        <w:rPr>
          <w:rFonts w:eastAsia="Times New Roman" w:cs="Arial"/>
          <w:bCs/>
          <w:kern w:val="0"/>
          <w:sz w:val="24"/>
          <w:szCs w:val="24"/>
          <w14:ligatures w14:val="none"/>
        </w:rPr>
        <w:t>Tilt and Stability (Capable Of 30° Minimum Tilt-angle)</w:t>
      </w:r>
    </w:p>
    <w:p w14:paraId="5BB80041" w14:textId="77777777" w:rsidR="00D86471" w:rsidRPr="008A1DCA" w:rsidRDefault="00D86471" w:rsidP="00D86471">
      <w:pPr>
        <w:numPr>
          <w:ilvl w:val="0"/>
          <w:numId w:val="38"/>
        </w:numPr>
        <w:tabs>
          <w:tab w:val="left" w:pos="0"/>
        </w:tabs>
        <w:spacing w:before="0" w:after="0" w:line="259" w:lineRule="auto"/>
        <w:ind w:left="1080" w:hanging="360"/>
        <w:rPr>
          <w:rFonts w:eastAsia="Times New Roman" w:cs="Arial"/>
          <w:bCs/>
          <w:kern w:val="0"/>
          <w:sz w:val="24"/>
          <w:szCs w:val="24"/>
          <w14:ligatures w14:val="none"/>
        </w:rPr>
      </w:pPr>
      <w:r w:rsidRPr="008A1DCA">
        <w:rPr>
          <w:rFonts w:eastAsia="Times New Roman" w:cs="Arial"/>
          <w:bCs/>
          <w:kern w:val="0"/>
          <w:sz w:val="24"/>
          <w:szCs w:val="24"/>
          <w14:ligatures w14:val="none"/>
        </w:rPr>
        <w:t xml:space="preserve">Health &amp; Safety at Work etc Act </w:t>
      </w:r>
    </w:p>
    <w:p w14:paraId="3CEEB1D4" w14:textId="77777777" w:rsidR="00D86471" w:rsidRPr="008A1DCA" w:rsidRDefault="00D86471" w:rsidP="00D86471">
      <w:pPr>
        <w:numPr>
          <w:ilvl w:val="0"/>
          <w:numId w:val="38"/>
        </w:numPr>
        <w:tabs>
          <w:tab w:val="left" w:pos="0"/>
        </w:tabs>
        <w:spacing w:before="0" w:after="0" w:line="259" w:lineRule="auto"/>
        <w:ind w:left="1080" w:hanging="360"/>
        <w:rPr>
          <w:rFonts w:eastAsia="Times New Roman" w:cs="Arial"/>
          <w:bCs/>
          <w:kern w:val="0"/>
          <w:sz w:val="24"/>
          <w:szCs w:val="24"/>
          <w14:ligatures w14:val="none"/>
        </w:rPr>
      </w:pPr>
      <w:r w:rsidRPr="008A1DCA">
        <w:rPr>
          <w:rFonts w:eastAsia="Times New Roman" w:cs="Arial"/>
          <w:bCs/>
          <w:kern w:val="0"/>
          <w:sz w:val="24"/>
          <w:szCs w:val="24"/>
          <w14:ligatures w14:val="none"/>
        </w:rPr>
        <w:t>Compliance with PUWER</w:t>
      </w:r>
    </w:p>
    <w:p w14:paraId="2C28E14B" w14:textId="77777777" w:rsidR="00D86471" w:rsidRPr="008A1DCA" w:rsidRDefault="00D86471" w:rsidP="00D86471">
      <w:pPr>
        <w:numPr>
          <w:ilvl w:val="0"/>
          <w:numId w:val="38"/>
        </w:numPr>
        <w:tabs>
          <w:tab w:val="left" w:pos="0"/>
        </w:tabs>
        <w:spacing w:before="0" w:after="0" w:line="259" w:lineRule="auto"/>
        <w:ind w:left="1080" w:hanging="360"/>
        <w:rPr>
          <w:rFonts w:eastAsia="Times New Roman" w:cs="Arial"/>
          <w:bCs/>
          <w:kern w:val="0"/>
          <w:sz w:val="24"/>
          <w:szCs w:val="24"/>
          <w14:ligatures w14:val="none"/>
        </w:rPr>
      </w:pPr>
      <w:r w:rsidRPr="008A1DCA">
        <w:rPr>
          <w:rFonts w:eastAsia="Times New Roman" w:cs="Arial"/>
          <w:bCs/>
          <w:kern w:val="0"/>
          <w:sz w:val="24"/>
          <w:szCs w:val="24"/>
          <w14:ligatures w14:val="none"/>
        </w:rPr>
        <w:t>Compliance with LOLER</w:t>
      </w:r>
    </w:p>
    <w:p w14:paraId="3757B477" w14:textId="77777777" w:rsidR="00D86471" w:rsidRPr="008A1DCA" w:rsidRDefault="00D86471" w:rsidP="00D86471">
      <w:pPr>
        <w:numPr>
          <w:ilvl w:val="0"/>
          <w:numId w:val="38"/>
        </w:numPr>
        <w:tabs>
          <w:tab w:val="left" w:pos="0"/>
        </w:tabs>
        <w:spacing w:before="0" w:after="0" w:line="259" w:lineRule="auto"/>
        <w:ind w:left="1080" w:hanging="360"/>
        <w:rPr>
          <w:rFonts w:eastAsia="Times New Roman" w:cs="Arial"/>
          <w:bCs/>
          <w:kern w:val="0"/>
          <w:sz w:val="24"/>
          <w:szCs w:val="24"/>
          <w14:ligatures w14:val="none"/>
        </w:rPr>
      </w:pPr>
      <w:r w:rsidRPr="008A1DCA">
        <w:rPr>
          <w:rFonts w:eastAsia="Times New Roman" w:cs="Arial"/>
          <w:bCs/>
          <w:kern w:val="0"/>
          <w:sz w:val="24"/>
          <w:szCs w:val="24"/>
          <w14:ligatures w14:val="none"/>
        </w:rPr>
        <w:lastRenderedPageBreak/>
        <w:t>Compliance with Noise At Work Regulations 1992</w:t>
      </w:r>
    </w:p>
    <w:p w14:paraId="3AB3183D" w14:textId="77777777" w:rsidR="00D86471" w:rsidRPr="008A1DCA" w:rsidRDefault="00D86471" w:rsidP="00D86471">
      <w:pPr>
        <w:numPr>
          <w:ilvl w:val="0"/>
          <w:numId w:val="38"/>
        </w:numPr>
        <w:tabs>
          <w:tab w:val="left" w:pos="0"/>
        </w:tabs>
        <w:spacing w:before="0" w:after="0" w:line="259" w:lineRule="auto"/>
        <w:ind w:left="1080" w:hanging="360"/>
        <w:rPr>
          <w:rFonts w:eastAsia="Times New Roman" w:cs="Arial"/>
          <w:bCs/>
          <w:kern w:val="0"/>
          <w:sz w:val="24"/>
          <w:szCs w:val="24"/>
          <w14:ligatures w14:val="none"/>
        </w:rPr>
      </w:pPr>
      <w:r w:rsidRPr="008A1DCA">
        <w:rPr>
          <w:rFonts w:eastAsia="Times New Roman" w:cs="Arial"/>
          <w:bCs/>
          <w:kern w:val="0"/>
          <w:sz w:val="24"/>
          <w:szCs w:val="24"/>
          <w14:ligatures w14:val="none"/>
        </w:rPr>
        <w:t>Compliance with Manual Handling Regulations 1992</w:t>
      </w:r>
    </w:p>
    <w:p w14:paraId="03B5C24B" w14:textId="77777777" w:rsidR="00D86471" w:rsidRPr="008A1DCA" w:rsidRDefault="00D86471" w:rsidP="00D86471">
      <w:pPr>
        <w:numPr>
          <w:ilvl w:val="0"/>
          <w:numId w:val="38"/>
        </w:numPr>
        <w:tabs>
          <w:tab w:val="left" w:pos="0"/>
        </w:tabs>
        <w:spacing w:before="0" w:after="0" w:line="259" w:lineRule="auto"/>
        <w:ind w:left="1080" w:hanging="360"/>
        <w:rPr>
          <w:rFonts w:eastAsia="Times New Roman" w:cs="Arial"/>
          <w:bCs/>
          <w:kern w:val="0"/>
          <w:sz w:val="24"/>
          <w:szCs w:val="24"/>
          <w14:ligatures w14:val="none"/>
        </w:rPr>
      </w:pPr>
      <w:r w:rsidRPr="008A1DCA">
        <w:rPr>
          <w:rFonts w:eastAsia="Times New Roman" w:cs="Arial"/>
          <w:bCs/>
          <w:kern w:val="0"/>
          <w:sz w:val="24"/>
          <w:szCs w:val="24"/>
          <w14:ligatures w14:val="none"/>
        </w:rPr>
        <w:t>Compliance with COSHH Regulations</w:t>
      </w:r>
    </w:p>
    <w:p w14:paraId="6EEB5A76" w14:textId="77777777" w:rsidR="00D86471" w:rsidRPr="008A1DCA" w:rsidRDefault="00D86471" w:rsidP="00D86471">
      <w:pPr>
        <w:numPr>
          <w:ilvl w:val="0"/>
          <w:numId w:val="38"/>
        </w:numPr>
        <w:tabs>
          <w:tab w:val="left" w:pos="0"/>
        </w:tabs>
        <w:spacing w:before="0" w:after="0" w:line="259" w:lineRule="auto"/>
        <w:ind w:left="1080" w:hanging="360"/>
        <w:rPr>
          <w:rFonts w:eastAsia="Times New Roman" w:cs="Arial"/>
          <w:kern w:val="0"/>
          <w:sz w:val="24"/>
          <w:szCs w:val="24"/>
          <w14:ligatures w14:val="none"/>
        </w:rPr>
      </w:pPr>
      <w:r w:rsidRPr="008A1DCA">
        <w:rPr>
          <w:rFonts w:eastAsia="Times New Roman" w:cs="Arial"/>
          <w:bCs/>
          <w:kern w:val="0"/>
          <w:sz w:val="24"/>
          <w:szCs w:val="24"/>
          <w14:ligatures w14:val="none"/>
        </w:rPr>
        <w:t>Cab safety Certification</w:t>
      </w:r>
    </w:p>
    <w:p w14:paraId="55FA48F1" w14:textId="77777777" w:rsidR="00D86471" w:rsidRPr="008A1DCA" w:rsidRDefault="00D86471" w:rsidP="00D86471">
      <w:pPr>
        <w:numPr>
          <w:ilvl w:val="0"/>
          <w:numId w:val="38"/>
        </w:numPr>
        <w:tabs>
          <w:tab w:val="left" w:pos="0"/>
        </w:tabs>
        <w:spacing w:before="0" w:after="0" w:line="259" w:lineRule="auto"/>
        <w:ind w:left="1080" w:hanging="360"/>
        <w:rPr>
          <w:rFonts w:eastAsia="Times New Roman" w:cs="Arial"/>
          <w:kern w:val="0"/>
          <w:sz w:val="24"/>
          <w:szCs w:val="24"/>
          <w14:ligatures w14:val="none"/>
        </w:rPr>
      </w:pPr>
      <w:r w:rsidRPr="008A1DCA">
        <w:rPr>
          <w:rFonts w:eastAsia="Times New Roman" w:cs="Arial"/>
          <w:bCs/>
          <w:kern w:val="0"/>
          <w:sz w:val="24"/>
          <w:szCs w:val="24"/>
          <w14:ligatures w14:val="none"/>
        </w:rPr>
        <w:t>Seat belt anchorage compliance and Certification</w:t>
      </w:r>
    </w:p>
    <w:p w14:paraId="42F4BD15" w14:textId="6BD453B5" w:rsidR="00D86471" w:rsidRPr="008A1DCA" w:rsidRDefault="00D86471" w:rsidP="00D86471">
      <w:pPr>
        <w:numPr>
          <w:ilvl w:val="0"/>
          <w:numId w:val="38"/>
        </w:numPr>
        <w:tabs>
          <w:tab w:val="left" w:pos="0"/>
        </w:tabs>
        <w:spacing w:before="0" w:after="0" w:line="259" w:lineRule="auto"/>
        <w:ind w:left="1080" w:hanging="360"/>
        <w:rPr>
          <w:rFonts w:eastAsia="Times New Roman" w:cs="Arial"/>
          <w:bCs/>
          <w:kern w:val="0"/>
          <w:sz w:val="24"/>
          <w:szCs w:val="24"/>
          <w14:ligatures w14:val="none"/>
        </w:rPr>
      </w:pPr>
      <w:r w:rsidRPr="008A1DCA">
        <w:rPr>
          <w:rFonts w:eastAsia="Times New Roman" w:cs="Arial"/>
          <w:bCs/>
          <w:kern w:val="0"/>
          <w:sz w:val="24"/>
          <w:szCs w:val="24"/>
          <w14:ligatures w14:val="none"/>
        </w:rPr>
        <w:t>Compliance with all relevant industrial and environmental legislation imposed by UK and EC legislation.</w:t>
      </w:r>
    </w:p>
    <w:p w14:paraId="78333FBC" w14:textId="77777777" w:rsidR="00480D48" w:rsidRPr="008A1DCA" w:rsidRDefault="00480D48" w:rsidP="00627E20">
      <w:pPr>
        <w:spacing w:before="0" w:after="0"/>
        <w:rPr>
          <w:rFonts w:eastAsia="Times New Roman" w:cs="Arial"/>
          <w:bCs/>
          <w:kern w:val="0"/>
          <w:sz w:val="24"/>
          <w:szCs w:val="24"/>
          <w:u w:val="single"/>
          <w:lang w:val="en-US"/>
          <w14:ligatures w14:val="none"/>
        </w:rPr>
      </w:pPr>
    </w:p>
    <w:p w14:paraId="2BC3DB86" w14:textId="4886D8AD" w:rsidR="00480D48" w:rsidRPr="008A1DCA" w:rsidRDefault="00480D48" w:rsidP="00480D48">
      <w:pPr>
        <w:spacing w:before="0" w:after="0"/>
        <w:ind w:left="360" w:firstLine="360"/>
        <w:rPr>
          <w:rFonts w:eastAsia="Times New Roman" w:cs="Arial"/>
          <w:bCs/>
          <w:kern w:val="0"/>
          <w:sz w:val="24"/>
          <w:szCs w:val="24"/>
          <w:u w:val="single"/>
          <w:lang w:val="en-US"/>
          <w14:ligatures w14:val="none"/>
        </w:rPr>
      </w:pPr>
      <w:r w:rsidRPr="008A1DCA">
        <w:rPr>
          <w:rFonts w:eastAsia="Times New Roman" w:cs="Arial"/>
          <w:bCs/>
          <w:kern w:val="0"/>
          <w:sz w:val="24"/>
          <w:szCs w:val="24"/>
          <w:u w:val="single"/>
          <w:lang w:val="en-US"/>
          <w14:ligatures w14:val="none"/>
        </w:rPr>
        <w:t>Options to be priced separately</w:t>
      </w:r>
    </w:p>
    <w:p w14:paraId="13C97F18" w14:textId="77777777" w:rsidR="00480D48" w:rsidRPr="008A1DCA" w:rsidRDefault="00480D48" w:rsidP="00480D48">
      <w:pPr>
        <w:spacing w:before="0" w:after="0"/>
        <w:rPr>
          <w:rFonts w:eastAsia="Times New Roman" w:cs="Arial"/>
          <w:bCs/>
          <w:kern w:val="0"/>
          <w:sz w:val="24"/>
          <w:szCs w:val="24"/>
          <w:u w:val="single"/>
          <w:lang w:val="en-US"/>
          <w14:ligatures w14:val="none"/>
        </w:rPr>
      </w:pPr>
    </w:p>
    <w:p w14:paraId="341D8646" w14:textId="77777777" w:rsidR="00480D48" w:rsidRPr="008A1DCA" w:rsidRDefault="00480D48" w:rsidP="00480D48">
      <w:pPr>
        <w:spacing w:before="0" w:after="0"/>
        <w:ind w:left="720"/>
        <w:rPr>
          <w:rFonts w:eastAsia="Times New Roman" w:cs="Arial"/>
          <w:bCs/>
          <w:kern w:val="0"/>
          <w:sz w:val="24"/>
          <w:szCs w:val="24"/>
          <w:lang w:val="en-US"/>
          <w14:ligatures w14:val="none"/>
        </w:rPr>
      </w:pPr>
      <w:r w:rsidRPr="008A1DCA">
        <w:rPr>
          <w:rFonts w:eastAsia="Times New Roman" w:cs="Arial"/>
          <w:bCs/>
          <w:kern w:val="0"/>
          <w:sz w:val="24"/>
          <w:szCs w:val="24"/>
          <w:lang w:val="en-US"/>
          <w14:ligatures w14:val="none"/>
        </w:rPr>
        <w:t xml:space="preserve">Prices for the below options are required and will be considered for addition to the base vehicle at the prebuild stage post contract award. The prices provided will not form part of the tender evaluation and are for information purposes. </w:t>
      </w:r>
    </w:p>
    <w:p w14:paraId="6BB4FB00" w14:textId="77777777" w:rsidR="00480D48" w:rsidRPr="008A1DCA" w:rsidRDefault="00480D48" w:rsidP="00480D48">
      <w:pPr>
        <w:spacing w:before="0" w:after="0"/>
        <w:rPr>
          <w:rFonts w:eastAsia="Times New Roman" w:cs="Arial"/>
          <w:kern w:val="0"/>
          <w:sz w:val="24"/>
          <w:szCs w:val="24"/>
          <w:lang w:val="en-US"/>
          <w14:ligatures w14:val="none"/>
        </w:rPr>
      </w:pPr>
    </w:p>
    <w:p w14:paraId="190E2B75" w14:textId="77777777" w:rsidR="00480D48" w:rsidRPr="008A1DCA" w:rsidRDefault="00480D48" w:rsidP="00480D48">
      <w:pPr>
        <w:numPr>
          <w:ilvl w:val="0"/>
          <w:numId w:val="36"/>
        </w:numPr>
        <w:spacing w:before="0" w:after="0" w:line="259" w:lineRule="auto"/>
        <w:contextualSpacing/>
        <w:rPr>
          <w:rFonts w:eastAsia="Times New Roman" w:cs="Arial"/>
          <w:kern w:val="0"/>
          <w:sz w:val="24"/>
          <w:szCs w:val="24"/>
          <w:lang w:val="en-US"/>
          <w14:ligatures w14:val="none"/>
        </w:rPr>
      </w:pPr>
      <w:r w:rsidRPr="008A1DCA">
        <w:rPr>
          <w:rFonts w:eastAsia="Times New Roman" w:cs="Arial"/>
          <w:kern w:val="0"/>
          <w:sz w:val="24"/>
          <w:szCs w:val="24"/>
          <w:lang w:val="en-US"/>
          <w14:ligatures w14:val="none"/>
        </w:rPr>
        <w:t>Front suspension arm protective guards.</w:t>
      </w:r>
    </w:p>
    <w:p w14:paraId="4FA5F61A" w14:textId="77777777" w:rsidR="00480D48" w:rsidRPr="008A1DCA" w:rsidRDefault="00480D48" w:rsidP="00480D48">
      <w:pPr>
        <w:numPr>
          <w:ilvl w:val="0"/>
          <w:numId w:val="36"/>
        </w:numPr>
        <w:tabs>
          <w:tab w:val="num" w:pos="1080"/>
        </w:tabs>
        <w:spacing w:before="0" w:after="0" w:line="259" w:lineRule="auto"/>
        <w:contextualSpacing/>
        <w:rPr>
          <w:rFonts w:eastAsia="Times New Roman" w:cs="Arial"/>
          <w:kern w:val="0"/>
          <w:sz w:val="24"/>
          <w:szCs w:val="24"/>
          <w:lang w:val="en-US"/>
          <w14:ligatures w14:val="none"/>
        </w:rPr>
      </w:pPr>
      <w:r w:rsidRPr="008A1DCA">
        <w:rPr>
          <w:rFonts w:eastAsia="Times New Roman" w:cs="Arial"/>
          <w:kern w:val="0"/>
          <w:sz w:val="24"/>
          <w:szCs w:val="24"/>
          <w:lang w:val="en-US"/>
          <w14:ligatures w14:val="none"/>
        </w:rPr>
        <w:t>Rear suspension arm protective guards.</w:t>
      </w:r>
    </w:p>
    <w:p w14:paraId="2CDF320A" w14:textId="77777777" w:rsidR="00480D48" w:rsidRPr="008A1DCA" w:rsidRDefault="00480D48" w:rsidP="00480D48">
      <w:pPr>
        <w:numPr>
          <w:ilvl w:val="0"/>
          <w:numId w:val="36"/>
        </w:numPr>
        <w:tabs>
          <w:tab w:val="num" w:pos="1080"/>
        </w:tabs>
        <w:spacing w:before="0" w:after="0" w:line="259" w:lineRule="auto"/>
        <w:contextualSpacing/>
        <w:rPr>
          <w:rFonts w:eastAsia="Times New Roman" w:cs="Arial"/>
          <w:kern w:val="0"/>
          <w:sz w:val="24"/>
          <w:szCs w:val="24"/>
          <w:lang w:val="en-US"/>
          <w14:ligatures w14:val="none"/>
        </w:rPr>
      </w:pPr>
      <w:r w:rsidRPr="008A1DCA">
        <w:rPr>
          <w:rFonts w:eastAsia="Times New Roman" w:cs="Arial"/>
          <w:kern w:val="0"/>
          <w:sz w:val="24"/>
          <w:szCs w:val="24"/>
          <w:lang w:val="en-US"/>
          <w14:ligatures w14:val="none"/>
        </w:rPr>
        <w:t>Rear cargo bed stowage accessories</w:t>
      </w:r>
    </w:p>
    <w:p w14:paraId="098F875F" w14:textId="77777777" w:rsidR="00480D48" w:rsidRPr="008A1DCA" w:rsidRDefault="00480D48" w:rsidP="00480D48">
      <w:pPr>
        <w:numPr>
          <w:ilvl w:val="0"/>
          <w:numId w:val="36"/>
        </w:numPr>
        <w:tabs>
          <w:tab w:val="num" w:pos="1080"/>
        </w:tabs>
        <w:spacing w:before="0" w:after="0" w:line="259" w:lineRule="auto"/>
        <w:contextualSpacing/>
        <w:rPr>
          <w:rFonts w:eastAsia="Times New Roman" w:cs="Arial"/>
          <w:kern w:val="0"/>
          <w:sz w:val="24"/>
          <w:szCs w:val="24"/>
          <w:lang w:val="en-US"/>
          <w14:ligatures w14:val="none"/>
        </w:rPr>
      </w:pPr>
      <w:r w:rsidRPr="008A1DCA">
        <w:rPr>
          <w:rFonts w:eastAsia="Times New Roman" w:cs="Arial"/>
          <w:kern w:val="0"/>
          <w:sz w:val="24"/>
          <w:szCs w:val="24"/>
          <w:lang w:val="en-US"/>
          <w14:ligatures w14:val="none"/>
        </w:rPr>
        <w:t>Rear cargo bed canopy</w:t>
      </w:r>
    </w:p>
    <w:p w14:paraId="1FB7776E" w14:textId="104FFEC2" w:rsidR="00480D48" w:rsidRDefault="00480D48" w:rsidP="00480D48">
      <w:pPr>
        <w:numPr>
          <w:ilvl w:val="0"/>
          <w:numId w:val="36"/>
        </w:numPr>
        <w:tabs>
          <w:tab w:val="num" w:pos="1080"/>
        </w:tabs>
        <w:spacing w:before="0" w:after="0" w:line="259" w:lineRule="auto"/>
        <w:contextualSpacing/>
        <w:rPr>
          <w:rFonts w:eastAsia="Times New Roman" w:cs="Arial"/>
          <w:kern w:val="0"/>
          <w:sz w:val="24"/>
          <w:szCs w:val="24"/>
          <w:lang w:val="en-US"/>
          <w14:ligatures w14:val="none"/>
        </w:rPr>
      </w:pPr>
      <w:r w:rsidRPr="008A1DCA">
        <w:rPr>
          <w:rFonts w:eastAsia="Times New Roman" w:cs="Arial"/>
          <w:kern w:val="0"/>
          <w:sz w:val="24"/>
          <w:szCs w:val="24"/>
          <w:lang w:val="en-US"/>
          <w14:ligatures w14:val="none"/>
        </w:rPr>
        <w:t>Suitable trailer for transporting the vehicle</w:t>
      </w:r>
    </w:p>
    <w:p w14:paraId="0CB8F8D5" w14:textId="7371D034" w:rsidR="000F7C58" w:rsidRDefault="000F7C58" w:rsidP="000F7C58">
      <w:pPr>
        <w:tabs>
          <w:tab w:val="num" w:pos="1080"/>
        </w:tabs>
        <w:spacing w:before="0" w:after="0" w:line="259" w:lineRule="auto"/>
        <w:contextualSpacing/>
        <w:rPr>
          <w:rFonts w:eastAsia="Times New Roman" w:cs="Arial"/>
          <w:kern w:val="0"/>
          <w:sz w:val="24"/>
          <w:szCs w:val="24"/>
          <w:lang w:val="en-US"/>
          <w14:ligatures w14:val="none"/>
        </w:rPr>
      </w:pPr>
    </w:p>
    <w:p w14:paraId="2D242D00" w14:textId="14BDAAAF" w:rsidR="000F7C58" w:rsidRPr="00E62FC3" w:rsidRDefault="00CC58A1" w:rsidP="00CC58A1">
      <w:pPr>
        <w:spacing w:before="0" w:after="0" w:line="259" w:lineRule="auto"/>
        <w:contextualSpacing/>
        <w:rPr>
          <w:rFonts w:eastAsia="Times New Roman" w:cs="Arial"/>
          <w:kern w:val="0"/>
          <w:sz w:val="24"/>
          <w:szCs w:val="24"/>
          <w:u w:val="single"/>
          <w:lang w:val="en-US"/>
          <w14:ligatures w14:val="none"/>
        </w:rPr>
      </w:pPr>
      <w:r>
        <w:rPr>
          <w:rFonts w:eastAsia="Times New Roman" w:cs="Arial"/>
          <w:kern w:val="0"/>
          <w:sz w:val="24"/>
          <w:szCs w:val="24"/>
          <w:lang w:val="en-US"/>
          <w14:ligatures w14:val="none"/>
        </w:rPr>
        <w:tab/>
      </w:r>
      <w:r w:rsidR="009310D3" w:rsidRPr="00E62FC3">
        <w:rPr>
          <w:rFonts w:eastAsia="Times New Roman" w:cs="Arial"/>
          <w:kern w:val="0"/>
          <w:sz w:val="24"/>
          <w:szCs w:val="24"/>
          <w:u w:val="single"/>
          <w:lang w:val="en-US"/>
          <w14:ligatures w14:val="none"/>
        </w:rPr>
        <w:t>Delivery</w:t>
      </w:r>
      <w:r w:rsidR="00C616F7">
        <w:rPr>
          <w:rFonts w:eastAsia="Times New Roman" w:cs="Arial"/>
          <w:kern w:val="0"/>
          <w:sz w:val="24"/>
          <w:szCs w:val="24"/>
          <w:u w:val="single"/>
          <w:lang w:val="en-US"/>
          <w14:ligatures w14:val="none"/>
        </w:rPr>
        <w:t xml:space="preserve"> Address</w:t>
      </w:r>
    </w:p>
    <w:p w14:paraId="13199A99" w14:textId="584C8D10" w:rsidR="009310D3" w:rsidRDefault="009310D3" w:rsidP="00CC58A1">
      <w:pPr>
        <w:spacing w:before="0" w:after="0" w:line="259" w:lineRule="auto"/>
        <w:contextualSpacing/>
        <w:rPr>
          <w:rFonts w:eastAsia="Times New Roman" w:cs="Arial"/>
          <w:kern w:val="0"/>
          <w:sz w:val="24"/>
          <w:szCs w:val="24"/>
          <w:lang w:val="en-US"/>
          <w14:ligatures w14:val="none"/>
        </w:rPr>
      </w:pPr>
      <w:r>
        <w:rPr>
          <w:rFonts w:eastAsia="Times New Roman" w:cs="Arial"/>
          <w:kern w:val="0"/>
          <w:sz w:val="24"/>
          <w:szCs w:val="24"/>
          <w:lang w:val="en-US"/>
          <w14:ligatures w14:val="none"/>
        </w:rPr>
        <w:tab/>
      </w:r>
    </w:p>
    <w:p w14:paraId="116986AA" w14:textId="2F968699" w:rsidR="00E62FC3" w:rsidRPr="008A1DCA" w:rsidRDefault="00C616F7" w:rsidP="00C616F7">
      <w:pPr>
        <w:spacing w:before="0" w:after="0" w:line="259" w:lineRule="auto"/>
        <w:ind w:left="720"/>
        <w:contextualSpacing/>
        <w:rPr>
          <w:rFonts w:eastAsia="Times New Roman" w:cs="Arial"/>
          <w:kern w:val="0"/>
          <w:sz w:val="24"/>
          <w:szCs w:val="24"/>
          <w:lang w:val="en-US"/>
          <w14:ligatures w14:val="none"/>
        </w:rPr>
      </w:pPr>
      <w:r>
        <w:rPr>
          <w:rFonts w:eastAsia="Times New Roman" w:cs="Arial"/>
          <w:kern w:val="0"/>
          <w:sz w:val="24"/>
          <w:szCs w:val="24"/>
          <w:lang w:val="en-US"/>
          <w14:ligatures w14:val="none"/>
        </w:rPr>
        <w:t>Mid and West Wales Fire and Rescue Authority</w:t>
      </w:r>
      <w:r w:rsidRPr="00C616F7">
        <w:rPr>
          <w:rFonts w:eastAsia="Times New Roman" w:cs="Arial"/>
          <w:kern w:val="0"/>
          <w:sz w:val="24"/>
          <w:szCs w:val="24"/>
          <w:lang w:val="en-US"/>
          <w14:ligatures w14:val="none"/>
        </w:rPr>
        <w:t>,</w:t>
      </w:r>
      <w:r>
        <w:rPr>
          <w:rFonts w:eastAsia="Times New Roman" w:cs="Arial"/>
          <w:kern w:val="0"/>
          <w:sz w:val="24"/>
          <w:szCs w:val="24"/>
          <w:lang w:val="en-US"/>
          <w14:ligatures w14:val="none"/>
        </w:rPr>
        <w:t xml:space="preserve"> Fleet Engin</w:t>
      </w:r>
      <w:r w:rsidR="007906EC">
        <w:rPr>
          <w:rFonts w:eastAsia="Times New Roman" w:cs="Arial"/>
          <w:kern w:val="0"/>
          <w:sz w:val="24"/>
          <w:szCs w:val="24"/>
          <w:lang w:val="en-US"/>
          <w14:ligatures w14:val="none"/>
        </w:rPr>
        <w:t>eering</w:t>
      </w:r>
      <w:r>
        <w:rPr>
          <w:rFonts w:eastAsia="Times New Roman" w:cs="Arial"/>
          <w:kern w:val="0"/>
          <w:sz w:val="24"/>
          <w:szCs w:val="24"/>
          <w:lang w:val="en-US"/>
          <w14:ligatures w14:val="none"/>
        </w:rPr>
        <w:t xml:space="preserve"> and Logistics Department, </w:t>
      </w:r>
      <w:r w:rsidRPr="00C616F7">
        <w:rPr>
          <w:rFonts w:eastAsia="Times New Roman" w:cs="Arial"/>
          <w:kern w:val="0"/>
          <w:sz w:val="24"/>
          <w:szCs w:val="24"/>
          <w:lang w:val="en-US"/>
          <w14:ligatures w14:val="none"/>
        </w:rPr>
        <w:t>Unit 5 Heol Aur,</w:t>
      </w:r>
      <w:r>
        <w:rPr>
          <w:rFonts w:eastAsia="Times New Roman" w:cs="Arial"/>
          <w:kern w:val="0"/>
          <w:sz w:val="24"/>
          <w:szCs w:val="24"/>
          <w:lang w:val="en-US"/>
          <w14:ligatures w14:val="none"/>
        </w:rPr>
        <w:t xml:space="preserve"> </w:t>
      </w:r>
      <w:r w:rsidRPr="00C616F7">
        <w:rPr>
          <w:rFonts w:eastAsia="Times New Roman" w:cs="Arial"/>
          <w:kern w:val="0"/>
          <w:sz w:val="24"/>
          <w:szCs w:val="24"/>
          <w:lang w:val="en-US"/>
          <w14:ligatures w14:val="none"/>
        </w:rPr>
        <w:t>Dafen,</w:t>
      </w:r>
      <w:r>
        <w:rPr>
          <w:rFonts w:eastAsia="Times New Roman" w:cs="Arial"/>
          <w:kern w:val="0"/>
          <w:sz w:val="24"/>
          <w:szCs w:val="24"/>
          <w:lang w:val="en-US"/>
          <w14:ligatures w14:val="none"/>
        </w:rPr>
        <w:t xml:space="preserve"> </w:t>
      </w:r>
      <w:r w:rsidRPr="00C616F7">
        <w:rPr>
          <w:rFonts w:eastAsia="Times New Roman" w:cs="Arial"/>
          <w:kern w:val="0"/>
          <w:sz w:val="24"/>
          <w:szCs w:val="24"/>
          <w:lang w:val="en-US"/>
          <w14:ligatures w14:val="none"/>
        </w:rPr>
        <w:t>Llanelli,</w:t>
      </w:r>
      <w:r>
        <w:rPr>
          <w:rFonts w:eastAsia="Times New Roman" w:cs="Arial"/>
          <w:kern w:val="0"/>
          <w:sz w:val="24"/>
          <w:szCs w:val="24"/>
          <w:lang w:val="en-US"/>
          <w14:ligatures w14:val="none"/>
        </w:rPr>
        <w:t xml:space="preserve"> </w:t>
      </w:r>
      <w:r w:rsidRPr="00C616F7">
        <w:rPr>
          <w:rFonts w:eastAsia="Times New Roman" w:cs="Arial"/>
          <w:kern w:val="0"/>
          <w:sz w:val="24"/>
          <w:szCs w:val="24"/>
          <w:lang w:val="en-US"/>
          <w14:ligatures w14:val="none"/>
        </w:rPr>
        <w:t>SA14 8QN</w:t>
      </w:r>
    </w:p>
    <w:p w14:paraId="45751D82" w14:textId="2D0A7E51" w:rsidR="00F01F25" w:rsidRPr="00F01F25" w:rsidRDefault="1BE6ECC4" w:rsidP="4D2B7E64">
      <w:pPr>
        <w:pStyle w:val="Heading1"/>
        <w:keepNext w:val="0"/>
        <w:keepLines w:val="0"/>
        <w:tabs>
          <w:tab w:val="left" w:pos="709"/>
        </w:tabs>
        <w:rPr>
          <w:color w:val="002060"/>
        </w:rPr>
      </w:pPr>
      <w:bookmarkStart w:id="13" w:name="_Toc984504389"/>
      <w:bookmarkStart w:id="14" w:name="_Toc792917176"/>
      <w:bookmarkStart w:id="15" w:name="_Toc240296118"/>
      <w:r w:rsidRPr="3264D660">
        <w:rPr>
          <w:color w:val="002060"/>
        </w:rPr>
        <w:t>Additional Information</w:t>
      </w:r>
      <w:bookmarkEnd w:id="13"/>
      <w:bookmarkEnd w:id="14"/>
      <w:bookmarkEnd w:id="15"/>
    </w:p>
    <w:p w14:paraId="603BF27D" w14:textId="77777777" w:rsidR="00F31F42" w:rsidRPr="00F31F42" w:rsidRDefault="00F31F42" w:rsidP="00F31F42">
      <w:pPr>
        <w:pStyle w:val="Heading2"/>
        <w:numPr>
          <w:ilvl w:val="1"/>
          <w:numId w:val="2"/>
        </w:numPr>
        <w:rPr>
          <w:szCs w:val="24"/>
          <w:lang w:val="en-US"/>
        </w:rPr>
      </w:pPr>
      <w:r w:rsidRPr="00F31F42">
        <w:rPr>
          <w:szCs w:val="24"/>
          <w:lang w:val="en-US"/>
        </w:rPr>
        <w:t xml:space="preserve">Circular Economy </w:t>
      </w:r>
    </w:p>
    <w:p w14:paraId="0BE8A3F8" w14:textId="3089538A" w:rsidR="00892F7A" w:rsidRPr="00892F7A" w:rsidRDefault="00F31F42" w:rsidP="00F31F42">
      <w:pPr>
        <w:pStyle w:val="Heading2"/>
        <w:keepNext w:val="0"/>
        <w:keepLines w:val="0"/>
        <w:ind w:left="720" w:firstLine="0"/>
        <w:rPr>
          <w:szCs w:val="24"/>
          <w:lang w:val="en-US"/>
        </w:rPr>
      </w:pPr>
      <w:r w:rsidRPr="00F31F42">
        <w:rPr>
          <w:szCs w:val="24"/>
          <w:lang w:val="en-US"/>
        </w:rPr>
        <w:t xml:space="preserve">As part of our ongoing management Mid and West Wales Fire and Rescue Authority assets, there will be an expectation that the successful supplier will provide an option to take back the vehicles at fair market value and recycle or dispose of </w:t>
      </w:r>
      <w:r w:rsidR="00CB2DC4">
        <w:rPr>
          <w:szCs w:val="24"/>
          <w:lang w:val="en-US"/>
        </w:rPr>
        <w:t xml:space="preserve">them </w:t>
      </w:r>
      <w:r w:rsidRPr="00F31F42">
        <w:rPr>
          <w:szCs w:val="24"/>
          <w:lang w:val="en-US"/>
        </w:rPr>
        <w:t>responsibly.  This exact nature of this will be agreed with both parties through contract management.</w:t>
      </w:r>
    </w:p>
    <w:p w14:paraId="6B82054E" w14:textId="31E3D17E" w:rsidR="004113FC" w:rsidRPr="00775B1C" w:rsidRDefault="004113FC" w:rsidP="00892F7A">
      <w:pPr>
        <w:pStyle w:val="Heading2"/>
        <w:keepNext w:val="0"/>
        <w:keepLines w:val="0"/>
        <w:numPr>
          <w:ilvl w:val="1"/>
          <w:numId w:val="2"/>
        </w:numPr>
        <w:rPr>
          <w:szCs w:val="24"/>
          <w:lang w:val="en-US"/>
        </w:rPr>
      </w:pPr>
      <w:r w:rsidRPr="00775B1C">
        <w:rPr>
          <w:szCs w:val="24"/>
          <w:shd w:val="clear" w:color="auto" w:fill="FFFFFF" w:themeFill="background1"/>
          <w:lang w:val="en-US"/>
        </w:rPr>
        <w:t>Preliminary</w:t>
      </w:r>
      <w:r w:rsidRPr="00775B1C">
        <w:rPr>
          <w:szCs w:val="24"/>
          <w:lang w:val="en-US"/>
        </w:rPr>
        <w:t xml:space="preserve"> Market Engagement Outputs</w:t>
      </w:r>
    </w:p>
    <w:p w14:paraId="6804122C" w14:textId="0067367E" w:rsidR="00A350C7" w:rsidRPr="009D6AAA" w:rsidRDefault="00F02DE8" w:rsidP="009D6AAA">
      <w:pPr>
        <w:pStyle w:val="ListParagraph"/>
        <w:rPr>
          <w:sz w:val="24"/>
          <w:szCs w:val="24"/>
        </w:rPr>
      </w:pPr>
      <w:r w:rsidRPr="00775B1C">
        <w:rPr>
          <w:sz w:val="24"/>
          <w:szCs w:val="24"/>
          <w:lang w:val="en-US"/>
        </w:rPr>
        <w:t>Following the pre-tender engagement session</w:t>
      </w:r>
      <w:r w:rsidR="00BD5C1B">
        <w:rPr>
          <w:sz w:val="24"/>
          <w:szCs w:val="24"/>
          <w:lang w:val="en-US"/>
        </w:rPr>
        <w:t>,</w:t>
      </w:r>
      <w:r w:rsidR="00035C81">
        <w:rPr>
          <w:sz w:val="24"/>
          <w:szCs w:val="24"/>
          <w:lang w:val="en-US"/>
        </w:rPr>
        <w:t xml:space="preserve"> a final </w:t>
      </w:r>
      <w:r w:rsidR="00A6171F" w:rsidRPr="00A6171F">
        <w:rPr>
          <w:sz w:val="24"/>
          <w:szCs w:val="24"/>
        </w:rPr>
        <w:t>review of the spec</w:t>
      </w:r>
      <w:r w:rsidR="00B60FF2">
        <w:rPr>
          <w:sz w:val="24"/>
          <w:szCs w:val="24"/>
        </w:rPr>
        <w:t>ification</w:t>
      </w:r>
      <w:r w:rsidR="00A6171F" w:rsidRPr="00A6171F">
        <w:rPr>
          <w:sz w:val="24"/>
          <w:szCs w:val="24"/>
        </w:rPr>
        <w:t xml:space="preserve"> </w:t>
      </w:r>
      <w:r w:rsidR="00457502">
        <w:rPr>
          <w:sz w:val="24"/>
          <w:szCs w:val="24"/>
        </w:rPr>
        <w:t>was undertaken by all</w:t>
      </w:r>
      <w:r w:rsidR="00A6171F" w:rsidRPr="00A6171F">
        <w:rPr>
          <w:sz w:val="24"/>
          <w:szCs w:val="24"/>
        </w:rPr>
        <w:t xml:space="preserve"> </w:t>
      </w:r>
      <w:r w:rsidR="00B60FF2">
        <w:rPr>
          <w:sz w:val="24"/>
          <w:szCs w:val="24"/>
        </w:rPr>
        <w:t xml:space="preserve">internal </w:t>
      </w:r>
      <w:r w:rsidR="00457502" w:rsidRPr="00A6171F">
        <w:rPr>
          <w:sz w:val="24"/>
          <w:szCs w:val="24"/>
        </w:rPr>
        <w:t>stakeholders,</w:t>
      </w:r>
      <w:r w:rsidR="00A6171F" w:rsidRPr="00A6171F">
        <w:rPr>
          <w:sz w:val="24"/>
          <w:szCs w:val="24"/>
        </w:rPr>
        <w:t xml:space="preserve"> </w:t>
      </w:r>
      <w:r w:rsidR="00457502">
        <w:rPr>
          <w:sz w:val="24"/>
          <w:szCs w:val="24"/>
        </w:rPr>
        <w:t xml:space="preserve">and </w:t>
      </w:r>
      <w:r w:rsidR="007B6E63">
        <w:rPr>
          <w:sz w:val="24"/>
          <w:szCs w:val="24"/>
        </w:rPr>
        <w:t>the decision has been made</w:t>
      </w:r>
      <w:r w:rsidR="00A6171F" w:rsidRPr="00A6171F">
        <w:rPr>
          <w:sz w:val="24"/>
          <w:szCs w:val="24"/>
        </w:rPr>
        <w:t xml:space="preserve"> to remove the option for an electric variant</w:t>
      </w:r>
      <w:r w:rsidR="00DF4196">
        <w:rPr>
          <w:sz w:val="24"/>
          <w:szCs w:val="24"/>
        </w:rPr>
        <w:t xml:space="preserve"> from the speci</w:t>
      </w:r>
      <w:r w:rsidR="00035C81">
        <w:rPr>
          <w:sz w:val="24"/>
          <w:szCs w:val="24"/>
        </w:rPr>
        <w:t>fication</w:t>
      </w:r>
      <w:r w:rsidR="00A6171F" w:rsidRPr="00A6171F">
        <w:rPr>
          <w:sz w:val="24"/>
          <w:szCs w:val="24"/>
        </w:rPr>
        <w:t>.</w:t>
      </w:r>
      <w:r w:rsidR="00B60FF2">
        <w:rPr>
          <w:sz w:val="24"/>
          <w:szCs w:val="24"/>
        </w:rPr>
        <w:t xml:space="preserve"> </w:t>
      </w:r>
      <w:r w:rsidR="00A457D7">
        <w:rPr>
          <w:sz w:val="24"/>
          <w:szCs w:val="24"/>
        </w:rPr>
        <w:t>The decision has been made following</w:t>
      </w:r>
      <w:r w:rsidR="00A6171F" w:rsidRPr="00B60FF2">
        <w:rPr>
          <w:sz w:val="24"/>
          <w:szCs w:val="24"/>
        </w:rPr>
        <w:t xml:space="preserve"> feedback regarding the suitability of an electric </w:t>
      </w:r>
      <w:r w:rsidR="00213521" w:rsidRPr="00213521">
        <w:rPr>
          <w:sz w:val="24"/>
          <w:szCs w:val="24"/>
        </w:rPr>
        <w:t>variant</w:t>
      </w:r>
      <w:r w:rsidR="00A6171F" w:rsidRPr="00B60FF2">
        <w:rPr>
          <w:sz w:val="24"/>
          <w:szCs w:val="24"/>
        </w:rPr>
        <w:t xml:space="preserve"> for the application of arduous and prolonged use at </w:t>
      </w:r>
      <w:r w:rsidR="000E754A">
        <w:rPr>
          <w:sz w:val="24"/>
          <w:szCs w:val="24"/>
        </w:rPr>
        <w:t xml:space="preserve">remote </w:t>
      </w:r>
      <w:r w:rsidR="00A6171F" w:rsidRPr="00B60FF2">
        <w:rPr>
          <w:sz w:val="24"/>
          <w:szCs w:val="24"/>
        </w:rPr>
        <w:t>emergency incidents</w:t>
      </w:r>
      <w:r w:rsidR="00980315">
        <w:rPr>
          <w:sz w:val="24"/>
          <w:szCs w:val="24"/>
        </w:rPr>
        <w:t xml:space="preserve">. </w:t>
      </w:r>
    </w:p>
    <w:p w14:paraId="67A7FD4D" w14:textId="77777777" w:rsidR="00573225" w:rsidRPr="00377F38" w:rsidRDefault="4AC22418" w:rsidP="03A9C3E4">
      <w:pPr>
        <w:pStyle w:val="Heading1"/>
        <w:keepNext w:val="0"/>
        <w:keepLines w:val="0"/>
        <w:rPr>
          <w:color w:val="002060"/>
        </w:rPr>
      </w:pPr>
      <w:bookmarkStart w:id="16" w:name="_Toc1498092461"/>
      <w:bookmarkStart w:id="17" w:name="_Toc1753131992"/>
      <w:bookmarkStart w:id="18" w:name="_Toc240296119"/>
      <w:r w:rsidRPr="3264D660">
        <w:rPr>
          <w:color w:val="002060"/>
        </w:rPr>
        <w:lastRenderedPageBreak/>
        <w:t>Pricing</w:t>
      </w:r>
      <w:bookmarkEnd w:id="16"/>
      <w:bookmarkEnd w:id="17"/>
      <w:bookmarkEnd w:id="18"/>
      <w:r w:rsidRPr="3264D660">
        <w:rPr>
          <w:color w:val="002060"/>
        </w:rPr>
        <w:t xml:space="preserve"> </w:t>
      </w:r>
    </w:p>
    <w:p w14:paraId="479FAE76" w14:textId="7F3CBD95" w:rsidR="5656F9E2" w:rsidRDefault="00846AE1" w:rsidP="03A9C3E4">
      <w:pPr>
        <w:pStyle w:val="Heading2"/>
        <w:keepNext w:val="0"/>
        <w:keepLines w:val="0"/>
      </w:pPr>
      <w:r w:rsidRPr="03A9C3E4">
        <w:rPr>
          <w:lang w:val="en-US"/>
        </w:rPr>
        <w:t>6.1</w:t>
      </w:r>
      <w:r>
        <w:tab/>
      </w:r>
      <w:r w:rsidR="3526BC16" w:rsidRPr="03A9C3E4">
        <w:rPr>
          <w:lang w:val="en-US"/>
        </w:rPr>
        <w:t>Bidder</w:t>
      </w:r>
      <w:r w:rsidR="5656F9E2" w:rsidRPr="03A9C3E4">
        <w:rPr>
          <w:lang w:val="en-US"/>
        </w:rPr>
        <w:t xml:space="preserve">s must complete the Pricing Schedule document within the tender pack. </w:t>
      </w:r>
    </w:p>
    <w:p w14:paraId="522F16D5" w14:textId="3FD7E7C8" w:rsidR="6DEF114D" w:rsidRDefault="00846AE1" w:rsidP="03A9C3E4">
      <w:pPr>
        <w:pStyle w:val="Heading2"/>
        <w:keepNext w:val="0"/>
        <w:keepLines w:val="0"/>
        <w:rPr>
          <w:lang w:val="en-US"/>
        </w:rPr>
      </w:pPr>
      <w:r w:rsidRPr="03A9C3E4">
        <w:rPr>
          <w:lang w:val="en-US"/>
        </w:rPr>
        <w:t>6.2</w:t>
      </w:r>
      <w:r>
        <w:tab/>
      </w:r>
      <w:r w:rsidR="6DEF114D" w:rsidRPr="03A9C3E4">
        <w:rPr>
          <w:lang w:val="en-US"/>
        </w:rPr>
        <w:t>The pricing methodology is:</w:t>
      </w:r>
    </w:p>
    <w:p w14:paraId="22FBEFD3" w14:textId="72443D4B" w:rsidR="00A06BA9" w:rsidRPr="004A6FC7" w:rsidRDefault="00A06BA9" w:rsidP="00A06BA9">
      <w:pPr>
        <w:ind w:left="709" w:firstLine="11"/>
        <w:rPr>
          <w:sz w:val="24"/>
          <w:szCs w:val="24"/>
          <w:lang w:val="en-US"/>
        </w:rPr>
      </w:pPr>
      <w:r w:rsidRPr="004A6FC7">
        <w:rPr>
          <w:sz w:val="24"/>
          <w:szCs w:val="24"/>
          <w:lang w:val="en-US"/>
        </w:rPr>
        <w:t>Tender</w:t>
      </w:r>
      <w:r w:rsidR="001446FB" w:rsidRPr="004A6FC7">
        <w:rPr>
          <w:sz w:val="24"/>
          <w:szCs w:val="24"/>
          <w:lang w:val="en-US"/>
        </w:rPr>
        <w:t>er</w:t>
      </w:r>
      <w:r w:rsidRPr="004A6FC7">
        <w:rPr>
          <w:sz w:val="24"/>
          <w:szCs w:val="24"/>
          <w:lang w:val="en-US"/>
        </w:rPr>
        <w:t xml:space="preserve">s must provide </w:t>
      </w:r>
      <w:r w:rsidR="00D87757">
        <w:rPr>
          <w:sz w:val="24"/>
          <w:szCs w:val="24"/>
          <w:lang w:val="en-US"/>
        </w:rPr>
        <w:t xml:space="preserve">a price per </w:t>
      </w:r>
      <w:r w:rsidR="00D87757" w:rsidRPr="00D87757">
        <w:rPr>
          <w:sz w:val="24"/>
          <w:szCs w:val="24"/>
          <w:lang w:val="en-US"/>
        </w:rPr>
        <w:t>All-Terrain Vehicle</w:t>
      </w:r>
      <w:r w:rsidR="00FE4797">
        <w:rPr>
          <w:sz w:val="24"/>
          <w:szCs w:val="24"/>
          <w:lang w:val="en-US"/>
        </w:rPr>
        <w:t>,</w:t>
      </w:r>
      <w:r w:rsidR="00FE4797" w:rsidRPr="00BB48BD">
        <w:t xml:space="preserve"> </w:t>
      </w:r>
      <w:r w:rsidR="00FE4797" w:rsidRPr="00BB48BD">
        <w:rPr>
          <w:sz w:val="24"/>
          <w:szCs w:val="24"/>
          <w:lang w:val="en-US"/>
        </w:rPr>
        <w:t>as per the specification</w:t>
      </w:r>
      <w:r w:rsidR="00FE4797">
        <w:rPr>
          <w:sz w:val="24"/>
          <w:szCs w:val="24"/>
          <w:lang w:val="en-US"/>
        </w:rPr>
        <w:t xml:space="preserve"> requirements</w:t>
      </w:r>
      <w:r w:rsidR="00D87757" w:rsidRPr="00D87757">
        <w:rPr>
          <w:sz w:val="24"/>
          <w:szCs w:val="24"/>
          <w:lang w:val="en-US"/>
        </w:rPr>
        <w:t>, including warranty</w:t>
      </w:r>
      <w:r w:rsidR="000F11A6">
        <w:rPr>
          <w:sz w:val="24"/>
          <w:szCs w:val="24"/>
          <w:lang w:val="en-US"/>
        </w:rPr>
        <w:t xml:space="preserve"> and delivery</w:t>
      </w:r>
      <w:r w:rsidR="00FE4797">
        <w:rPr>
          <w:sz w:val="24"/>
          <w:szCs w:val="24"/>
          <w:lang w:val="en-US"/>
        </w:rPr>
        <w:t>.</w:t>
      </w:r>
      <w:r w:rsidR="00BB48BD" w:rsidRPr="00BB48BD">
        <w:rPr>
          <w:sz w:val="24"/>
          <w:szCs w:val="24"/>
          <w:lang w:val="en-US"/>
        </w:rPr>
        <w:t xml:space="preserve"> </w:t>
      </w:r>
      <w:r w:rsidR="00BB48BD">
        <w:rPr>
          <w:sz w:val="24"/>
          <w:szCs w:val="24"/>
          <w:lang w:val="en-US"/>
        </w:rPr>
        <w:t xml:space="preserve">The tender will be evaluated based on </w:t>
      </w:r>
      <w:r w:rsidR="00193FE5" w:rsidRPr="004A6FC7">
        <w:rPr>
          <w:sz w:val="24"/>
          <w:szCs w:val="24"/>
          <w:lang w:val="en-US"/>
        </w:rPr>
        <w:t>the total</w:t>
      </w:r>
      <w:r w:rsidRPr="004A6FC7">
        <w:rPr>
          <w:sz w:val="24"/>
          <w:szCs w:val="24"/>
          <w:lang w:val="en-US"/>
        </w:rPr>
        <w:t xml:space="preserve"> cost</w:t>
      </w:r>
      <w:r w:rsidR="004A6FC7" w:rsidRPr="004A6FC7">
        <w:rPr>
          <w:sz w:val="24"/>
          <w:szCs w:val="24"/>
          <w:lang w:val="en-US"/>
        </w:rPr>
        <w:t xml:space="preserve"> of</w:t>
      </w:r>
      <w:r w:rsidR="00BD4149">
        <w:rPr>
          <w:sz w:val="24"/>
          <w:szCs w:val="24"/>
          <w:lang w:val="en-US"/>
        </w:rPr>
        <w:t xml:space="preserve"> the</w:t>
      </w:r>
      <w:r w:rsidRPr="004A6FC7">
        <w:rPr>
          <w:sz w:val="24"/>
          <w:szCs w:val="24"/>
          <w:lang w:val="en-US"/>
        </w:rPr>
        <w:t xml:space="preserve"> </w:t>
      </w:r>
      <w:r w:rsidR="00386966">
        <w:rPr>
          <w:sz w:val="24"/>
          <w:szCs w:val="24"/>
          <w:lang w:val="en-US"/>
        </w:rPr>
        <w:t>four initial</w:t>
      </w:r>
      <w:r w:rsidR="004A6FC7" w:rsidRPr="004A6FC7">
        <w:rPr>
          <w:sz w:val="24"/>
          <w:szCs w:val="24"/>
          <w:lang w:val="en-US"/>
        </w:rPr>
        <w:t xml:space="preserve"> </w:t>
      </w:r>
      <w:r w:rsidR="00A317F8" w:rsidRPr="004A6FC7">
        <w:rPr>
          <w:sz w:val="24"/>
          <w:szCs w:val="24"/>
          <w:lang w:val="en-US"/>
        </w:rPr>
        <w:t>All-Terrain Vehicles</w:t>
      </w:r>
      <w:r w:rsidR="00701966">
        <w:rPr>
          <w:sz w:val="24"/>
          <w:szCs w:val="24"/>
          <w:lang w:val="en-US"/>
        </w:rPr>
        <w:t xml:space="preserve"> required. </w:t>
      </w:r>
    </w:p>
    <w:p w14:paraId="6139901C" w14:textId="33858A01" w:rsidR="586AC852" w:rsidRDefault="00F94382" w:rsidP="03A9C3E4">
      <w:pPr>
        <w:pStyle w:val="Heading2"/>
        <w:keepNext w:val="0"/>
        <w:keepLines w:val="0"/>
      </w:pPr>
      <w:r>
        <w:t>6.3</w:t>
      </w:r>
      <w:r>
        <w:tab/>
      </w:r>
      <w:r w:rsidR="586AC852">
        <w:t xml:space="preserve">The indicative spend for </w:t>
      </w:r>
      <w:r w:rsidR="586AC852" w:rsidRPr="00386966">
        <w:t>this contract is estimated at</w:t>
      </w:r>
      <w:r w:rsidR="5A7E00BF" w:rsidRPr="00386966">
        <w:t xml:space="preserve"> </w:t>
      </w:r>
      <w:r w:rsidR="00B3220F" w:rsidRPr="00386966">
        <w:t xml:space="preserve">£480,000 </w:t>
      </w:r>
      <w:r w:rsidR="00B20A00" w:rsidRPr="00386966">
        <w:t>inclusive</w:t>
      </w:r>
      <w:r w:rsidR="00B3220F" w:rsidRPr="00386966">
        <w:t xml:space="preserve"> of VAT </w:t>
      </w:r>
      <w:r w:rsidR="00B20A00" w:rsidRPr="00386966">
        <w:t xml:space="preserve">over </w:t>
      </w:r>
      <w:r w:rsidR="00846AD4" w:rsidRPr="00386966">
        <w:t>the</w:t>
      </w:r>
      <w:r w:rsidR="00B20A00" w:rsidRPr="00386966">
        <w:t xml:space="preserve"> maximum 6 years of the contract. </w:t>
      </w:r>
      <w:r w:rsidR="00A55168" w:rsidRPr="00386966">
        <w:t xml:space="preserve">There will be an initial purchase of 4 </w:t>
      </w:r>
      <w:r w:rsidR="0091003C" w:rsidRPr="00386966">
        <w:t xml:space="preserve">All Terrian </w:t>
      </w:r>
      <w:r w:rsidR="00A55168" w:rsidRPr="00386966">
        <w:t>vehicles, with the option to purchase more during the term</w:t>
      </w:r>
      <w:r w:rsidR="00A55168" w:rsidRPr="00A55168">
        <w:t xml:space="preserve"> of the agreement.</w:t>
      </w:r>
    </w:p>
    <w:p w14:paraId="77BF525B" w14:textId="4C73D058" w:rsidR="00F53ABD" w:rsidRPr="00F53ABD" w:rsidRDefault="4AC22418" w:rsidP="03A9C3E4">
      <w:pPr>
        <w:pStyle w:val="Heading1"/>
        <w:keepNext w:val="0"/>
        <w:keepLines w:val="0"/>
        <w:rPr>
          <w:color w:val="002060"/>
        </w:rPr>
      </w:pPr>
      <w:bookmarkStart w:id="19" w:name="_Toc593802818"/>
      <w:bookmarkStart w:id="20" w:name="_Toc1309306244"/>
      <w:bookmarkStart w:id="21" w:name="_Toc240296120"/>
      <w:r w:rsidRPr="3264D660">
        <w:rPr>
          <w:color w:val="002060"/>
        </w:rPr>
        <w:t>Delivery Model</w:t>
      </w:r>
      <w:bookmarkEnd w:id="19"/>
      <w:bookmarkEnd w:id="20"/>
      <w:bookmarkEnd w:id="21"/>
    </w:p>
    <w:p w14:paraId="06C591D4" w14:textId="5BA4594D" w:rsidR="12B441CF" w:rsidRPr="007D5DC6" w:rsidRDefault="00F94382" w:rsidP="007D5DC6">
      <w:pPr>
        <w:pStyle w:val="Heading2"/>
        <w:keepNext w:val="0"/>
        <w:keepLines w:val="0"/>
      </w:pPr>
      <w:r>
        <w:t>7.1</w:t>
      </w:r>
      <w:r>
        <w:tab/>
      </w:r>
      <w:r w:rsidR="004113FC">
        <w:t xml:space="preserve">All </w:t>
      </w:r>
      <w:r w:rsidR="004113FC" w:rsidRPr="00207D4C">
        <w:t>service levels stated</w:t>
      </w:r>
      <w:r w:rsidR="004113FC">
        <w:t xml:space="preserve"> by the Highest Scoring Bidder will need to be evidence</w:t>
      </w:r>
      <w:r w:rsidR="00207D4C">
        <w:t xml:space="preserve">d </w:t>
      </w:r>
      <w:r w:rsidR="004113FC">
        <w:t>in accordance with the Agreed Service Level Agreements (SLAs) and Key Performance Indicators (KPIs) service measures.</w:t>
      </w:r>
    </w:p>
    <w:p w14:paraId="6BC08B2E" w14:textId="47B2C388" w:rsidR="0095732C" w:rsidRPr="00541831" w:rsidRDefault="792C3841" w:rsidP="00DC0CFF">
      <w:pPr>
        <w:pStyle w:val="Heading1"/>
        <w:keepNext w:val="0"/>
        <w:keepLines w:val="0"/>
        <w:tabs>
          <w:tab w:val="left" w:pos="709"/>
        </w:tabs>
      </w:pPr>
      <w:bookmarkStart w:id="22" w:name="_Toc1994571570"/>
      <w:bookmarkStart w:id="23" w:name="_Toc1106562247"/>
      <w:bookmarkStart w:id="24" w:name="_Toc240296121"/>
      <w:r>
        <w:t>Contract Management</w:t>
      </w:r>
      <w:bookmarkEnd w:id="22"/>
      <w:bookmarkEnd w:id="23"/>
      <w:bookmarkEnd w:id="24"/>
    </w:p>
    <w:p w14:paraId="48AF43B0" w14:textId="51A10967" w:rsidR="00731181" w:rsidRPr="00BD47D2" w:rsidRDefault="00F94382" w:rsidP="4D2B7E64">
      <w:pPr>
        <w:pStyle w:val="Heading2"/>
        <w:keepNext w:val="0"/>
        <w:keepLines w:val="0"/>
        <w:rPr>
          <w:shd w:val="clear" w:color="auto" w:fill="D9F2D0" w:themeFill="accent6" w:themeFillTint="33"/>
        </w:rPr>
      </w:pPr>
      <w:r>
        <w:t>8.1</w:t>
      </w:r>
      <w:r>
        <w:tab/>
      </w:r>
      <w:r w:rsidR="0290DF15">
        <w:t xml:space="preserve">As part of the submission, </w:t>
      </w:r>
      <w:r w:rsidR="275505C9">
        <w:t xml:space="preserve">the successful </w:t>
      </w:r>
      <w:r w:rsidR="204BD8E4">
        <w:t>b</w:t>
      </w:r>
      <w:r w:rsidR="3526BC16">
        <w:t>idder</w:t>
      </w:r>
      <w:r w:rsidR="275505C9">
        <w:t xml:space="preserve"> is to provide a point of contact representative who will be responsible for performance delivery of the Agreement</w:t>
      </w:r>
      <w:r w:rsidR="6E44A380">
        <w:t>.</w:t>
      </w:r>
    </w:p>
    <w:p w14:paraId="4F708C7E" w14:textId="359A224E" w:rsidR="00731181" w:rsidRPr="00BD47D2" w:rsidRDefault="00F94382" w:rsidP="4D2B7E64">
      <w:pPr>
        <w:pStyle w:val="Heading2"/>
        <w:keepNext w:val="0"/>
        <w:keepLines w:val="0"/>
        <w:rPr>
          <w:shd w:val="clear" w:color="auto" w:fill="D9F2D0" w:themeFill="accent6" w:themeFillTint="33"/>
        </w:rPr>
      </w:pPr>
      <w:r>
        <w:t>8.2</w:t>
      </w:r>
      <w:r>
        <w:tab/>
      </w:r>
      <w:r w:rsidR="275505C9">
        <w:t xml:space="preserve">It should </w:t>
      </w:r>
      <w:r w:rsidR="70CA0505">
        <w:t xml:space="preserve">be noted </w:t>
      </w:r>
      <w:r w:rsidR="70CA0505" w:rsidRPr="0063602B">
        <w:t xml:space="preserve">that </w:t>
      </w:r>
      <w:r w:rsidR="3207E3B7" w:rsidRPr="0063602B">
        <w:t xml:space="preserve">the </w:t>
      </w:r>
      <w:r w:rsidR="4B10EFEC" w:rsidRPr="0063602B">
        <w:t>contracting authority</w:t>
      </w:r>
      <w:r w:rsidR="70CA0505" w:rsidRPr="0063602B">
        <w:t xml:space="preserve"> must be able to contact the successful </w:t>
      </w:r>
      <w:r w:rsidR="04376F2E" w:rsidRPr="0063602B">
        <w:t>b</w:t>
      </w:r>
      <w:r w:rsidR="0B23FE5E" w:rsidRPr="0063602B">
        <w:t>idder(s)</w:t>
      </w:r>
      <w:r w:rsidR="70CA0505" w:rsidRPr="0063602B">
        <w:t xml:space="preserve"> representatives </w:t>
      </w:r>
      <w:r w:rsidR="0063602B" w:rsidRPr="0063602B">
        <w:t>within business hours and initial response must be no longer than 24 hours of issue report.</w:t>
      </w:r>
    </w:p>
    <w:p w14:paraId="5015A8EF" w14:textId="07154599" w:rsidR="0A0DCB6B" w:rsidRDefault="00F94382" w:rsidP="4D2B7E64">
      <w:pPr>
        <w:pStyle w:val="Heading2"/>
        <w:keepNext w:val="0"/>
        <w:keepLines w:val="0"/>
      </w:pPr>
      <w:r>
        <w:t>8.3</w:t>
      </w:r>
      <w:r>
        <w:tab/>
      </w:r>
      <w:r w:rsidR="0A0DCB6B">
        <w:t xml:space="preserve">The </w:t>
      </w:r>
      <w:r w:rsidR="1D48B9C5">
        <w:t>b</w:t>
      </w:r>
      <w:r w:rsidR="0B23FE5E">
        <w:t>idder(s)</w:t>
      </w:r>
      <w:r w:rsidR="0A0DCB6B">
        <w:t xml:space="preserve"> </w:t>
      </w:r>
      <w:r w:rsidR="47F19059">
        <w:t>will provide a process map with contact information to illustrate timeframes and how queries will be logged, priorities and resolved as part of their submission.</w:t>
      </w:r>
    </w:p>
    <w:p w14:paraId="1B6D4C7E" w14:textId="77777777" w:rsidR="0017361E" w:rsidRDefault="001852E0" w:rsidP="03A9C3E4">
      <w:pPr>
        <w:pStyle w:val="Heading2"/>
        <w:keepNext w:val="0"/>
        <w:keepLines w:val="0"/>
        <w:numPr>
          <w:ilvl w:val="1"/>
          <w:numId w:val="14"/>
        </w:numPr>
      </w:pPr>
      <w:r>
        <w:t>Contract Management</w:t>
      </w:r>
    </w:p>
    <w:p w14:paraId="17FC2D73" w14:textId="3E642EC6" w:rsidR="001852E0" w:rsidRPr="0020656B" w:rsidRDefault="001852E0" w:rsidP="00E919CB">
      <w:pPr>
        <w:pStyle w:val="Heading3"/>
        <w:keepNext w:val="0"/>
        <w:keepLines w:val="0"/>
        <w:ind w:left="1418" w:hanging="709"/>
        <w:rPr>
          <w:sz w:val="24"/>
          <w:szCs w:val="24"/>
        </w:rPr>
      </w:pPr>
      <w:r w:rsidRPr="0020656B">
        <w:rPr>
          <w:sz w:val="24"/>
          <w:szCs w:val="24"/>
        </w:rPr>
        <w:t>Over the lifetime of the contract, Bidders will be expected to meet the Key Performance Indicators (KPIs) detailed in section 8.</w:t>
      </w:r>
      <w:r w:rsidR="006C6547" w:rsidRPr="0020656B">
        <w:rPr>
          <w:sz w:val="24"/>
          <w:szCs w:val="24"/>
        </w:rPr>
        <w:t>8</w:t>
      </w:r>
      <w:r w:rsidRPr="0020656B">
        <w:rPr>
          <w:sz w:val="24"/>
          <w:szCs w:val="24"/>
        </w:rPr>
        <w:t xml:space="preserve"> of this document. </w:t>
      </w:r>
    </w:p>
    <w:p w14:paraId="40686088" w14:textId="7A815894" w:rsidR="001852E0" w:rsidRPr="005E0DCA" w:rsidRDefault="001852E0" w:rsidP="00E919CB">
      <w:pPr>
        <w:pStyle w:val="Heading3"/>
        <w:keepNext w:val="0"/>
        <w:keepLines w:val="0"/>
        <w:numPr>
          <w:ilvl w:val="2"/>
          <w:numId w:val="5"/>
        </w:numPr>
        <w:ind w:left="1418" w:hanging="709"/>
        <w:rPr>
          <w:rFonts w:eastAsia="Arial" w:cs="Arial"/>
          <w:sz w:val="24"/>
          <w:szCs w:val="24"/>
        </w:rPr>
      </w:pPr>
      <w:r w:rsidRPr="005E0DCA">
        <w:rPr>
          <w:sz w:val="24"/>
          <w:szCs w:val="24"/>
        </w:rPr>
        <w:t xml:space="preserve">Contracting authorities may wish to add, remove or amend the KPIs listed below, and the Bidder will be expected to come to an agreement on these with the contracting authority. </w:t>
      </w:r>
    </w:p>
    <w:p w14:paraId="7F4C0D61" w14:textId="2480A82B" w:rsidR="001852E0" w:rsidRPr="0064360F" w:rsidRDefault="0017361E" w:rsidP="03A9C3E4">
      <w:pPr>
        <w:pStyle w:val="Heading2"/>
        <w:keepNext w:val="0"/>
        <w:keepLines w:val="0"/>
      </w:pPr>
      <w:r>
        <w:t>8.5</w:t>
      </w:r>
      <w:r>
        <w:tab/>
      </w:r>
      <w:r w:rsidR="001852E0">
        <w:t xml:space="preserve">Poor Performance and Breach of Contract. </w:t>
      </w:r>
    </w:p>
    <w:p w14:paraId="3BDB2D3D" w14:textId="18B46D88" w:rsidR="001852E0" w:rsidRPr="000E3AC9" w:rsidRDefault="001852E0" w:rsidP="03A9C3E4">
      <w:pPr>
        <w:pStyle w:val="Heading2"/>
        <w:keepNext w:val="0"/>
        <w:keepLines w:val="0"/>
        <w:ind w:firstLine="0"/>
      </w:pPr>
      <w:r>
        <w:t xml:space="preserve">Where the bidder is in breach of the contract or is failing to deliver the contract to satisfactory level of performance, the contracting authority may take steps to address this </w:t>
      </w:r>
      <w:r>
        <w:lastRenderedPageBreak/>
        <w:t>in accordance with section 71 of the Act, which may lead to publishing a Contract Performance Notice (section 71(5)) that details the poor performance / breach of contract.</w:t>
      </w:r>
    </w:p>
    <w:p w14:paraId="45C5E3B6" w14:textId="04D08EB9" w:rsidR="00A61993" w:rsidRDefault="54E1948D" w:rsidP="03A9C3E4">
      <w:pPr>
        <w:pStyle w:val="Heading2"/>
        <w:keepNext w:val="0"/>
        <w:keepLines w:val="0"/>
        <w:numPr>
          <w:ilvl w:val="1"/>
          <w:numId w:val="16"/>
        </w:numPr>
      </w:pPr>
      <w:r>
        <w:t>Continuous Improvement</w:t>
      </w:r>
      <w:r w:rsidR="7CD931C5">
        <w:t xml:space="preserve"> </w:t>
      </w:r>
    </w:p>
    <w:p w14:paraId="4D544386" w14:textId="6BEA062E" w:rsidR="00615E5F" w:rsidRPr="000F2B4E" w:rsidRDefault="509E0B48" w:rsidP="000F2B4E">
      <w:pPr>
        <w:pStyle w:val="Heading3"/>
        <w:keepNext w:val="0"/>
        <w:keepLines w:val="0"/>
        <w:numPr>
          <w:ilvl w:val="2"/>
          <w:numId w:val="18"/>
        </w:numPr>
        <w:ind w:left="1418" w:hanging="709"/>
        <w:rPr>
          <w:sz w:val="24"/>
          <w:szCs w:val="24"/>
        </w:rPr>
      </w:pPr>
      <w:r w:rsidRPr="000F2B4E">
        <w:rPr>
          <w:sz w:val="24"/>
          <w:szCs w:val="24"/>
        </w:rPr>
        <w:t xml:space="preserve">As </w:t>
      </w:r>
      <w:r w:rsidR="40AE557D" w:rsidRPr="000F2B4E">
        <w:rPr>
          <w:sz w:val="24"/>
          <w:szCs w:val="24"/>
        </w:rPr>
        <w:t xml:space="preserve">part of the contract management process the successful </w:t>
      </w:r>
      <w:r w:rsidR="29E835FB" w:rsidRPr="000F2B4E">
        <w:rPr>
          <w:sz w:val="24"/>
          <w:szCs w:val="24"/>
        </w:rPr>
        <w:t>b</w:t>
      </w:r>
      <w:r w:rsidR="0B23FE5E" w:rsidRPr="000F2B4E">
        <w:rPr>
          <w:sz w:val="24"/>
          <w:szCs w:val="24"/>
        </w:rPr>
        <w:t>idder</w:t>
      </w:r>
      <w:r w:rsidR="40AE557D" w:rsidRPr="000F2B4E">
        <w:rPr>
          <w:sz w:val="24"/>
          <w:szCs w:val="24"/>
        </w:rPr>
        <w:t xml:space="preserve"> and </w:t>
      </w:r>
      <w:r w:rsidR="004B005A" w:rsidRPr="000F2B4E">
        <w:rPr>
          <w:sz w:val="24"/>
          <w:szCs w:val="24"/>
        </w:rPr>
        <w:t xml:space="preserve">Mid and West Wales Fire and Rescue </w:t>
      </w:r>
      <w:r w:rsidR="004B005A" w:rsidRPr="009D6AAA">
        <w:rPr>
          <w:color w:val="auto"/>
          <w:sz w:val="24"/>
          <w:szCs w:val="24"/>
        </w:rPr>
        <w:t xml:space="preserve">Authority </w:t>
      </w:r>
      <w:r w:rsidR="40AE557D" w:rsidRPr="009D6AAA">
        <w:rPr>
          <w:color w:val="auto"/>
          <w:sz w:val="24"/>
          <w:szCs w:val="24"/>
        </w:rPr>
        <w:t xml:space="preserve">will </w:t>
      </w:r>
      <w:r w:rsidR="00930C92" w:rsidRPr="009D6AAA">
        <w:rPr>
          <w:color w:val="auto"/>
          <w:sz w:val="24"/>
          <w:szCs w:val="24"/>
        </w:rPr>
        <w:t>have r</w:t>
      </w:r>
      <w:r w:rsidR="001E2F45" w:rsidRPr="009D6AAA">
        <w:rPr>
          <w:color w:val="auto"/>
          <w:sz w:val="24"/>
          <w:szCs w:val="24"/>
        </w:rPr>
        <w:t>egular review meetings</w:t>
      </w:r>
      <w:r w:rsidR="009C07A6" w:rsidRPr="009D6AAA">
        <w:rPr>
          <w:color w:val="auto"/>
          <w:sz w:val="24"/>
          <w:szCs w:val="24"/>
        </w:rPr>
        <w:t xml:space="preserve">, with the frequency of these meetings </w:t>
      </w:r>
      <w:r w:rsidR="009A7184" w:rsidRPr="009D6AAA">
        <w:rPr>
          <w:color w:val="auto"/>
          <w:sz w:val="24"/>
          <w:szCs w:val="24"/>
        </w:rPr>
        <w:t xml:space="preserve">to be agreed between both parties. </w:t>
      </w:r>
      <w:r w:rsidR="40AE557D" w:rsidRPr="009D6AAA">
        <w:rPr>
          <w:color w:val="auto"/>
          <w:sz w:val="24"/>
          <w:szCs w:val="24"/>
        </w:rPr>
        <w:t>Within these reviews issues will be discussed as will the general running of the contract</w:t>
      </w:r>
      <w:r w:rsidR="40AE557D" w:rsidRPr="000F2B4E">
        <w:rPr>
          <w:sz w:val="24"/>
          <w:szCs w:val="24"/>
        </w:rPr>
        <w:t xml:space="preserve">. It is expected that where required the successful </w:t>
      </w:r>
      <w:r w:rsidR="25DB3AE3" w:rsidRPr="000F2B4E">
        <w:rPr>
          <w:sz w:val="24"/>
          <w:szCs w:val="24"/>
        </w:rPr>
        <w:t>b</w:t>
      </w:r>
      <w:r w:rsidR="0B23FE5E" w:rsidRPr="000F2B4E">
        <w:rPr>
          <w:sz w:val="24"/>
          <w:szCs w:val="24"/>
        </w:rPr>
        <w:t>idder(s)</w:t>
      </w:r>
      <w:r w:rsidR="40AE557D" w:rsidRPr="000F2B4E">
        <w:rPr>
          <w:sz w:val="24"/>
          <w:szCs w:val="24"/>
        </w:rPr>
        <w:t xml:space="preserve"> will provide resolution requirements </w:t>
      </w:r>
      <w:proofErr w:type="gramStart"/>
      <w:r w:rsidR="40AE557D" w:rsidRPr="000F2B4E">
        <w:rPr>
          <w:sz w:val="24"/>
          <w:szCs w:val="24"/>
        </w:rPr>
        <w:t>and also</w:t>
      </w:r>
      <w:proofErr w:type="gramEnd"/>
      <w:r w:rsidR="40AE557D" w:rsidRPr="000F2B4E">
        <w:rPr>
          <w:sz w:val="24"/>
          <w:szCs w:val="24"/>
        </w:rPr>
        <w:t xml:space="preserve"> provide innovation and suggestions to develop the contract further.</w:t>
      </w:r>
    </w:p>
    <w:p w14:paraId="7816D3C6" w14:textId="11EADCAA" w:rsidR="008363C7" w:rsidRPr="00BD47D2" w:rsidRDefault="460154EB" w:rsidP="00DC0CFF">
      <w:pPr>
        <w:pStyle w:val="Heading3"/>
        <w:keepNext w:val="0"/>
        <w:keepLines w:val="0"/>
        <w:ind w:left="1418" w:hanging="708"/>
        <w:rPr>
          <w:sz w:val="24"/>
          <w:szCs w:val="24"/>
        </w:rPr>
      </w:pPr>
      <w:r w:rsidRPr="538DDC9B">
        <w:rPr>
          <w:sz w:val="24"/>
          <w:szCs w:val="24"/>
        </w:rPr>
        <w:t xml:space="preserve">It is </w:t>
      </w:r>
      <w:r w:rsidR="378A01E2" w:rsidRPr="538DDC9B">
        <w:rPr>
          <w:sz w:val="24"/>
          <w:szCs w:val="24"/>
        </w:rPr>
        <w:t xml:space="preserve">the intention of this Service Level Agreement (SLA) to provide an effective system of performance indicators that will show that </w:t>
      </w:r>
      <w:r w:rsidR="00FA0CA3">
        <w:rPr>
          <w:sz w:val="24"/>
          <w:szCs w:val="24"/>
        </w:rPr>
        <w:t xml:space="preserve">the </w:t>
      </w:r>
      <w:r w:rsidR="378A01E2" w:rsidRPr="538DDC9B">
        <w:rPr>
          <w:sz w:val="24"/>
          <w:szCs w:val="24"/>
        </w:rPr>
        <w:t>Contract Agreement by the Customer is providing a reliable and timely service at an agreed price to an agreed quality standard.</w:t>
      </w:r>
    </w:p>
    <w:p w14:paraId="1EC74439" w14:textId="77777777" w:rsidR="008363C7" w:rsidRPr="00BD47D2" w:rsidRDefault="378A01E2" w:rsidP="00DC0CFF">
      <w:pPr>
        <w:pStyle w:val="Heading3"/>
        <w:keepNext w:val="0"/>
        <w:keepLines w:val="0"/>
        <w:ind w:left="1418" w:hanging="708"/>
        <w:rPr>
          <w:sz w:val="24"/>
          <w:szCs w:val="24"/>
        </w:rPr>
      </w:pPr>
      <w:r w:rsidRPr="538DDC9B">
        <w:rPr>
          <w:sz w:val="24"/>
          <w:szCs w:val="24"/>
        </w:rPr>
        <w:t>The measures in place are expected to facilitate:</w:t>
      </w:r>
    </w:p>
    <w:p w14:paraId="5D910AC2" w14:textId="77777777" w:rsidR="008363C7" w:rsidRPr="001E791F" w:rsidRDefault="378A01E2" w:rsidP="03A9C3E4">
      <w:pPr>
        <w:pStyle w:val="ListParagraph"/>
        <w:numPr>
          <w:ilvl w:val="0"/>
          <w:numId w:val="1"/>
        </w:numPr>
        <w:ind w:left="1701" w:firstLine="0"/>
        <w:rPr>
          <w:rFonts w:eastAsia="Arial" w:cs="Arial"/>
          <w:color w:val="000000" w:themeColor="text1"/>
          <w:sz w:val="24"/>
          <w:szCs w:val="24"/>
        </w:rPr>
      </w:pPr>
      <w:r w:rsidRPr="03A9C3E4">
        <w:rPr>
          <w:rFonts w:eastAsia="Arial" w:cs="Arial"/>
          <w:color w:val="000000" w:themeColor="text1"/>
          <w:sz w:val="24"/>
          <w:szCs w:val="24"/>
        </w:rPr>
        <w:t>Improvements in supply performance</w:t>
      </w:r>
    </w:p>
    <w:p w14:paraId="20569C54" w14:textId="77777777" w:rsidR="008363C7" w:rsidRPr="001E791F" w:rsidRDefault="378A01E2" w:rsidP="03A9C3E4">
      <w:pPr>
        <w:pStyle w:val="ListParagraph"/>
        <w:numPr>
          <w:ilvl w:val="0"/>
          <w:numId w:val="1"/>
        </w:numPr>
        <w:ind w:left="1701" w:firstLine="0"/>
        <w:rPr>
          <w:rFonts w:eastAsia="Arial" w:cs="Arial"/>
          <w:color w:val="000000" w:themeColor="text1"/>
          <w:sz w:val="24"/>
          <w:szCs w:val="24"/>
        </w:rPr>
      </w:pPr>
      <w:r w:rsidRPr="03A9C3E4">
        <w:rPr>
          <w:rFonts w:eastAsia="Arial" w:cs="Arial"/>
          <w:color w:val="000000" w:themeColor="text1"/>
          <w:sz w:val="24"/>
          <w:szCs w:val="24"/>
        </w:rPr>
        <w:t>Appropriate improvements to the system</w:t>
      </w:r>
    </w:p>
    <w:p w14:paraId="39C0BD76" w14:textId="5EC1A4C8" w:rsidR="004C0ACB" w:rsidRPr="001E791F" w:rsidRDefault="4B10EFEC" w:rsidP="03A9C3E4">
      <w:pPr>
        <w:pStyle w:val="ListParagraph"/>
        <w:numPr>
          <w:ilvl w:val="0"/>
          <w:numId w:val="1"/>
        </w:numPr>
        <w:ind w:left="1701" w:firstLine="0"/>
        <w:rPr>
          <w:rFonts w:eastAsia="Arial" w:cs="Arial"/>
          <w:color w:val="000000" w:themeColor="text1"/>
          <w:sz w:val="24"/>
          <w:szCs w:val="24"/>
        </w:rPr>
      </w:pPr>
      <w:r w:rsidRPr="03A9C3E4">
        <w:rPr>
          <w:rFonts w:eastAsia="Arial" w:cs="Arial"/>
          <w:color w:val="000000" w:themeColor="text1"/>
          <w:sz w:val="24"/>
          <w:szCs w:val="24"/>
        </w:rPr>
        <w:t>Contracting authority</w:t>
      </w:r>
      <w:r w:rsidR="222AFA5D" w:rsidRPr="03A9C3E4">
        <w:rPr>
          <w:rFonts w:eastAsia="Arial" w:cs="Arial"/>
          <w:color w:val="000000" w:themeColor="text1"/>
          <w:sz w:val="24"/>
          <w:szCs w:val="24"/>
        </w:rPr>
        <w:t xml:space="preserve"> </w:t>
      </w:r>
      <w:r w:rsidR="378A01E2" w:rsidRPr="03A9C3E4">
        <w:rPr>
          <w:rFonts w:eastAsia="Arial" w:cs="Arial"/>
          <w:color w:val="000000" w:themeColor="text1"/>
          <w:sz w:val="24"/>
          <w:szCs w:val="24"/>
        </w:rPr>
        <w:t>satisfaction</w:t>
      </w:r>
    </w:p>
    <w:p w14:paraId="074AD260" w14:textId="77777777" w:rsidR="0011074F" w:rsidRDefault="08AAA8BB" w:rsidP="03A9C3E4">
      <w:pPr>
        <w:pStyle w:val="Heading2"/>
        <w:keepNext w:val="0"/>
        <w:keepLines w:val="0"/>
        <w:numPr>
          <w:ilvl w:val="1"/>
          <w:numId w:val="2"/>
        </w:numPr>
      </w:pPr>
      <w:r>
        <w:t>Reports and Management Information</w:t>
      </w:r>
    </w:p>
    <w:p w14:paraId="7846A6A0" w14:textId="253801D7" w:rsidR="00BC1B2A" w:rsidRPr="00F62DFF" w:rsidRDefault="00CF492B" w:rsidP="00F62DFF">
      <w:pPr>
        <w:pStyle w:val="Heading3"/>
        <w:keepNext w:val="0"/>
        <w:keepLines w:val="0"/>
        <w:numPr>
          <w:ilvl w:val="0"/>
          <w:numId w:val="0"/>
        </w:numPr>
        <w:ind w:left="1418" w:hanging="709"/>
        <w:rPr>
          <w:sz w:val="24"/>
          <w:szCs w:val="24"/>
        </w:rPr>
      </w:pPr>
      <w:r w:rsidRPr="00F62DFF">
        <w:rPr>
          <w:sz w:val="24"/>
          <w:szCs w:val="24"/>
        </w:rPr>
        <w:t>8.7</w:t>
      </w:r>
      <w:r w:rsidR="00F62DFF">
        <w:rPr>
          <w:sz w:val="24"/>
          <w:szCs w:val="24"/>
        </w:rPr>
        <w:t>.</w:t>
      </w:r>
      <w:r w:rsidRPr="00F62DFF">
        <w:rPr>
          <w:sz w:val="24"/>
          <w:szCs w:val="24"/>
        </w:rPr>
        <w:t>1</w:t>
      </w:r>
      <w:r w:rsidR="00F62DFF">
        <w:rPr>
          <w:sz w:val="24"/>
          <w:szCs w:val="24"/>
        </w:rPr>
        <w:tab/>
      </w:r>
      <w:r w:rsidR="00BC1B2A" w:rsidRPr="00F62DFF">
        <w:rPr>
          <w:sz w:val="24"/>
          <w:szCs w:val="24"/>
        </w:rPr>
        <w:t xml:space="preserve">Throughout the term of the contract the successful Bidder(s) must provide a suite of Management Information (MI) to the contracting authority. This information is set out in </w:t>
      </w:r>
      <w:r w:rsidR="00BC1B2A" w:rsidRPr="00F62DFF">
        <w:rPr>
          <w:b/>
          <w:bCs/>
          <w:sz w:val="24"/>
          <w:szCs w:val="24"/>
        </w:rPr>
        <w:t xml:space="preserve">Annex </w:t>
      </w:r>
      <w:proofErr w:type="gramStart"/>
      <w:r w:rsidR="00BC1B2A" w:rsidRPr="00F62DFF">
        <w:rPr>
          <w:b/>
          <w:bCs/>
          <w:sz w:val="24"/>
          <w:szCs w:val="24"/>
        </w:rPr>
        <w:t>1,</w:t>
      </w:r>
      <w:proofErr w:type="gramEnd"/>
      <w:r w:rsidR="00BC1B2A" w:rsidRPr="00F62DFF">
        <w:rPr>
          <w:b/>
          <w:bCs/>
          <w:sz w:val="24"/>
          <w:szCs w:val="24"/>
        </w:rPr>
        <w:t xml:space="preserve"> </w:t>
      </w:r>
      <w:r w:rsidR="00BC1B2A" w:rsidRPr="00F62DFF">
        <w:rPr>
          <w:sz w:val="24"/>
          <w:szCs w:val="24"/>
        </w:rPr>
        <w:t xml:space="preserve">it is expected to include: </w:t>
      </w:r>
    </w:p>
    <w:p w14:paraId="49733406" w14:textId="77777777" w:rsidR="00BC1B2A" w:rsidRDefault="00BC1B2A" w:rsidP="03A9C3E4">
      <w:pPr>
        <w:pStyle w:val="ListParagraph"/>
        <w:numPr>
          <w:ilvl w:val="0"/>
          <w:numId w:val="9"/>
        </w:numPr>
        <w:ind w:hanging="219"/>
        <w:rPr>
          <w:b/>
          <w:bCs/>
          <w:sz w:val="24"/>
          <w:szCs w:val="24"/>
        </w:rPr>
      </w:pPr>
      <w:r w:rsidRPr="03A9C3E4">
        <w:rPr>
          <w:b/>
          <w:bCs/>
          <w:sz w:val="24"/>
          <w:szCs w:val="24"/>
        </w:rPr>
        <w:t>Management Information Report</w:t>
      </w:r>
    </w:p>
    <w:p w14:paraId="639F933C" w14:textId="77777777" w:rsidR="00BC1B2A" w:rsidRDefault="00BC1B2A" w:rsidP="03A9C3E4">
      <w:pPr>
        <w:pStyle w:val="ListParagraph"/>
        <w:ind w:left="928"/>
        <w:rPr>
          <w:b/>
          <w:bCs/>
          <w:sz w:val="24"/>
          <w:szCs w:val="24"/>
        </w:rPr>
      </w:pPr>
    </w:p>
    <w:p w14:paraId="7BE04274" w14:textId="2777AD0C" w:rsidR="00BC1B2A" w:rsidRDefault="00BC1B2A" w:rsidP="03A9C3E4">
      <w:pPr>
        <w:pStyle w:val="ListParagraph"/>
        <w:ind w:left="1418"/>
        <w:rPr>
          <w:rFonts w:cs="Arial"/>
          <w:sz w:val="24"/>
          <w:szCs w:val="24"/>
        </w:rPr>
      </w:pPr>
      <w:r w:rsidRPr="03A9C3E4">
        <w:rPr>
          <w:rFonts w:cs="Arial"/>
          <w:sz w:val="24"/>
          <w:szCs w:val="24"/>
        </w:rPr>
        <w:t xml:space="preserve">Bidders are </w:t>
      </w:r>
      <w:r w:rsidRPr="00893212">
        <w:rPr>
          <w:rFonts w:cs="Arial"/>
          <w:sz w:val="24"/>
          <w:szCs w:val="24"/>
        </w:rPr>
        <w:t xml:space="preserve">required to provide the information detailed in Annex 1 – Contract MI Reports on a </w:t>
      </w:r>
      <w:r w:rsidR="00893212" w:rsidRPr="00893212">
        <w:rPr>
          <w:rFonts w:cs="Arial"/>
          <w:sz w:val="24"/>
          <w:szCs w:val="24"/>
        </w:rPr>
        <w:t>quarterly</w:t>
      </w:r>
      <w:r w:rsidRPr="00893212">
        <w:rPr>
          <w:rFonts w:cs="Arial"/>
          <w:sz w:val="24"/>
          <w:szCs w:val="24"/>
        </w:rPr>
        <w:t xml:space="preserve"> basis in accordance with KP</w:t>
      </w:r>
      <w:r w:rsidR="00F4516B" w:rsidRPr="00893212">
        <w:rPr>
          <w:rFonts w:cs="Arial"/>
          <w:sz w:val="24"/>
          <w:szCs w:val="24"/>
        </w:rPr>
        <w:t>I</w:t>
      </w:r>
      <w:r w:rsidR="00704DAD">
        <w:rPr>
          <w:rFonts w:cs="Arial"/>
          <w:sz w:val="24"/>
          <w:szCs w:val="24"/>
        </w:rPr>
        <w:t xml:space="preserve"> </w:t>
      </w:r>
      <w:r w:rsidR="006460FB" w:rsidRPr="00893212">
        <w:rPr>
          <w:rFonts w:cs="Arial"/>
          <w:sz w:val="24"/>
          <w:szCs w:val="24"/>
        </w:rPr>
        <w:t>1</w:t>
      </w:r>
      <w:r w:rsidRPr="00893212">
        <w:rPr>
          <w:rFonts w:cs="Arial"/>
          <w:sz w:val="24"/>
          <w:szCs w:val="24"/>
        </w:rPr>
        <w:t>. This information must be distributed within 10 working days of the month end. The report fields are not exhaustive and are subject to amendment as part of any strategic supplier management and continuous improvement activities.</w:t>
      </w:r>
    </w:p>
    <w:p w14:paraId="723D5F3F" w14:textId="77777777" w:rsidR="006046BB" w:rsidRPr="00660707" w:rsidRDefault="006046BB" w:rsidP="03A9C3E4">
      <w:pPr>
        <w:pStyle w:val="ListParagraph"/>
        <w:ind w:left="1418"/>
        <w:rPr>
          <w:b/>
          <w:bCs/>
          <w:sz w:val="24"/>
          <w:szCs w:val="24"/>
        </w:rPr>
      </w:pPr>
    </w:p>
    <w:p w14:paraId="09C82A5B" w14:textId="77777777" w:rsidR="00BC1B2A" w:rsidRPr="00FE1521" w:rsidRDefault="00BC1B2A" w:rsidP="03A9C3E4">
      <w:pPr>
        <w:pStyle w:val="ListParagraph"/>
        <w:numPr>
          <w:ilvl w:val="0"/>
          <w:numId w:val="9"/>
        </w:numPr>
        <w:ind w:left="851" w:hanging="142"/>
        <w:rPr>
          <w:b/>
          <w:bCs/>
          <w:sz w:val="24"/>
          <w:szCs w:val="24"/>
        </w:rPr>
      </w:pPr>
      <w:r w:rsidRPr="03A9C3E4">
        <w:rPr>
          <w:b/>
          <w:bCs/>
          <w:sz w:val="24"/>
          <w:szCs w:val="24"/>
        </w:rPr>
        <w:t>Sustainability Reports</w:t>
      </w:r>
    </w:p>
    <w:p w14:paraId="5F0DA6FE" w14:textId="353671CA" w:rsidR="00BC1B2A" w:rsidRPr="00D34945" w:rsidRDefault="00BC1B2A" w:rsidP="03A9C3E4">
      <w:pPr>
        <w:ind w:left="1418"/>
        <w:jc w:val="both"/>
        <w:rPr>
          <w:rFonts w:cs="Arial"/>
          <w:color w:val="EE0000"/>
          <w:sz w:val="24"/>
          <w:szCs w:val="24"/>
        </w:rPr>
      </w:pPr>
      <w:r w:rsidRPr="0082425A">
        <w:rPr>
          <w:rFonts w:cs="Arial"/>
          <w:sz w:val="24"/>
          <w:szCs w:val="24"/>
        </w:rPr>
        <w:t>Bidders are required to provide, on an annual basis, an Emissions Repo</w:t>
      </w:r>
      <w:r w:rsidR="00751AFD" w:rsidRPr="0082425A">
        <w:rPr>
          <w:rFonts w:cs="Arial"/>
          <w:sz w:val="24"/>
          <w:szCs w:val="24"/>
        </w:rPr>
        <w:t xml:space="preserve">rt, </w:t>
      </w:r>
      <w:r w:rsidRPr="0082425A">
        <w:rPr>
          <w:rFonts w:cs="Arial"/>
          <w:sz w:val="24"/>
          <w:szCs w:val="24"/>
        </w:rPr>
        <w:t>as detailed in Annex 1 – Sustainability Standard Reports.</w:t>
      </w:r>
      <w:r w:rsidRPr="00D34945">
        <w:rPr>
          <w:rFonts w:cs="Arial"/>
          <w:color w:val="EE0000"/>
          <w:sz w:val="24"/>
          <w:szCs w:val="24"/>
        </w:rPr>
        <w:t xml:space="preserve"> </w:t>
      </w:r>
      <w:r w:rsidRPr="0082425A">
        <w:rPr>
          <w:rFonts w:cs="Arial"/>
          <w:sz w:val="24"/>
          <w:szCs w:val="24"/>
        </w:rPr>
        <w:t xml:space="preserve">The bidder </w:t>
      </w:r>
      <w:r w:rsidR="0082425A">
        <w:rPr>
          <w:rFonts w:cs="Arial"/>
          <w:sz w:val="24"/>
          <w:szCs w:val="24"/>
        </w:rPr>
        <w:t xml:space="preserve">shall provide </w:t>
      </w:r>
      <w:r w:rsidR="0082425A" w:rsidRPr="0082425A">
        <w:rPr>
          <w:rFonts w:cs="Arial"/>
          <w:sz w:val="24"/>
          <w:szCs w:val="24"/>
        </w:rPr>
        <w:t>an emissions report annually</w:t>
      </w:r>
      <w:r w:rsidR="00B7325A">
        <w:rPr>
          <w:rFonts w:cs="Arial"/>
          <w:sz w:val="24"/>
          <w:szCs w:val="24"/>
        </w:rPr>
        <w:t xml:space="preserve"> </w:t>
      </w:r>
      <w:r w:rsidR="0082425A" w:rsidRPr="0082425A">
        <w:rPr>
          <w:rFonts w:cs="Arial"/>
          <w:sz w:val="24"/>
          <w:szCs w:val="24"/>
        </w:rPr>
        <w:t xml:space="preserve">on the </w:t>
      </w:r>
      <w:proofErr w:type="gramStart"/>
      <w:r w:rsidR="0082425A" w:rsidRPr="0082425A">
        <w:rPr>
          <w:rFonts w:cs="Arial"/>
          <w:sz w:val="24"/>
          <w:szCs w:val="24"/>
        </w:rPr>
        <w:t>1st</w:t>
      </w:r>
      <w:proofErr w:type="gramEnd"/>
      <w:r w:rsidR="0082425A" w:rsidRPr="0082425A">
        <w:rPr>
          <w:rFonts w:cs="Arial"/>
          <w:sz w:val="24"/>
          <w:szCs w:val="24"/>
        </w:rPr>
        <w:t xml:space="preserve"> March each year.</w:t>
      </w:r>
      <w:r w:rsidR="00B7325A">
        <w:rPr>
          <w:rFonts w:cs="Arial"/>
          <w:sz w:val="24"/>
          <w:szCs w:val="24"/>
        </w:rPr>
        <w:t xml:space="preserve"> </w:t>
      </w:r>
      <w:r w:rsidRPr="0082425A">
        <w:rPr>
          <w:rFonts w:cs="Arial"/>
          <w:sz w:val="24"/>
          <w:szCs w:val="24"/>
        </w:rPr>
        <w:t>Performance will be measured against KP</w:t>
      </w:r>
      <w:r w:rsidR="00B417F4">
        <w:rPr>
          <w:rFonts w:cs="Arial"/>
          <w:sz w:val="24"/>
          <w:szCs w:val="24"/>
        </w:rPr>
        <w:t>I</w:t>
      </w:r>
      <w:r w:rsidR="00704DAD">
        <w:rPr>
          <w:rFonts w:cs="Arial"/>
          <w:sz w:val="24"/>
          <w:szCs w:val="24"/>
        </w:rPr>
        <w:t xml:space="preserve"> </w:t>
      </w:r>
      <w:r w:rsidR="00B417F4">
        <w:rPr>
          <w:rFonts w:cs="Arial"/>
          <w:sz w:val="24"/>
          <w:szCs w:val="24"/>
        </w:rPr>
        <w:t>6</w:t>
      </w:r>
      <w:r w:rsidRPr="0082425A">
        <w:rPr>
          <w:rFonts w:cs="Arial"/>
          <w:sz w:val="24"/>
          <w:szCs w:val="24"/>
        </w:rPr>
        <w:t>.</w:t>
      </w:r>
    </w:p>
    <w:p w14:paraId="1FD84030" w14:textId="05922C2B" w:rsidR="000E3AC9" w:rsidRPr="00EE1BD8" w:rsidRDefault="00041B25" w:rsidP="00041B25">
      <w:pPr>
        <w:pStyle w:val="Heading2"/>
        <w:keepNext w:val="0"/>
        <w:keepLines w:val="0"/>
        <w:ind w:left="0" w:firstLine="0"/>
      </w:pPr>
      <w:r>
        <w:t>8.</w:t>
      </w:r>
      <w:r w:rsidR="0071325A">
        <w:t>8</w:t>
      </w:r>
      <w:r>
        <w:tab/>
      </w:r>
      <w:r w:rsidR="006C6547">
        <w:t xml:space="preserve">Key Performance Indicators </w:t>
      </w:r>
    </w:p>
    <w:p w14:paraId="55441707" w14:textId="3BE6F921" w:rsidR="00913F50" w:rsidRDefault="00D57785" w:rsidP="00A45932">
      <w:pPr>
        <w:pStyle w:val="Heading3"/>
        <w:keepNext w:val="0"/>
        <w:keepLines w:val="0"/>
        <w:numPr>
          <w:ilvl w:val="0"/>
          <w:numId w:val="0"/>
        </w:numPr>
        <w:ind w:left="1418" w:hanging="851"/>
        <w:rPr>
          <w:sz w:val="24"/>
          <w:szCs w:val="24"/>
        </w:rPr>
      </w:pPr>
      <w:r w:rsidRPr="79E0FB9E">
        <w:rPr>
          <w:sz w:val="24"/>
          <w:szCs w:val="24"/>
        </w:rPr>
        <w:lastRenderedPageBreak/>
        <w:t>8.</w:t>
      </w:r>
      <w:r w:rsidR="0AD5914E" w:rsidRPr="79E0FB9E">
        <w:rPr>
          <w:sz w:val="24"/>
          <w:szCs w:val="24"/>
        </w:rPr>
        <w:t>8</w:t>
      </w:r>
      <w:r w:rsidRPr="79E0FB9E">
        <w:rPr>
          <w:sz w:val="24"/>
          <w:szCs w:val="24"/>
        </w:rPr>
        <w:t>.1</w:t>
      </w:r>
      <w:r>
        <w:tab/>
      </w:r>
      <w:r w:rsidR="008E04E1" w:rsidRPr="79E0FB9E">
        <w:rPr>
          <w:sz w:val="24"/>
          <w:szCs w:val="24"/>
        </w:rPr>
        <w:t>Over the lifetime of the contract, the successful Bidder(s) will be expected to meet the Key Performance Indicators</w:t>
      </w:r>
      <w:r w:rsidR="004E57F3" w:rsidRPr="79E0FB9E">
        <w:rPr>
          <w:sz w:val="24"/>
          <w:szCs w:val="24"/>
        </w:rPr>
        <w:t xml:space="preserve"> (KPIs) detailed in </w:t>
      </w:r>
      <w:r w:rsidR="004E57F3" w:rsidRPr="79E0FB9E">
        <w:rPr>
          <w:b/>
          <w:bCs/>
          <w:sz w:val="24"/>
          <w:szCs w:val="24"/>
        </w:rPr>
        <w:t>Annex 2</w:t>
      </w:r>
      <w:r w:rsidR="004E57F3" w:rsidRPr="79E0FB9E">
        <w:rPr>
          <w:sz w:val="24"/>
          <w:szCs w:val="24"/>
        </w:rPr>
        <w:t>.</w:t>
      </w:r>
    </w:p>
    <w:p w14:paraId="3EE144C3" w14:textId="304607A0" w:rsidR="00913F50" w:rsidRPr="00A729B7" w:rsidRDefault="003647C3" w:rsidP="000A0D89">
      <w:pPr>
        <w:pStyle w:val="Heading3"/>
        <w:keepNext w:val="0"/>
        <w:keepLines w:val="0"/>
        <w:numPr>
          <w:ilvl w:val="0"/>
          <w:numId w:val="0"/>
        </w:numPr>
        <w:ind w:left="1418" w:hanging="850"/>
        <w:rPr>
          <w:sz w:val="24"/>
          <w:szCs w:val="24"/>
        </w:rPr>
      </w:pPr>
      <w:r>
        <w:rPr>
          <w:sz w:val="24"/>
          <w:szCs w:val="24"/>
        </w:rPr>
        <w:t xml:space="preserve">8.8.2 </w:t>
      </w:r>
      <w:r w:rsidR="00350D3C">
        <w:rPr>
          <w:sz w:val="24"/>
          <w:szCs w:val="24"/>
        </w:rPr>
        <w:tab/>
      </w:r>
      <w:r w:rsidR="00A45932" w:rsidRPr="00A729B7">
        <w:rPr>
          <w:sz w:val="24"/>
          <w:szCs w:val="24"/>
        </w:rPr>
        <w:t>Contracting Authorities will set KPIs that are relevant and proportionate to the nature</w:t>
      </w:r>
      <w:r w:rsidR="00D67150" w:rsidRPr="00A729B7">
        <w:rPr>
          <w:sz w:val="24"/>
          <w:szCs w:val="24"/>
        </w:rPr>
        <w:t>, value and risk of the contract, and the Bidder will be expected to come to an agreement on these with respect to the contract with the contracting authority</w:t>
      </w:r>
      <w:r w:rsidR="009F4A82" w:rsidRPr="00A729B7">
        <w:rPr>
          <w:sz w:val="24"/>
          <w:szCs w:val="24"/>
        </w:rPr>
        <w:t>.</w:t>
      </w:r>
    </w:p>
    <w:p w14:paraId="0C934E7F" w14:textId="3CDB76CE" w:rsidR="000D5EA1" w:rsidRPr="00B14361" w:rsidRDefault="00B14361" w:rsidP="002C77B3">
      <w:pPr>
        <w:pStyle w:val="Heading3"/>
        <w:keepNext w:val="0"/>
        <w:keepLines w:val="0"/>
        <w:numPr>
          <w:ilvl w:val="0"/>
          <w:numId w:val="0"/>
        </w:numPr>
        <w:ind w:left="1418" w:hanging="851"/>
        <w:rPr>
          <w:sz w:val="24"/>
          <w:szCs w:val="24"/>
        </w:rPr>
      </w:pPr>
      <w:r>
        <w:rPr>
          <w:sz w:val="24"/>
          <w:szCs w:val="24"/>
        </w:rPr>
        <w:t xml:space="preserve">8.8.3 </w:t>
      </w:r>
      <w:r>
        <w:rPr>
          <w:sz w:val="24"/>
          <w:szCs w:val="24"/>
        </w:rPr>
        <w:tab/>
      </w:r>
      <w:r w:rsidR="000D5EA1" w:rsidRPr="00B14361">
        <w:rPr>
          <w:sz w:val="24"/>
          <w:szCs w:val="24"/>
        </w:rPr>
        <w:t>Successful Bidder(s) must provide KPI data</w:t>
      </w:r>
      <w:r w:rsidR="005545A0">
        <w:rPr>
          <w:sz w:val="24"/>
          <w:szCs w:val="24"/>
        </w:rPr>
        <w:t xml:space="preserve"> as per the </w:t>
      </w:r>
      <w:r w:rsidR="00334A7D">
        <w:rPr>
          <w:sz w:val="24"/>
          <w:szCs w:val="24"/>
        </w:rPr>
        <w:t xml:space="preserve">frequency in Annex 2 </w:t>
      </w:r>
      <w:r w:rsidR="000D5EA1" w:rsidRPr="00B14361">
        <w:rPr>
          <w:sz w:val="24"/>
          <w:szCs w:val="24"/>
        </w:rPr>
        <w:t xml:space="preserve">to </w:t>
      </w:r>
      <w:r w:rsidR="00BC0FC3" w:rsidRPr="00B14361">
        <w:rPr>
          <w:sz w:val="24"/>
          <w:szCs w:val="24"/>
        </w:rPr>
        <w:t>the contracting authority</w:t>
      </w:r>
      <w:r w:rsidR="000D5EA1" w:rsidRPr="00B14361">
        <w:rPr>
          <w:sz w:val="24"/>
          <w:szCs w:val="24"/>
        </w:rPr>
        <w:t xml:space="preserve">. KPI data must be </w:t>
      </w:r>
      <w:r w:rsidR="000D5EA1" w:rsidRPr="00334A7D">
        <w:rPr>
          <w:sz w:val="24"/>
          <w:szCs w:val="24"/>
        </w:rPr>
        <w:t>provided within 10 working days of</w:t>
      </w:r>
      <w:r w:rsidR="000D5EA1" w:rsidRPr="00B14361">
        <w:rPr>
          <w:sz w:val="24"/>
          <w:szCs w:val="24"/>
        </w:rPr>
        <w:t xml:space="preserve"> the agreed due date(s). </w:t>
      </w:r>
    </w:p>
    <w:p w14:paraId="62706303" w14:textId="635C4964" w:rsidR="000D5EA1" w:rsidRPr="009F0E03" w:rsidRDefault="009F0E03" w:rsidP="009F0E03">
      <w:pPr>
        <w:pStyle w:val="Heading3"/>
        <w:keepNext w:val="0"/>
        <w:keepLines w:val="0"/>
        <w:numPr>
          <w:ilvl w:val="0"/>
          <w:numId w:val="0"/>
        </w:numPr>
        <w:ind w:left="1418" w:hanging="850"/>
        <w:rPr>
          <w:sz w:val="24"/>
          <w:szCs w:val="24"/>
        </w:rPr>
      </w:pPr>
      <w:r>
        <w:rPr>
          <w:sz w:val="24"/>
          <w:szCs w:val="24"/>
        </w:rPr>
        <w:t xml:space="preserve">8.8.4 </w:t>
      </w:r>
      <w:r w:rsidR="00350D3C">
        <w:rPr>
          <w:sz w:val="24"/>
          <w:szCs w:val="24"/>
        </w:rPr>
        <w:tab/>
      </w:r>
      <w:r w:rsidR="000D5EA1" w:rsidRPr="009F0E03">
        <w:rPr>
          <w:sz w:val="24"/>
          <w:szCs w:val="24"/>
        </w:rPr>
        <w:t>KPI data will be used to measure and track the successful Bidder(s)’ performance of the contact.</w:t>
      </w:r>
    </w:p>
    <w:p w14:paraId="3DB7B25D" w14:textId="40E4AAD8" w:rsidR="001E791F" w:rsidRDefault="00282029" w:rsidP="0052350D">
      <w:pPr>
        <w:pStyle w:val="Heading3"/>
        <w:keepNext w:val="0"/>
        <w:keepLines w:val="0"/>
        <w:numPr>
          <w:ilvl w:val="0"/>
          <w:numId w:val="0"/>
        </w:numPr>
        <w:ind w:left="568"/>
        <w:rPr>
          <w:sz w:val="24"/>
          <w:szCs w:val="24"/>
        </w:rPr>
      </w:pPr>
      <w:r>
        <w:rPr>
          <w:rFonts w:eastAsia="Arial" w:cs="Arial"/>
          <w:sz w:val="24"/>
          <w:szCs w:val="24"/>
        </w:rPr>
        <w:t xml:space="preserve">8.8.5 </w:t>
      </w:r>
      <w:r w:rsidR="00350D3C">
        <w:rPr>
          <w:rFonts w:eastAsia="Arial" w:cs="Arial"/>
          <w:sz w:val="24"/>
          <w:szCs w:val="24"/>
        </w:rPr>
        <w:tab/>
      </w:r>
      <w:r w:rsidR="0052350D">
        <w:rPr>
          <w:rFonts w:eastAsia="Arial" w:cs="Arial"/>
          <w:sz w:val="24"/>
          <w:szCs w:val="24"/>
        </w:rPr>
        <w:t>Not Used</w:t>
      </w:r>
    </w:p>
    <w:p w14:paraId="7D61514D" w14:textId="73CFFB32" w:rsidR="00BC7C10" w:rsidRPr="004A0A0C" w:rsidRDefault="004A0A0C" w:rsidP="000E2695">
      <w:pPr>
        <w:pStyle w:val="Heading3"/>
        <w:keepNext w:val="0"/>
        <w:keepLines w:val="0"/>
        <w:numPr>
          <w:ilvl w:val="0"/>
          <w:numId w:val="0"/>
        </w:numPr>
        <w:spacing w:before="0" w:line="259" w:lineRule="auto"/>
        <w:ind w:left="1418" w:hanging="851"/>
        <w:rPr>
          <w:sz w:val="24"/>
          <w:szCs w:val="24"/>
        </w:rPr>
      </w:pPr>
      <w:r>
        <w:rPr>
          <w:sz w:val="24"/>
          <w:szCs w:val="24"/>
        </w:rPr>
        <w:t xml:space="preserve">8.8.6 </w:t>
      </w:r>
      <w:r w:rsidR="00F05E5C">
        <w:rPr>
          <w:sz w:val="24"/>
          <w:szCs w:val="24"/>
        </w:rPr>
        <w:tab/>
        <w:t>T</w:t>
      </w:r>
      <w:r w:rsidR="57011FC5" w:rsidRPr="004A0A0C">
        <w:rPr>
          <w:sz w:val="24"/>
          <w:szCs w:val="24"/>
        </w:rPr>
        <w:t>o enable standardised and consistent tracking of Bidder performance across contracts and frameworks, KPIs will be aligned to the following scoring matrix. This is the standard matrix detailed in Regulation 39(5) of the Procurement Regulations 2024, which must be used when publishing a Contract Performance Notice as detailed above.</w:t>
      </w:r>
    </w:p>
    <w:p w14:paraId="05666C00" w14:textId="6C31FDAD" w:rsidR="3264D660" w:rsidRDefault="3264D660" w:rsidP="3264D660"/>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680"/>
        <w:gridCol w:w="8610"/>
      </w:tblGrid>
      <w:tr w:rsidR="6522E8A4" w14:paraId="37DBDE8A" w14:textId="77777777" w:rsidTr="03A9C3E4">
        <w:trPr>
          <w:trHeight w:val="570"/>
        </w:trPr>
        <w:tc>
          <w:tcPr>
            <w:tcW w:w="1680" w:type="dxa"/>
            <w:tcBorders>
              <w:top w:val="single" w:sz="6" w:space="0" w:color="auto"/>
              <w:left w:val="single" w:sz="6" w:space="0" w:color="auto"/>
              <w:bottom w:val="single" w:sz="6" w:space="0" w:color="auto"/>
              <w:right w:val="single" w:sz="6" w:space="0" w:color="auto"/>
            </w:tcBorders>
            <w:shd w:val="clear" w:color="auto" w:fill="002060"/>
            <w:tcMar>
              <w:left w:w="105" w:type="dxa"/>
              <w:right w:w="105" w:type="dxa"/>
            </w:tcMar>
          </w:tcPr>
          <w:p w14:paraId="01A944F2" w14:textId="0D7728B3" w:rsidR="6522E8A4" w:rsidRPr="00377F38" w:rsidRDefault="6522E8A4" w:rsidP="03A9C3E4">
            <w:pPr>
              <w:spacing w:after="0"/>
              <w:rPr>
                <w:rFonts w:eastAsiaTheme="minorEastAsia"/>
                <w:color w:val="FFFFFF" w:themeColor="background1"/>
              </w:rPr>
            </w:pPr>
            <w:r w:rsidRPr="03A9C3E4">
              <w:rPr>
                <w:rFonts w:eastAsiaTheme="minorEastAsia"/>
                <w:color w:val="FFFFFF" w:themeColor="background1"/>
              </w:rPr>
              <w:t>Rating</w:t>
            </w:r>
          </w:p>
        </w:tc>
        <w:tc>
          <w:tcPr>
            <w:tcW w:w="8610" w:type="dxa"/>
            <w:tcBorders>
              <w:top w:val="single" w:sz="6" w:space="0" w:color="auto"/>
              <w:left w:val="single" w:sz="6" w:space="0" w:color="auto"/>
              <w:bottom w:val="single" w:sz="6" w:space="0" w:color="auto"/>
              <w:right w:val="single" w:sz="6" w:space="0" w:color="auto"/>
            </w:tcBorders>
            <w:shd w:val="clear" w:color="auto" w:fill="002060"/>
            <w:tcMar>
              <w:left w:w="105" w:type="dxa"/>
              <w:right w:w="105" w:type="dxa"/>
            </w:tcMar>
          </w:tcPr>
          <w:p w14:paraId="1088B681" w14:textId="5A00B3F2" w:rsidR="6522E8A4" w:rsidRPr="00377F38" w:rsidRDefault="6522E8A4" w:rsidP="03A9C3E4">
            <w:pPr>
              <w:spacing w:after="0"/>
              <w:rPr>
                <w:rFonts w:eastAsiaTheme="minorEastAsia"/>
                <w:color w:val="FFFFFF" w:themeColor="background1"/>
              </w:rPr>
            </w:pPr>
            <w:r w:rsidRPr="03A9C3E4">
              <w:rPr>
                <w:rFonts w:eastAsiaTheme="minorEastAsia"/>
                <w:color w:val="FFFFFF" w:themeColor="background1"/>
              </w:rPr>
              <w:t>Description</w:t>
            </w:r>
          </w:p>
        </w:tc>
      </w:tr>
      <w:tr w:rsidR="6522E8A4" w14:paraId="441E4774" w14:textId="77777777" w:rsidTr="03A9C3E4">
        <w:trPr>
          <w:trHeight w:val="705"/>
        </w:trPr>
        <w:tc>
          <w:tcPr>
            <w:tcW w:w="1680"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4D11597E" w14:textId="2E6937CD" w:rsidR="6522E8A4" w:rsidRPr="00AC14C9" w:rsidRDefault="6522E8A4" w:rsidP="03A9C3E4">
            <w:pPr>
              <w:spacing w:before="0" w:after="0"/>
              <w:rPr>
                <w:rFonts w:eastAsia="Arial" w:cs="Arial"/>
                <w:color w:val="1E1E1E"/>
                <w:sz w:val="24"/>
                <w:szCs w:val="24"/>
              </w:rPr>
            </w:pPr>
            <w:r w:rsidRPr="00AC14C9">
              <w:rPr>
                <w:rFonts w:eastAsia="Arial" w:cs="Arial"/>
                <w:color w:val="1E1E1E"/>
                <w:sz w:val="24"/>
                <w:szCs w:val="24"/>
              </w:rPr>
              <w:t>Good</w:t>
            </w:r>
          </w:p>
        </w:tc>
        <w:tc>
          <w:tcPr>
            <w:tcW w:w="8610"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72401427" w14:textId="37CCC464" w:rsidR="6522E8A4" w:rsidRPr="00AC14C9" w:rsidRDefault="6522E8A4" w:rsidP="03A9C3E4">
            <w:pPr>
              <w:spacing w:before="0" w:after="0"/>
              <w:rPr>
                <w:rFonts w:eastAsia="Arial" w:cs="Arial"/>
                <w:color w:val="1E1E1E"/>
                <w:sz w:val="24"/>
                <w:szCs w:val="24"/>
              </w:rPr>
            </w:pPr>
            <w:r w:rsidRPr="00AC14C9">
              <w:rPr>
                <w:rFonts w:eastAsia="Arial" w:cs="Arial"/>
                <w:color w:val="1E1E1E"/>
                <w:sz w:val="24"/>
                <w:szCs w:val="24"/>
              </w:rPr>
              <w:t>Performance is meeting or exceeding the key performance indicators</w:t>
            </w:r>
          </w:p>
        </w:tc>
      </w:tr>
      <w:tr w:rsidR="6522E8A4" w14:paraId="17CFA3C8" w14:textId="77777777" w:rsidTr="03A9C3E4">
        <w:trPr>
          <w:trHeight w:val="705"/>
        </w:trPr>
        <w:tc>
          <w:tcPr>
            <w:tcW w:w="1680"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5489854A" w14:textId="643FD075" w:rsidR="6522E8A4" w:rsidRPr="00AC14C9" w:rsidRDefault="6522E8A4" w:rsidP="03A9C3E4">
            <w:pPr>
              <w:spacing w:before="0" w:after="0"/>
              <w:rPr>
                <w:rFonts w:eastAsia="Arial" w:cs="Arial"/>
                <w:color w:val="1E1E1E"/>
                <w:sz w:val="24"/>
                <w:szCs w:val="24"/>
              </w:rPr>
            </w:pPr>
            <w:r w:rsidRPr="00AC14C9">
              <w:rPr>
                <w:rFonts w:eastAsia="Arial" w:cs="Arial"/>
                <w:color w:val="1E1E1E"/>
                <w:sz w:val="24"/>
                <w:szCs w:val="24"/>
              </w:rPr>
              <w:t>Approaching target</w:t>
            </w:r>
          </w:p>
        </w:tc>
        <w:tc>
          <w:tcPr>
            <w:tcW w:w="8610"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14923B55" w14:textId="6398380A" w:rsidR="6522E8A4" w:rsidRPr="00AC14C9" w:rsidRDefault="6522E8A4" w:rsidP="03A9C3E4">
            <w:pPr>
              <w:spacing w:before="0" w:after="0"/>
              <w:rPr>
                <w:rFonts w:eastAsia="Arial" w:cs="Arial"/>
                <w:color w:val="1E1E1E"/>
                <w:sz w:val="24"/>
                <w:szCs w:val="24"/>
              </w:rPr>
            </w:pPr>
            <w:r w:rsidRPr="00AC14C9">
              <w:rPr>
                <w:rFonts w:eastAsia="Arial" w:cs="Arial"/>
                <w:color w:val="1E1E1E"/>
                <w:sz w:val="24"/>
                <w:szCs w:val="24"/>
              </w:rPr>
              <w:t>Performance is close to meeting the key performance indicators</w:t>
            </w:r>
          </w:p>
        </w:tc>
      </w:tr>
      <w:tr w:rsidR="6522E8A4" w14:paraId="4982F635" w14:textId="77777777" w:rsidTr="03A9C3E4">
        <w:trPr>
          <w:trHeight w:val="705"/>
        </w:trPr>
        <w:tc>
          <w:tcPr>
            <w:tcW w:w="1680"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31802F7E" w14:textId="6312A83F" w:rsidR="6522E8A4" w:rsidRPr="00AC14C9" w:rsidRDefault="6522E8A4" w:rsidP="03A9C3E4">
            <w:pPr>
              <w:spacing w:before="0" w:after="0"/>
              <w:rPr>
                <w:rFonts w:eastAsia="Arial" w:cs="Arial"/>
                <w:color w:val="1E1E1E"/>
                <w:sz w:val="24"/>
                <w:szCs w:val="24"/>
              </w:rPr>
            </w:pPr>
            <w:r w:rsidRPr="00AC14C9">
              <w:rPr>
                <w:rFonts w:eastAsia="Arial" w:cs="Arial"/>
                <w:color w:val="1E1E1E"/>
                <w:sz w:val="24"/>
                <w:szCs w:val="24"/>
              </w:rPr>
              <w:t>Requires improvement</w:t>
            </w:r>
          </w:p>
        </w:tc>
        <w:tc>
          <w:tcPr>
            <w:tcW w:w="8610"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13268509" w14:textId="42491065" w:rsidR="6522E8A4" w:rsidRPr="00AC14C9" w:rsidRDefault="6522E8A4" w:rsidP="03A9C3E4">
            <w:pPr>
              <w:spacing w:before="0" w:after="0"/>
              <w:rPr>
                <w:rFonts w:eastAsia="Arial" w:cs="Arial"/>
                <w:color w:val="1E1E1E"/>
                <w:sz w:val="24"/>
                <w:szCs w:val="24"/>
              </w:rPr>
            </w:pPr>
            <w:r w:rsidRPr="00AC14C9">
              <w:rPr>
                <w:rFonts w:eastAsia="Arial" w:cs="Arial"/>
                <w:color w:val="1E1E1E"/>
                <w:sz w:val="24"/>
                <w:szCs w:val="24"/>
              </w:rPr>
              <w:t>Performance is below the key performance indicators</w:t>
            </w:r>
          </w:p>
        </w:tc>
      </w:tr>
      <w:tr w:rsidR="6522E8A4" w14:paraId="5C301E23" w14:textId="77777777" w:rsidTr="03A9C3E4">
        <w:trPr>
          <w:trHeight w:val="705"/>
        </w:trPr>
        <w:tc>
          <w:tcPr>
            <w:tcW w:w="1680"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24522245" w14:textId="45838E62" w:rsidR="6522E8A4" w:rsidRPr="00AC14C9" w:rsidRDefault="6522E8A4" w:rsidP="03A9C3E4">
            <w:pPr>
              <w:spacing w:before="0" w:after="0"/>
              <w:rPr>
                <w:rFonts w:eastAsia="Arial" w:cs="Arial"/>
                <w:color w:val="1E1E1E"/>
                <w:sz w:val="24"/>
                <w:szCs w:val="24"/>
              </w:rPr>
            </w:pPr>
            <w:r w:rsidRPr="00AC14C9">
              <w:rPr>
                <w:rFonts w:eastAsia="Arial" w:cs="Arial"/>
                <w:color w:val="1E1E1E"/>
                <w:sz w:val="24"/>
                <w:szCs w:val="24"/>
              </w:rPr>
              <w:t>Inadequate</w:t>
            </w:r>
          </w:p>
        </w:tc>
        <w:tc>
          <w:tcPr>
            <w:tcW w:w="8610"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5DB41979" w14:textId="72CF01F9" w:rsidR="6522E8A4" w:rsidRPr="00AC14C9" w:rsidRDefault="6522E8A4" w:rsidP="03A9C3E4">
            <w:pPr>
              <w:spacing w:before="0" w:after="0"/>
              <w:rPr>
                <w:rFonts w:eastAsia="Arial" w:cs="Arial"/>
                <w:color w:val="1E1E1E"/>
                <w:sz w:val="24"/>
                <w:szCs w:val="24"/>
              </w:rPr>
            </w:pPr>
            <w:r w:rsidRPr="00AC14C9">
              <w:rPr>
                <w:rFonts w:eastAsia="Arial" w:cs="Arial"/>
                <w:color w:val="1E1E1E"/>
                <w:sz w:val="24"/>
                <w:szCs w:val="24"/>
              </w:rPr>
              <w:t>Performance is significantly below the key performance indicators</w:t>
            </w:r>
          </w:p>
        </w:tc>
      </w:tr>
      <w:tr w:rsidR="6522E8A4" w14:paraId="3F6D2FA7" w14:textId="77777777" w:rsidTr="03A9C3E4">
        <w:trPr>
          <w:trHeight w:val="705"/>
        </w:trPr>
        <w:tc>
          <w:tcPr>
            <w:tcW w:w="1680"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35A1C6D3" w14:textId="5D762571" w:rsidR="6522E8A4" w:rsidRPr="00AC14C9" w:rsidRDefault="6522E8A4" w:rsidP="03A9C3E4">
            <w:pPr>
              <w:spacing w:before="0" w:after="0"/>
              <w:rPr>
                <w:rFonts w:eastAsia="Arial" w:cs="Arial"/>
                <w:color w:val="1E1E1E"/>
                <w:sz w:val="24"/>
                <w:szCs w:val="24"/>
              </w:rPr>
            </w:pPr>
            <w:r w:rsidRPr="00AC14C9">
              <w:rPr>
                <w:rFonts w:eastAsia="Arial" w:cs="Arial"/>
                <w:color w:val="1E1E1E"/>
                <w:sz w:val="24"/>
                <w:szCs w:val="24"/>
              </w:rPr>
              <w:t>Other</w:t>
            </w:r>
          </w:p>
        </w:tc>
        <w:tc>
          <w:tcPr>
            <w:tcW w:w="8610"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1AC4EEAA" w14:textId="16D69827" w:rsidR="6522E8A4" w:rsidRPr="00AC14C9" w:rsidRDefault="6522E8A4" w:rsidP="03A9C3E4">
            <w:pPr>
              <w:spacing w:before="0" w:after="0"/>
              <w:rPr>
                <w:rFonts w:eastAsia="Arial" w:cs="Arial"/>
                <w:color w:val="1E1E1E"/>
                <w:sz w:val="24"/>
                <w:szCs w:val="24"/>
              </w:rPr>
            </w:pPr>
            <w:r w:rsidRPr="00AC14C9">
              <w:rPr>
                <w:rFonts w:eastAsia="Arial" w:cs="Arial"/>
                <w:color w:val="1E1E1E"/>
                <w:sz w:val="24"/>
                <w:szCs w:val="24"/>
              </w:rPr>
              <w:t>Performance cannot be described as good, approaching target, requires improvement or inadequate</w:t>
            </w:r>
          </w:p>
        </w:tc>
      </w:tr>
    </w:tbl>
    <w:p w14:paraId="4DA21792" w14:textId="7E940DA1" w:rsidR="00935F91" w:rsidRDefault="3306CFD7" w:rsidP="29BCA4F3">
      <w:pPr>
        <w:pStyle w:val="Heading2"/>
        <w:keepNext w:val="0"/>
        <w:keepLines w:val="0"/>
        <w:tabs>
          <w:tab w:val="left" w:pos="720"/>
        </w:tabs>
        <w:ind w:left="90" w:firstLine="0"/>
      </w:pPr>
      <w:r>
        <w:t>8.9</w:t>
      </w:r>
      <w:r w:rsidR="00A46EF1">
        <w:tab/>
      </w:r>
      <w:r w:rsidR="118503CD">
        <w:t xml:space="preserve">Poor Performance and Breach of Contract. </w:t>
      </w:r>
    </w:p>
    <w:p w14:paraId="697C6A60" w14:textId="23E79503" w:rsidR="00935F91" w:rsidRPr="001B345B" w:rsidRDefault="118503CD" w:rsidP="29BCA4F3">
      <w:pPr>
        <w:pStyle w:val="Heading2"/>
        <w:keepNext w:val="0"/>
        <w:keepLines w:val="0"/>
        <w:ind w:left="720" w:firstLine="0"/>
      </w:pPr>
      <w:r>
        <w:t>Where the bidder is in breach of the contract or is failing to deliver the contract to satisfactory level of performance, the contracting authority may publish a contract performance notice detailing poor performance or breach of contract, in accordance with the Act.</w:t>
      </w:r>
    </w:p>
    <w:p w14:paraId="58BF5403" w14:textId="1D0697A4" w:rsidR="00A02D57" w:rsidRPr="00654D04" w:rsidRDefault="730C633E" w:rsidP="29BCA4F3">
      <w:pPr>
        <w:pStyle w:val="Heading2"/>
        <w:keepNext w:val="0"/>
        <w:keepLines w:val="0"/>
      </w:pPr>
      <w:r>
        <w:rPr>
          <w:shd w:val="clear" w:color="auto" w:fill="FFFFFF" w:themeFill="background1"/>
        </w:rPr>
        <w:lastRenderedPageBreak/>
        <w:t>8.10</w:t>
      </w:r>
      <w:r w:rsidR="00DC5095">
        <w:rPr>
          <w:shd w:val="clear" w:color="auto" w:fill="FFFFFF" w:themeFill="background1"/>
        </w:rPr>
        <w:tab/>
      </w:r>
      <w:r w:rsidR="192C43FB" w:rsidRPr="00C33147">
        <w:rPr>
          <w:shd w:val="clear" w:color="auto" w:fill="FFFFFF" w:themeFill="background1"/>
        </w:rPr>
        <w:t>Where the successful Bidder(s) fails to meet the required performance standards or targets as detailed in the KPIs, this will be managed in accordance with the</w:t>
      </w:r>
      <w:r w:rsidR="00393CD7">
        <w:rPr>
          <w:shd w:val="clear" w:color="auto" w:fill="FFFFFF" w:themeFill="background1"/>
        </w:rPr>
        <w:t xml:space="preserve"> contract </w:t>
      </w:r>
      <w:r w:rsidR="192C43FB" w:rsidRPr="00C33147">
        <w:rPr>
          <w:shd w:val="clear" w:color="auto" w:fill="FFFFFF" w:themeFill="background1"/>
        </w:rPr>
        <w:t>including (but not limited to) the agreement of performance management interventions (i.e. a Service Improvement Plan, Rectification Plan, or similar). Thresholds</w:t>
      </w:r>
      <w:r w:rsidR="192C43FB" w:rsidRPr="00654D04">
        <w:t xml:space="preserve"> for performance interventions may include, but are not limited to: </w:t>
      </w:r>
    </w:p>
    <w:p w14:paraId="3F06E7EF" w14:textId="77777777" w:rsidR="00A02D57" w:rsidRPr="00872CD0" w:rsidRDefault="192C43FB" w:rsidP="03A9C3E4">
      <w:pPr>
        <w:pStyle w:val="ListParagraph"/>
        <w:numPr>
          <w:ilvl w:val="0"/>
          <w:numId w:val="7"/>
        </w:numPr>
        <w:ind w:left="1418" w:hanging="284"/>
        <w:rPr>
          <w:sz w:val="24"/>
          <w:szCs w:val="24"/>
        </w:rPr>
      </w:pPr>
      <w:r w:rsidRPr="00872CD0">
        <w:rPr>
          <w:sz w:val="24"/>
          <w:szCs w:val="24"/>
        </w:rPr>
        <w:t>One or more material / service-critical KPIs receiving a score of “Inadequate” (within one reporting period).</w:t>
      </w:r>
    </w:p>
    <w:p w14:paraId="06FC846F" w14:textId="77777777" w:rsidR="00A02D57" w:rsidRPr="00872CD0" w:rsidRDefault="192C43FB" w:rsidP="03A9C3E4">
      <w:pPr>
        <w:pStyle w:val="ListParagraph"/>
        <w:numPr>
          <w:ilvl w:val="0"/>
          <w:numId w:val="7"/>
        </w:numPr>
        <w:ind w:left="1418" w:hanging="284"/>
        <w:rPr>
          <w:sz w:val="24"/>
          <w:szCs w:val="24"/>
        </w:rPr>
      </w:pPr>
      <w:r w:rsidRPr="00872CD0">
        <w:rPr>
          <w:sz w:val="24"/>
          <w:szCs w:val="24"/>
        </w:rPr>
        <w:t xml:space="preserve">Three or more service-based KPIs receiving a score of “Requires Improvement” or “Inadequate” (within </w:t>
      </w:r>
      <w:proofErr w:type="gramStart"/>
      <w:r w:rsidRPr="00872CD0">
        <w:rPr>
          <w:sz w:val="24"/>
          <w:szCs w:val="24"/>
        </w:rPr>
        <w:t>any one</w:t>
      </w:r>
      <w:proofErr w:type="gramEnd"/>
      <w:r w:rsidRPr="00872CD0">
        <w:rPr>
          <w:sz w:val="24"/>
          <w:szCs w:val="24"/>
        </w:rPr>
        <w:t xml:space="preserve"> reporting period)</w:t>
      </w:r>
    </w:p>
    <w:p w14:paraId="20714A2D" w14:textId="77777777" w:rsidR="00A02D57" w:rsidRPr="00872CD0" w:rsidRDefault="192C43FB" w:rsidP="03A9C3E4">
      <w:pPr>
        <w:pStyle w:val="ListParagraph"/>
        <w:numPr>
          <w:ilvl w:val="0"/>
          <w:numId w:val="7"/>
        </w:numPr>
        <w:ind w:left="1418" w:hanging="284"/>
        <w:rPr>
          <w:sz w:val="24"/>
          <w:szCs w:val="24"/>
        </w:rPr>
      </w:pPr>
      <w:r w:rsidRPr="00872CD0">
        <w:rPr>
          <w:sz w:val="24"/>
          <w:szCs w:val="24"/>
        </w:rPr>
        <w:t>One or more KPIs receiving a score of “Requires Improvement” or “Inadequate” in 3 or more of the last 6 reporting periods)</w:t>
      </w:r>
    </w:p>
    <w:p w14:paraId="68636E07" w14:textId="6603A7D7" w:rsidR="4D2B7E64" w:rsidRDefault="730C633E" w:rsidP="00437FA3">
      <w:pPr>
        <w:pStyle w:val="Heading2"/>
        <w:keepNext w:val="0"/>
        <w:keepLines w:val="0"/>
      </w:pPr>
      <w:r>
        <w:t>8.11</w:t>
      </w:r>
      <w:r w:rsidR="00DC5095">
        <w:tab/>
      </w:r>
      <w:r w:rsidR="192C43FB">
        <w:t xml:space="preserve">Where the successful Bidder(s) has failed to perform the contract to the contracting authority’s </w:t>
      </w:r>
      <w:r w:rsidR="00555549">
        <w:t>satisfaction and</w:t>
      </w:r>
      <w:r w:rsidR="192C43FB">
        <w:t xml:space="preserve"> has failed to improve performance despite being given proper opportunity to do so, the measures outlined in 8.</w:t>
      </w:r>
      <w:r w:rsidR="6B60057C">
        <w:t>9</w:t>
      </w:r>
      <w:r w:rsidR="192C43FB">
        <w:t xml:space="preserve"> may apply. </w:t>
      </w:r>
    </w:p>
    <w:p w14:paraId="4782A1F0" w14:textId="42C3AEEC" w:rsidR="0037017F" w:rsidRPr="009E1BB2" w:rsidRDefault="6AF01986" w:rsidP="4D2B7E64">
      <w:pPr>
        <w:pStyle w:val="Heading1"/>
        <w:keepNext w:val="0"/>
        <w:keepLines w:val="0"/>
        <w:tabs>
          <w:tab w:val="left" w:pos="709"/>
        </w:tabs>
        <w:rPr>
          <w:color w:val="002060"/>
        </w:rPr>
      </w:pPr>
      <w:bookmarkStart w:id="25" w:name="_Toc334027847"/>
      <w:bookmarkStart w:id="26" w:name="_Toc629908585"/>
      <w:bookmarkStart w:id="27" w:name="_Toc240296122"/>
      <w:r w:rsidRPr="3264D660">
        <w:rPr>
          <w:color w:val="002060"/>
        </w:rPr>
        <w:t>Service Credits</w:t>
      </w:r>
      <w:bookmarkEnd w:id="25"/>
      <w:bookmarkEnd w:id="26"/>
      <w:bookmarkEnd w:id="27"/>
    </w:p>
    <w:p w14:paraId="1A9E6EE8" w14:textId="018C1E31" w:rsidR="00664338" w:rsidRPr="00895A4E" w:rsidRDefault="000C0564" w:rsidP="000C0564">
      <w:pPr>
        <w:pStyle w:val="Heading2"/>
        <w:keepNext w:val="0"/>
        <w:keepLines w:val="0"/>
        <w:ind w:left="1429"/>
        <w:rPr>
          <w:szCs w:val="24"/>
        </w:rPr>
      </w:pPr>
      <w:r>
        <w:t xml:space="preserve">Not Used. </w:t>
      </w:r>
    </w:p>
    <w:p w14:paraId="2948309B" w14:textId="77777777" w:rsidR="00E402B3" w:rsidRPr="00E402B3" w:rsidRDefault="00E402B3" w:rsidP="03A9C3E4"/>
    <w:p w14:paraId="1221417E" w14:textId="77777777" w:rsidR="0022054F" w:rsidRDefault="0022054F" w:rsidP="03A9C3E4"/>
    <w:p w14:paraId="4101C29A" w14:textId="22D1037C" w:rsidR="03A9C3E4" w:rsidRDefault="03A9C3E4" w:rsidP="03A9C3E4">
      <w:pPr>
        <w:sectPr w:rsidR="03A9C3E4" w:rsidSect="00BC08DA">
          <w:footerReference w:type="first" r:id="rId17"/>
          <w:pgSz w:w="11906" w:h="16838"/>
          <w:pgMar w:top="2410" w:right="794" w:bottom="2694" w:left="794" w:header="680" w:footer="708" w:gutter="0"/>
          <w:cols w:space="708"/>
          <w:docGrid w:linePitch="360"/>
        </w:sectPr>
      </w:pPr>
    </w:p>
    <w:p w14:paraId="3608A5B2" w14:textId="0274E584" w:rsidR="00877DF5" w:rsidRDefault="4E36761A" w:rsidP="00551D1A">
      <w:pPr>
        <w:pStyle w:val="Heading1"/>
        <w:numPr>
          <w:ilvl w:val="0"/>
          <w:numId w:val="0"/>
        </w:numPr>
        <w:spacing w:before="240"/>
      </w:pPr>
      <w:bookmarkStart w:id="28" w:name="_Toc187670608"/>
      <w:bookmarkStart w:id="29" w:name="_Toc729848329"/>
      <w:bookmarkStart w:id="30" w:name="_Toc1152120730"/>
      <w:bookmarkStart w:id="31" w:name="_Toc240296123"/>
      <w:r>
        <w:lastRenderedPageBreak/>
        <w:t>Annex 1 – Contract Management Information Requirements</w:t>
      </w:r>
      <w:bookmarkEnd w:id="28"/>
      <w:bookmarkEnd w:id="29"/>
      <w:bookmarkEnd w:id="30"/>
      <w:bookmarkEnd w:id="31"/>
      <w:r>
        <w:t xml:space="preserve"> </w:t>
      </w:r>
    </w:p>
    <w:p w14:paraId="040B2ECC" w14:textId="77777777" w:rsidR="00555549" w:rsidRDefault="00555549" w:rsidP="00877DF5">
      <w:pPr>
        <w:spacing w:before="0" w:after="0"/>
      </w:pPr>
    </w:p>
    <w:p w14:paraId="04C97483" w14:textId="77777777" w:rsidR="00877DF5" w:rsidRDefault="00877DF5" w:rsidP="00E91DCF">
      <w:pPr>
        <w:spacing w:before="0" w:after="0"/>
        <w:ind w:firstLine="709"/>
        <w:rPr>
          <w:b/>
          <w:bCs/>
          <w:sz w:val="28"/>
          <w:szCs w:val="28"/>
        </w:rPr>
      </w:pPr>
      <w:r>
        <w:rPr>
          <w:b/>
          <w:bCs/>
          <w:sz w:val="28"/>
          <w:szCs w:val="28"/>
        </w:rPr>
        <w:t>A</w:t>
      </w:r>
      <w:r w:rsidRPr="00DE03D9">
        <w:rPr>
          <w:b/>
          <w:bCs/>
          <w:sz w:val="28"/>
          <w:szCs w:val="28"/>
        </w:rPr>
        <w:t xml:space="preserve">. </w:t>
      </w:r>
      <w:r>
        <w:rPr>
          <w:b/>
          <w:bCs/>
          <w:sz w:val="28"/>
          <w:szCs w:val="28"/>
        </w:rPr>
        <w:t>Management Information Report</w:t>
      </w:r>
    </w:p>
    <w:p w14:paraId="3F8766B5" w14:textId="77777777" w:rsidR="00877DF5" w:rsidRDefault="00877DF5" w:rsidP="00877DF5">
      <w:pPr>
        <w:spacing w:before="0" w:after="0"/>
        <w:rPr>
          <w:b/>
          <w:bCs/>
          <w:sz w:val="28"/>
          <w:szCs w:val="28"/>
        </w:rPr>
      </w:pPr>
    </w:p>
    <w:p w14:paraId="5ADFD102" w14:textId="4353CD2D" w:rsidR="00877DF5" w:rsidRPr="00464F2B" w:rsidRDefault="00877DF5" w:rsidP="00464F2B">
      <w:pPr>
        <w:spacing w:before="0" w:after="0"/>
        <w:ind w:left="709"/>
        <w:rPr>
          <w:sz w:val="24"/>
          <w:szCs w:val="24"/>
        </w:rPr>
      </w:pPr>
      <w:r w:rsidRPr="00916BE5">
        <w:rPr>
          <w:sz w:val="24"/>
          <w:szCs w:val="24"/>
        </w:rPr>
        <w:t>The following information must be provided as per the timescales detailed in 8.</w:t>
      </w:r>
      <w:r w:rsidR="008C5883">
        <w:rPr>
          <w:sz w:val="24"/>
          <w:szCs w:val="24"/>
        </w:rPr>
        <w:t>7</w:t>
      </w:r>
      <w:r>
        <w:rPr>
          <w:sz w:val="24"/>
          <w:szCs w:val="24"/>
        </w:rPr>
        <w:t xml:space="preserve">, unless otherwise specified below. The successful bidder must provide this information in an electronic format, e.g. an Excel spreadsheet. </w:t>
      </w:r>
    </w:p>
    <w:tbl>
      <w:tblPr>
        <w:tblStyle w:val="TableGrid"/>
        <w:tblpPr w:leftFromText="180" w:rightFromText="180" w:vertAnchor="text" w:horzAnchor="margin" w:tblpY="269"/>
        <w:tblW w:w="0" w:type="auto"/>
        <w:tblLook w:val="04A0" w:firstRow="1" w:lastRow="0" w:firstColumn="1" w:lastColumn="0" w:noHBand="0" w:noVBand="1"/>
      </w:tblPr>
      <w:tblGrid>
        <w:gridCol w:w="8075"/>
        <w:gridCol w:w="2233"/>
      </w:tblGrid>
      <w:tr w:rsidR="00877DF5" w14:paraId="7B5F7DA9" w14:textId="77777777">
        <w:tc>
          <w:tcPr>
            <w:tcW w:w="8075" w:type="dxa"/>
          </w:tcPr>
          <w:p w14:paraId="57621F41" w14:textId="42A6E681" w:rsidR="00877DF5" w:rsidRPr="00B972A7" w:rsidRDefault="00877DF5">
            <w:pPr>
              <w:spacing w:after="80"/>
              <w:rPr>
                <w:rFonts w:cs="Arial"/>
                <w:bCs/>
              </w:rPr>
            </w:pPr>
            <w:r w:rsidRPr="00B972A7">
              <w:rPr>
                <w:rFonts w:cs="Arial"/>
                <w:b/>
              </w:rPr>
              <w:t xml:space="preserve">A. Management Information </w:t>
            </w:r>
          </w:p>
        </w:tc>
        <w:tc>
          <w:tcPr>
            <w:tcW w:w="2233" w:type="dxa"/>
          </w:tcPr>
          <w:p w14:paraId="6A55DF2C" w14:textId="77777777" w:rsidR="00877DF5" w:rsidRDefault="00877DF5">
            <w:pPr>
              <w:spacing w:after="80"/>
            </w:pPr>
            <w:r>
              <w:rPr>
                <w:rFonts w:cs="Arial"/>
                <w:b/>
                <w:bCs/>
              </w:rPr>
              <w:t xml:space="preserve">B. </w:t>
            </w:r>
            <w:r w:rsidRPr="00916BE5">
              <w:rPr>
                <w:rFonts w:cs="Arial"/>
                <w:b/>
                <w:bCs/>
              </w:rPr>
              <w:t>Frequency</w:t>
            </w:r>
          </w:p>
        </w:tc>
      </w:tr>
      <w:tr w:rsidR="00766076" w14:paraId="51E36EB6" w14:textId="77777777">
        <w:tc>
          <w:tcPr>
            <w:tcW w:w="8075" w:type="dxa"/>
          </w:tcPr>
          <w:p w14:paraId="1964C511" w14:textId="77777777" w:rsidR="00766076" w:rsidRPr="00B972A7" w:rsidRDefault="00766076">
            <w:pPr>
              <w:tabs>
                <w:tab w:val="left" w:pos="1440"/>
              </w:tabs>
              <w:spacing w:before="0"/>
              <w:rPr>
                <w:rFonts w:cs="Arial"/>
                <w:b/>
                <w:u w:val="single"/>
              </w:rPr>
            </w:pPr>
            <w:r w:rsidRPr="00B972A7">
              <w:rPr>
                <w:rFonts w:cs="Arial"/>
                <w:b/>
                <w:u w:val="single"/>
              </w:rPr>
              <w:t>Product</w:t>
            </w:r>
          </w:p>
          <w:p w14:paraId="49E8DCA4" w14:textId="77777777" w:rsidR="00766076" w:rsidRPr="00B972A7" w:rsidRDefault="00766076" w:rsidP="001D3116">
            <w:pPr>
              <w:numPr>
                <w:ilvl w:val="0"/>
                <w:numId w:val="13"/>
              </w:numPr>
              <w:tabs>
                <w:tab w:val="left" w:pos="1440"/>
              </w:tabs>
              <w:spacing w:before="0"/>
              <w:ind w:left="527" w:hanging="357"/>
              <w:rPr>
                <w:rFonts w:cs="Arial"/>
                <w:b/>
              </w:rPr>
            </w:pPr>
            <w:r w:rsidRPr="00B972A7">
              <w:rPr>
                <w:rFonts w:cs="Arial"/>
                <w:b/>
              </w:rPr>
              <w:t>Delivery</w:t>
            </w:r>
          </w:p>
          <w:p w14:paraId="56EE4B63" w14:textId="41D3699E" w:rsidR="00766076" w:rsidRPr="00B972A7" w:rsidRDefault="00766076" w:rsidP="001D3116">
            <w:pPr>
              <w:numPr>
                <w:ilvl w:val="1"/>
                <w:numId w:val="13"/>
              </w:numPr>
              <w:tabs>
                <w:tab w:val="clear" w:pos="1440"/>
              </w:tabs>
              <w:spacing w:before="0"/>
              <w:ind w:left="697" w:hanging="357"/>
              <w:rPr>
                <w:rFonts w:cs="Arial"/>
              </w:rPr>
            </w:pPr>
            <w:r>
              <w:rPr>
                <w:rFonts w:cs="Arial"/>
              </w:rPr>
              <w:t xml:space="preserve">Delivery lead time </w:t>
            </w:r>
            <w:r w:rsidRPr="0071757D">
              <w:rPr>
                <w:rFonts w:cs="Arial"/>
              </w:rPr>
              <w:t xml:space="preserve">(Delivered on time/total number of </w:t>
            </w:r>
            <w:r>
              <w:rPr>
                <w:rFonts w:cs="Arial"/>
              </w:rPr>
              <w:t>vehicles ordered)</w:t>
            </w:r>
          </w:p>
        </w:tc>
        <w:tc>
          <w:tcPr>
            <w:tcW w:w="2233" w:type="dxa"/>
            <w:vMerge w:val="restart"/>
          </w:tcPr>
          <w:p w14:paraId="7793E02B" w14:textId="77777777" w:rsidR="00766076" w:rsidRDefault="00766076" w:rsidP="00893212">
            <w:pPr>
              <w:jc w:val="center"/>
              <w:rPr>
                <w:rFonts w:cs="Arial"/>
              </w:rPr>
            </w:pPr>
          </w:p>
          <w:p w14:paraId="656FADF3" w14:textId="77777777" w:rsidR="00766076" w:rsidRDefault="00766076" w:rsidP="00E37815"/>
          <w:p w14:paraId="413964F9" w14:textId="7D80DBF9" w:rsidR="00766076" w:rsidRDefault="00766076" w:rsidP="00766076">
            <w:pPr>
              <w:jc w:val="center"/>
            </w:pPr>
            <w:r>
              <w:t>Quarterly</w:t>
            </w:r>
          </w:p>
        </w:tc>
      </w:tr>
      <w:tr w:rsidR="00766076" w14:paraId="4DAFEBFD" w14:textId="77777777">
        <w:tc>
          <w:tcPr>
            <w:tcW w:w="8075" w:type="dxa"/>
          </w:tcPr>
          <w:p w14:paraId="5185196D" w14:textId="77777777" w:rsidR="00766076" w:rsidRPr="00B972A7" w:rsidRDefault="00766076">
            <w:pPr>
              <w:tabs>
                <w:tab w:val="left" w:pos="1440"/>
              </w:tabs>
              <w:spacing w:before="0"/>
              <w:rPr>
                <w:rFonts w:cs="Arial"/>
                <w:b/>
                <w:u w:val="single"/>
              </w:rPr>
            </w:pPr>
            <w:r w:rsidRPr="00B972A7">
              <w:rPr>
                <w:rFonts w:cs="Arial"/>
                <w:b/>
                <w:u w:val="single"/>
              </w:rPr>
              <w:t xml:space="preserve">Service </w:t>
            </w:r>
          </w:p>
          <w:p w14:paraId="7A2D5BAA" w14:textId="77777777" w:rsidR="00766076" w:rsidRPr="00B972A7" w:rsidRDefault="00766076" w:rsidP="001D3116">
            <w:pPr>
              <w:numPr>
                <w:ilvl w:val="0"/>
                <w:numId w:val="12"/>
              </w:numPr>
              <w:tabs>
                <w:tab w:val="left" w:pos="1440"/>
              </w:tabs>
              <w:spacing w:before="0"/>
              <w:rPr>
                <w:rFonts w:cs="Arial"/>
                <w:u w:val="single"/>
              </w:rPr>
            </w:pPr>
            <w:r w:rsidRPr="00B972A7">
              <w:rPr>
                <w:rFonts w:cs="Arial"/>
                <w:u w:val="single"/>
              </w:rPr>
              <w:t xml:space="preserve">Queries and complaints </w:t>
            </w:r>
          </w:p>
          <w:p w14:paraId="39227D46" w14:textId="77777777" w:rsidR="00766076" w:rsidRPr="00B972A7" w:rsidRDefault="00766076" w:rsidP="001D3116">
            <w:pPr>
              <w:numPr>
                <w:ilvl w:val="1"/>
                <w:numId w:val="12"/>
              </w:numPr>
              <w:tabs>
                <w:tab w:val="clear" w:pos="1440"/>
              </w:tabs>
              <w:spacing w:before="0"/>
              <w:ind w:left="1049" w:hanging="357"/>
              <w:rPr>
                <w:rFonts w:cs="Arial"/>
              </w:rPr>
            </w:pPr>
            <w:r w:rsidRPr="00B972A7">
              <w:rPr>
                <w:rFonts w:cs="Arial"/>
              </w:rPr>
              <w:t>Percentage responded to on time</w:t>
            </w:r>
            <w:r>
              <w:rPr>
                <w:rFonts w:cs="Arial"/>
              </w:rPr>
              <w:t xml:space="preserve"> / resolved on time</w:t>
            </w:r>
          </w:p>
          <w:p w14:paraId="7B2CAB49" w14:textId="77777777" w:rsidR="00766076" w:rsidRDefault="00766076" w:rsidP="001D3116">
            <w:pPr>
              <w:numPr>
                <w:ilvl w:val="1"/>
                <w:numId w:val="12"/>
              </w:numPr>
              <w:tabs>
                <w:tab w:val="clear" w:pos="1440"/>
              </w:tabs>
              <w:spacing w:before="0"/>
              <w:ind w:left="1049" w:hanging="357"/>
              <w:rPr>
                <w:rFonts w:cs="Arial"/>
              </w:rPr>
            </w:pPr>
            <w:r w:rsidRPr="00B972A7">
              <w:rPr>
                <w:rFonts w:cs="Arial"/>
              </w:rPr>
              <w:t>Trends in queries / complaints</w:t>
            </w:r>
          </w:p>
          <w:p w14:paraId="7BB40CF2" w14:textId="77777777" w:rsidR="00766076" w:rsidRPr="00B972A7" w:rsidRDefault="00766076" w:rsidP="001D3116">
            <w:pPr>
              <w:numPr>
                <w:ilvl w:val="1"/>
                <w:numId w:val="12"/>
              </w:numPr>
              <w:tabs>
                <w:tab w:val="clear" w:pos="1440"/>
              </w:tabs>
              <w:spacing w:before="0"/>
              <w:ind w:left="1049" w:hanging="357"/>
              <w:rPr>
                <w:rFonts w:cs="Arial"/>
              </w:rPr>
            </w:pPr>
            <w:r w:rsidRPr="00B972A7">
              <w:rPr>
                <w:rFonts w:cs="Arial"/>
              </w:rPr>
              <w:t>Percentage resolved first time</w:t>
            </w:r>
          </w:p>
        </w:tc>
        <w:tc>
          <w:tcPr>
            <w:tcW w:w="2233" w:type="dxa"/>
            <w:vMerge/>
          </w:tcPr>
          <w:p w14:paraId="4561A2D0" w14:textId="77777777" w:rsidR="00766076" w:rsidRDefault="00766076">
            <w:pPr>
              <w:tabs>
                <w:tab w:val="left" w:pos="720"/>
                <w:tab w:val="left" w:pos="1440"/>
                <w:tab w:val="left" w:pos="2160"/>
                <w:tab w:val="left" w:pos="2880"/>
                <w:tab w:val="left" w:pos="4680"/>
                <w:tab w:val="left" w:pos="5400"/>
                <w:tab w:val="right" w:pos="9000"/>
              </w:tabs>
              <w:jc w:val="center"/>
              <w:rPr>
                <w:rFonts w:cs="Arial"/>
              </w:rPr>
            </w:pPr>
          </w:p>
        </w:tc>
      </w:tr>
    </w:tbl>
    <w:p w14:paraId="685F9452" w14:textId="77777777" w:rsidR="009B52CF" w:rsidRDefault="009B52CF" w:rsidP="00877DF5">
      <w:pPr>
        <w:spacing w:before="0" w:after="0"/>
        <w:rPr>
          <w:b/>
          <w:bCs/>
          <w:sz w:val="28"/>
          <w:szCs w:val="28"/>
        </w:rPr>
      </w:pPr>
    </w:p>
    <w:p w14:paraId="2DECC45A" w14:textId="1490DDFB" w:rsidR="7F684A50" w:rsidRDefault="7F684A50" w:rsidP="7F684A50">
      <w:pPr>
        <w:spacing w:before="0" w:after="0"/>
        <w:rPr>
          <w:b/>
          <w:bCs/>
          <w:sz w:val="28"/>
          <w:szCs w:val="28"/>
        </w:rPr>
      </w:pPr>
    </w:p>
    <w:p w14:paraId="70FD2E5C" w14:textId="250FC0AE" w:rsidR="00877DF5" w:rsidRPr="00DE03D9" w:rsidRDefault="00877DF5" w:rsidP="001C3606">
      <w:pPr>
        <w:spacing w:before="0" w:after="0"/>
        <w:rPr>
          <w:b/>
          <w:bCs/>
          <w:sz w:val="28"/>
          <w:szCs w:val="28"/>
        </w:rPr>
      </w:pPr>
      <w:r>
        <w:rPr>
          <w:b/>
          <w:bCs/>
          <w:sz w:val="28"/>
          <w:szCs w:val="28"/>
        </w:rPr>
        <w:t xml:space="preserve">B. </w:t>
      </w:r>
      <w:r w:rsidRPr="00DE03D9">
        <w:rPr>
          <w:b/>
          <w:bCs/>
          <w:sz w:val="28"/>
          <w:szCs w:val="28"/>
        </w:rPr>
        <w:t>Sustainability: Standard Reports</w:t>
      </w:r>
    </w:p>
    <w:p w14:paraId="3BE87D60" w14:textId="77777777" w:rsidR="00877DF5" w:rsidRPr="008C5883" w:rsidRDefault="00877DF5" w:rsidP="001C3606">
      <w:pPr>
        <w:spacing w:before="0" w:after="0"/>
        <w:rPr>
          <w:rFonts w:cs="Arial"/>
          <w:b/>
          <w:bCs/>
          <w:sz w:val="24"/>
          <w:szCs w:val="24"/>
        </w:rPr>
      </w:pPr>
    </w:p>
    <w:p w14:paraId="611EB2C0" w14:textId="3242530B" w:rsidR="00877DF5" w:rsidRPr="008C5883" w:rsidRDefault="00877DF5" w:rsidP="001C3606">
      <w:pPr>
        <w:rPr>
          <w:sz w:val="24"/>
          <w:szCs w:val="24"/>
        </w:rPr>
      </w:pPr>
      <w:r w:rsidRPr="008C5883">
        <w:rPr>
          <w:sz w:val="24"/>
          <w:szCs w:val="24"/>
        </w:rPr>
        <w:t xml:space="preserve">The following information must be provided as per the timescales detailed in </w:t>
      </w:r>
      <w:r w:rsidR="008508C2">
        <w:rPr>
          <w:sz w:val="24"/>
          <w:szCs w:val="24"/>
        </w:rPr>
        <w:t>the specification</w:t>
      </w:r>
      <w:r w:rsidRPr="008C5883">
        <w:rPr>
          <w:sz w:val="24"/>
          <w:szCs w:val="24"/>
        </w:rPr>
        <w:t>, unless otherwise specified below. The successful bidder must provide this information in an electronic format, e.g. an Excel spreadsheet.</w:t>
      </w:r>
    </w:p>
    <w:p w14:paraId="61A1BD88" w14:textId="77777777" w:rsidR="00877DF5" w:rsidRDefault="00877DF5" w:rsidP="00877DF5">
      <w:pPr>
        <w:spacing w:before="0" w:after="0"/>
        <w:rPr>
          <w:rFonts w:cs="Arial"/>
          <w:b/>
          <w:bCs/>
        </w:rPr>
      </w:pPr>
    </w:p>
    <w:p w14:paraId="14F0F389" w14:textId="483448C9" w:rsidR="00877DF5" w:rsidRPr="001C145E" w:rsidRDefault="00877DF5" w:rsidP="00877DF5">
      <w:pPr>
        <w:spacing w:before="0" w:after="120"/>
        <w:rPr>
          <w:rFonts w:cs="Arial"/>
          <w:b/>
          <w:bCs/>
          <w:sz w:val="24"/>
          <w:szCs w:val="24"/>
        </w:rPr>
      </w:pPr>
      <w:r w:rsidRPr="001C145E">
        <w:rPr>
          <w:rFonts w:cs="Arial"/>
          <w:b/>
          <w:bCs/>
          <w:sz w:val="24"/>
          <w:szCs w:val="24"/>
        </w:rPr>
        <w:t xml:space="preserve">Table </w:t>
      </w:r>
      <w:r>
        <w:rPr>
          <w:rFonts w:cs="Arial"/>
          <w:b/>
          <w:bCs/>
          <w:sz w:val="24"/>
          <w:szCs w:val="24"/>
        </w:rPr>
        <w:t>A</w:t>
      </w:r>
      <w:r w:rsidRPr="001C145E">
        <w:rPr>
          <w:rFonts w:cs="Arial"/>
          <w:b/>
          <w:bCs/>
          <w:sz w:val="24"/>
          <w:szCs w:val="24"/>
        </w:rPr>
        <w:t>: Emissions Report</w:t>
      </w:r>
    </w:p>
    <w:tbl>
      <w:tblPr>
        <w:tblStyle w:val="TableGrid"/>
        <w:tblW w:w="8789" w:type="dxa"/>
        <w:tblInd w:w="-5" w:type="dxa"/>
        <w:tblLook w:val="04A0" w:firstRow="1" w:lastRow="0" w:firstColumn="1" w:lastColumn="0" w:noHBand="0" w:noVBand="1"/>
      </w:tblPr>
      <w:tblGrid>
        <w:gridCol w:w="1203"/>
        <w:gridCol w:w="1268"/>
        <w:gridCol w:w="1129"/>
        <w:gridCol w:w="1164"/>
        <w:gridCol w:w="4025"/>
      </w:tblGrid>
      <w:tr w:rsidR="00B21A06" w:rsidRPr="008C7BB9" w14:paraId="75C3DB20" w14:textId="77777777" w:rsidTr="00B21A06">
        <w:trPr>
          <w:trHeight w:val="311"/>
        </w:trPr>
        <w:tc>
          <w:tcPr>
            <w:tcW w:w="1203" w:type="dxa"/>
            <w:vMerge w:val="restart"/>
            <w:shd w:val="clear" w:color="auto" w:fill="002060"/>
            <w:vAlign w:val="center"/>
          </w:tcPr>
          <w:p w14:paraId="7ABB7C2C" w14:textId="77777777" w:rsidR="00B21A06" w:rsidRPr="008C7BB9" w:rsidRDefault="00B21A06">
            <w:pPr>
              <w:rPr>
                <w:rFonts w:cs="Arial"/>
                <w:color w:val="FFFFFF" w:themeColor="background1"/>
              </w:rPr>
            </w:pPr>
            <w:r w:rsidRPr="008C7BB9">
              <w:rPr>
                <w:rFonts w:cs="Arial"/>
                <w:b/>
                <w:bCs/>
                <w:color w:val="FFFFFF" w:themeColor="background1"/>
              </w:rPr>
              <w:t xml:space="preserve">Contract Year </w:t>
            </w:r>
          </w:p>
        </w:tc>
        <w:tc>
          <w:tcPr>
            <w:tcW w:w="3561" w:type="dxa"/>
            <w:gridSpan w:val="3"/>
            <w:shd w:val="clear" w:color="auto" w:fill="002060"/>
            <w:vAlign w:val="center"/>
          </w:tcPr>
          <w:p w14:paraId="0597A70A" w14:textId="77777777" w:rsidR="00B21A06" w:rsidRPr="008C7BB9" w:rsidRDefault="00B21A06">
            <w:pPr>
              <w:rPr>
                <w:rFonts w:cs="Arial"/>
                <w:color w:val="FFFFFF" w:themeColor="background1"/>
              </w:rPr>
            </w:pPr>
            <w:r w:rsidRPr="008C7BB9">
              <w:rPr>
                <w:rFonts w:cs="Arial"/>
                <w:b/>
                <w:bCs/>
                <w:color w:val="FFFFFF" w:themeColor="background1"/>
              </w:rPr>
              <w:t xml:space="preserve">Contract Emissions </w:t>
            </w:r>
          </w:p>
        </w:tc>
        <w:tc>
          <w:tcPr>
            <w:tcW w:w="4025" w:type="dxa"/>
            <w:vMerge w:val="restart"/>
            <w:shd w:val="clear" w:color="auto" w:fill="002060"/>
          </w:tcPr>
          <w:p w14:paraId="69934222" w14:textId="77777777" w:rsidR="00B21A06" w:rsidRPr="008C7BB9" w:rsidRDefault="00B21A06">
            <w:pPr>
              <w:pStyle w:val="Default"/>
              <w:rPr>
                <w:color w:val="FFFFFF" w:themeColor="background1"/>
                <w:sz w:val="22"/>
                <w:szCs w:val="22"/>
              </w:rPr>
            </w:pPr>
            <w:r w:rsidRPr="008C7BB9">
              <w:rPr>
                <w:b/>
                <w:bCs/>
                <w:color w:val="FFFFFF" w:themeColor="background1"/>
                <w:sz w:val="22"/>
                <w:szCs w:val="22"/>
              </w:rPr>
              <w:t xml:space="preserve">Decarbonisation Opportunities </w:t>
            </w:r>
          </w:p>
          <w:p w14:paraId="515CF22F" w14:textId="77777777" w:rsidR="00B21A06" w:rsidRPr="008C7BB9" w:rsidRDefault="00B21A06">
            <w:pPr>
              <w:rPr>
                <w:rFonts w:cs="Arial"/>
                <w:color w:val="FFFFFF" w:themeColor="background1"/>
              </w:rPr>
            </w:pPr>
            <w:r w:rsidRPr="00CA549E">
              <w:rPr>
                <w:rFonts w:cs="Arial"/>
                <w:b/>
                <w:bCs/>
                <w:color w:val="FFFFFF" w:themeColor="background1"/>
                <w:sz w:val="18"/>
                <w:szCs w:val="18"/>
              </w:rPr>
              <w:t xml:space="preserve">(including narrative to explain how interventions have affected the results) </w:t>
            </w:r>
          </w:p>
        </w:tc>
      </w:tr>
      <w:tr w:rsidR="00B21A06" w:rsidRPr="008C7BB9" w14:paraId="78DF7136" w14:textId="77777777" w:rsidTr="00B21A06">
        <w:trPr>
          <w:trHeight w:val="174"/>
        </w:trPr>
        <w:tc>
          <w:tcPr>
            <w:tcW w:w="1203" w:type="dxa"/>
            <w:vMerge/>
          </w:tcPr>
          <w:p w14:paraId="75BA4399" w14:textId="77777777" w:rsidR="00B21A06" w:rsidRPr="008C7BB9" w:rsidRDefault="00B21A06">
            <w:pPr>
              <w:rPr>
                <w:rFonts w:cs="Arial"/>
              </w:rPr>
            </w:pPr>
          </w:p>
        </w:tc>
        <w:tc>
          <w:tcPr>
            <w:tcW w:w="1268" w:type="dxa"/>
            <w:shd w:val="clear" w:color="auto" w:fill="002060"/>
            <w:vAlign w:val="center"/>
          </w:tcPr>
          <w:p w14:paraId="05C030DB" w14:textId="77777777" w:rsidR="00B21A06" w:rsidRPr="008C7BB9" w:rsidRDefault="00B21A06">
            <w:pPr>
              <w:rPr>
                <w:rFonts w:cs="Arial"/>
                <w:b/>
                <w:bCs/>
              </w:rPr>
            </w:pPr>
            <w:r w:rsidRPr="008C7BB9">
              <w:rPr>
                <w:rFonts w:cs="Arial"/>
                <w:b/>
                <w:bCs/>
              </w:rPr>
              <w:t>Scope 1</w:t>
            </w:r>
          </w:p>
        </w:tc>
        <w:tc>
          <w:tcPr>
            <w:tcW w:w="1129" w:type="dxa"/>
            <w:shd w:val="clear" w:color="auto" w:fill="002060"/>
            <w:vAlign w:val="center"/>
          </w:tcPr>
          <w:p w14:paraId="391F072B" w14:textId="77777777" w:rsidR="00B21A06" w:rsidRPr="008C7BB9" w:rsidRDefault="00B21A06">
            <w:pPr>
              <w:rPr>
                <w:rFonts w:cs="Arial"/>
                <w:b/>
                <w:bCs/>
              </w:rPr>
            </w:pPr>
            <w:r w:rsidRPr="008C7BB9">
              <w:rPr>
                <w:rFonts w:cs="Arial"/>
                <w:b/>
                <w:bCs/>
              </w:rPr>
              <w:t>Scope 2</w:t>
            </w:r>
          </w:p>
        </w:tc>
        <w:tc>
          <w:tcPr>
            <w:tcW w:w="1164" w:type="dxa"/>
            <w:shd w:val="clear" w:color="auto" w:fill="002060"/>
            <w:vAlign w:val="center"/>
          </w:tcPr>
          <w:p w14:paraId="7662CCA4" w14:textId="77777777" w:rsidR="00B21A06" w:rsidRPr="008C7BB9" w:rsidRDefault="00B21A06">
            <w:pPr>
              <w:rPr>
                <w:rFonts w:cs="Arial"/>
                <w:b/>
                <w:bCs/>
              </w:rPr>
            </w:pPr>
            <w:r w:rsidRPr="008C7BB9">
              <w:rPr>
                <w:rFonts w:cs="Arial"/>
                <w:b/>
                <w:bCs/>
              </w:rPr>
              <w:t>Scope 3</w:t>
            </w:r>
          </w:p>
        </w:tc>
        <w:tc>
          <w:tcPr>
            <w:tcW w:w="4025" w:type="dxa"/>
            <w:vMerge/>
          </w:tcPr>
          <w:p w14:paraId="23C5DDEC" w14:textId="77777777" w:rsidR="00B21A06" w:rsidRPr="008C7BB9" w:rsidRDefault="00B21A06">
            <w:pPr>
              <w:rPr>
                <w:rFonts w:cs="Arial"/>
              </w:rPr>
            </w:pPr>
          </w:p>
        </w:tc>
      </w:tr>
      <w:tr w:rsidR="00B21A06" w:rsidRPr="008C7BB9" w14:paraId="5C6F3867" w14:textId="77777777" w:rsidTr="00B21A06">
        <w:trPr>
          <w:trHeight w:val="302"/>
        </w:trPr>
        <w:tc>
          <w:tcPr>
            <w:tcW w:w="1203" w:type="dxa"/>
          </w:tcPr>
          <w:p w14:paraId="2F071396" w14:textId="77777777" w:rsidR="00B21A06" w:rsidRPr="008C7BB9" w:rsidRDefault="00B21A06">
            <w:pPr>
              <w:rPr>
                <w:rFonts w:cs="Arial"/>
              </w:rPr>
            </w:pPr>
            <w:r w:rsidRPr="008C7BB9">
              <w:rPr>
                <w:rFonts w:cs="Arial"/>
                <w:b/>
                <w:bCs/>
              </w:rPr>
              <w:t xml:space="preserve">Year 1 </w:t>
            </w:r>
          </w:p>
        </w:tc>
        <w:tc>
          <w:tcPr>
            <w:tcW w:w="1268" w:type="dxa"/>
          </w:tcPr>
          <w:p w14:paraId="3D873BC8" w14:textId="77777777" w:rsidR="00B21A06" w:rsidRDefault="00B21A06">
            <w:pPr>
              <w:rPr>
                <w:rFonts w:cs="Arial"/>
              </w:rPr>
            </w:pPr>
          </w:p>
          <w:p w14:paraId="080D3CC7" w14:textId="77777777" w:rsidR="00B21A06" w:rsidRPr="008C7BB9" w:rsidRDefault="00B21A06">
            <w:pPr>
              <w:rPr>
                <w:rFonts w:cs="Arial"/>
              </w:rPr>
            </w:pPr>
          </w:p>
        </w:tc>
        <w:tc>
          <w:tcPr>
            <w:tcW w:w="1129" w:type="dxa"/>
          </w:tcPr>
          <w:p w14:paraId="7EE15EF4" w14:textId="77777777" w:rsidR="00B21A06" w:rsidRPr="008C7BB9" w:rsidRDefault="00B21A06">
            <w:pPr>
              <w:rPr>
                <w:rFonts w:cs="Arial"/>
              </w:rPr>
            </w:pPr>
          </w:p>
        </w:tc>
        <w:tc>
          <w:tcPr>
            <w:tcW w:w="1164" w:type="dxa"/>
          </w:tcPr>
          <w:p w14:paraId="2704AD7B" w14:textId="77777777" w:rsidR="00B21A06" w:rsidRPr="008C7BB9" w:rsidRDefault="00B21A06">
            <w:pPr>
              <w:rPr>
                <w:rFonts w:cs="Arial"/>
              </w:rPr>
            </w:pPr>
          </w:p>
        </w:tc>
        <w:tc>
          <w:tcPr>
            <w:tcW w:w="4025" w:type="dxa"/>
          </w:tcPr>
          <w:p w14:paraId="3E519FE0" w14:textId="77777777" w:rsidR="00B21A06" w:rsidRPr="008C7BB9" w:rsidRDefault="00B21A06">
            <w:pPr>
              <w:rPr>
                <w:rFonts w:cs="Arial"/>
              </w:rPr>
            </w:pPr>
          </w:p>
        </w:tc>
      </w:tr>
      <w:tr w:rsidR="00B21A06" w:rsidRPr="008C7BB9" w14:paraId="0DC06177" w14:textId="77777777" w:rsidTr="00B21A06">
        <w:trPr>
          <w:trHeight w:val="311"/>
        </w:trPr>
        <w:tc>
          <w:tcPr>
            <w:tcW w:w="1203" w:type="dxa"/>
          </w:tcPr>
          <w:p w14:paraId="31D3B411" w14:textId="77777777" w:rsidR="00B21A06" w:rsidRPr="008C7BB9" w:rsidRDefault="00B21A06">
            <w:pPr>
              <w:rPr>
                <w:rFonts w:cs="Arial"/>
              </w:rPr>
            </w:pPr>
            <w:r w:rsidRPr="008C7BB9">
              <w:rPr>
                <w:rFonts w:cs="Arial"/>
                <w:b/>
                <w:bCs/>
              </w:rPr>
              <w:t xml:space="preserve">Year 2 </w:t>
            </w:r>
          </w:p>
        </w:tc>
        <w:tc>
          <w:tcPr>
            <w:tcW w:w="1268" w:type="dxa"/>
          </w:tcPr>
          <w:p w14:paraId="21AFB231" w14:textId="77777777" w:rsidR="00B21A06" w:rsidRDefault="00B21A06">
            <w:pPr>
              <w:rPr>
                <w:rFonts w:cs="Arial"/>
              </w:rPr>
            </w:pPr>
          </w:p>
          <w:p w14:paraId="6C53B640" w14:textId="77777777" w:rsidR="00B21A06" w:rsidRPr="008C7BB9" w:rsidRDefault="00B21A06">
            <w:pPr>
              <w:rPr>
                <w:rFonts w:cs="Arial"/>
              </w:rPr>
            </w:pPr>
          </w:p>
        </w:tc>
        <w:tc>
          <w:tcPr>
            <w:tcW w:w="1129" w:type="dxa"/>
          </w:tcPr>
          <w:p w14:paraId="628394C8" w14:textId="77777777" w:rsidR="00B21A06" w:rsidRPr="008C7BB9" w:rsidRDefault="00B21A06">
            <w:pPr>
              <w:rPr>
                <w:rFonts w:cs="Arial"/>
              </w:rPr>
            </w:pPr>
          </w:p>
        </w:tc>
        <w:tc>
          <w:tcPr>
            <w:tcW w:w="1164" w:type="dxa"/>
          </w:tcPr>
          <w:p w14:paraId="6CEFAD45" w14:textId="77777777" w:rsidR="00B21A06" w:rsidRPr="008C7BB9" w:rsidRDefault="00B21A06">
            <w:pPr>
              <w:rPr>
                <w:rFonts w:cs="Arial"/>
              </w:rPr>
            </w:pPr>
          </w:p>
        </w:tc>
        <w:tc>
          <w:tcPr>
            <w:tcW w:w="4025" w:type="dxa"/>
          </w:tcPr>
          <w:p w14:paraId="776C387F" w14:textId="77777777" w:rsidR="00B21A06" w:rsidRPr="008C7BB9" w:rsidRDefault="00B21A06">
            <w:pPr>
              <w:rPr>
                <w:rFonts w:cs="Arial"/>
              </w:rPr>
            </w:pPr>
          </w:p>
        </w:tc>
      </w:tr>
      <w:tr w:rsidR="00B21A06" w:rsidRPr="008C7BB9" w14:paraId="70209406" w14:textId="77777777" w:rsidTr="00B21A06">
        <w:trPr>
          <w:trHeight w:val="311"/>
        </w:trPr>
        <w:tc>
          <w:tcPr>
            <w:tcW w:w="1203" w:type="dxa"/>
          </w:tcPr>
          <w:p w14:paraId="2867D97D" w14:textId="77777777" w:rsidR="00B21A06" w:rsidRPr="008C7BB9" w:rsidRDefault="00B21A06">
            <w:pPr>
              <w:rPr>
                <w:rFonts w:cs="Arial"/>
              </w:rPr>
            </w:pPr>
            <w:r w:rsidRPr="008C7BB9">
              <w:rPr>
                <w:rFonts w:cs="Arial"/>
                <w:b/>
                <w:bCs/>
              </w:rPr>
              <w:t xml:space="preserve">Year 3 </w:t>
            </w:r>
          </w:p>
        </w:tc>
        <w:tc>
          <w:tcPr>
            <w:tcW w:w="1268" w:type="dxa"/>
          </w:tcPr>
          <w:p w14:paraId="330F6049" w14:textId="77777777" w:rsidR="00B21A06" w:rsidRDefault="00B21A06">
            <w:pPr>
              <w:rPr>
                <w:rFonts w:cs="Arial"/>
              </w:rPr>
            </w:pPr>
          </w:p>
          <w:p w14:paraId="6FED9C1F" w14:textId="77777777" w:rsidR="00B21A06" w:rsidRPr="008C7BB9" w:rsidRDefault="00B21A06">
            <w:pPr>
              <w:rPr>
                <w:rFonts w:cs="Arial"/>
              </w:rPr>
            </w:pPr>
          </w:p>
        </w:tc>
        <w:tc>
          <w:tcPr>
            <w:tcW w:w="1129" w:type="dxa"/>
          </w:tcPr>
          <w:p w14:paraId="098B35AB" w14:textId="77777777" w:rsidR="00B21A06" w:rsidRPr="008C7BB9" w:rsidRDefault="00B21A06">
            <w:pPr>
              <w:rPr>
                <w:rFonts w:cs="Arial"/>
              </w:rPr>
            </w:pPr>
          </w:p>
        </w:tc>
        <w:tc>
          <w:tcPr>
            <w:tcW w:w="1164" w:type="dxa"/>
          </w:tcPr>
          <w:p w14:paraId="3C96A3E2" w14:textId="77777777" w:rsidR="00B21A06" w:rsidRPr="008C7BB9" w:rsidRDefault="00B21A06">
            <w:pPr>
              <w:rPr>
                <w:rFonts w:cs="Arial"/>
              </w:rPr>
            </w:pPr>
          </w:p>
        </w:tc>
        <w:tc>
          <w:tcPr>
            <w:tcW w:w="4025" w:type="dxa"/>
          </w:tcPr>
          <w:p w14:paraId="4F078FB3" w14:textId="77777777" w:rsidR="00B21A06" w:rsidRPr="008C7BB9" w:rsidRDefault="00B21A06">
            <w:pPr>
              <w:rPr>
                <w:rFonts w:cs="Arial"/>
              </w:rPr>
            </w:pPr>
          </w:p>
        </w:tc>
      </w:tr>
      <w:tr w:rsidR="00B21A06" w:rsidRPr="008C7BB9" w14:paraId="491842FF" w14:textId="77777777" w:rsidTr="00B21A06">
        <w:trPr>
          <w:trHeight w:val="302"/>
        </w:trPr>
        <w:tc>
          <w:tcPr>
            <w:tcW w:w="1203" w:type="dxa"/>
          </w:tcPr>
          <w:p w14:paraId="2CDBADC1" w14:textId="77777777" w:rsidR="00B21A06" w:rsidRPr="008C7BB9" w:rsidRDefault="00B21A06">
            <w:pPr>
              <w:rPr>
                <w:rFonts w:cs="Arial"/>
              </w:rPr>
            </w:pPr>
            <w:r w:rsidRPr="008C7BB9">
              <w:rPr>
                <w:rFonts w:cs="Arial"/>
                <w:b/>
                <w:bCs/>
              </w:rPr>
              <w:lastRenderedPageBreak/>
              <w:t xml:space="preserve">Year 4 </w:t>
            </w:r>
          </w:p>
        </w:tc>
        <w:tc>
          <w:tcPr>
            <w:tcW w:w="1268" w:type="dxa"/>
          </w:tcPr>
          <w:p w14:paraId="02A59D75" w14:textId="77777777" w:rsidR="00B21A06" w:rsidRDefault="00B21A06">
            <w:pPr>
              <w:rPr>
                <w:rFonts w:cs="Arial"/>
              </w:rPr>
            </w:pPr>
          </w:p>
          <w:p w14:paraId="26964AE7" w14:textId="77777777" w:rsidR="00B21A06" w:rsidRPr="008C7BB9" w:rsidRDefault="00B21A06">
            <w:pPr>
              <w:rPr>
                <w:rFonts w:cs="Arial"/>
              </w:rPr>
            </w:pPr>
          </w:p>
        </w:tc>
        <w:tc>
          <w:tcPr>
            <w:tcW w:w="1129" w:type="dxa"/>
          </w:tcPr>
          <w:p w14:paraId="6EC438A3" w14:textId="77777777" w:rsidR="00B21A06" w:rsidRPr="008C7BB9" w:rsidRDefault="00B21A06">
            <w:pPr>
              <w:rPr>
                <w:rFonts w:cs="Arial"/>
              </w:rPr>
            </w:pPr>
          </w:p>
        </w:tc>
        <w:tc>
          <w:tcPr>
            <w:tcW w:w="1164" w:type="dxa"/>
          </w:tcPr>
          <w:p w14:paraId="78BDC94F" w14:textId="77777777" w:rsidR="00B21A06" w:rsidRPr="008C7BB9" w:rsidRDefault="00B21A06">
            <w:pPr>
              <w:rPr>
                <w:rFonts w:cs="Arial"/>
              </w:rPr>
            </w:pPr>
          </w:p>
        </w:tc>
        <w:tc>
          <w:tcPr>
            <w:tcW w:w="4025" w:type="dxa"/>
          </w:tcPr>
          <w:p w14:paraId="05B9EF26" w14:textId="77777777" w:rsidR="00B21A06" w:rsidRPr="008C7BB9" w:rsidRDefault="00B21A06">
            <w:pPr>
              <w:rPr>
                <w:rFonts w:cs="Arial"/>
              </w:rPr>
            </w:pPr>
          </w:p>
        </w:tc>
      </w:tr>
      <w:tr w:rsidR="00ED7478" w:rsidRPr="008C7BB9" w14:paraId="1F83311B" w14:textId="77777777" w:rsidTr="00B21A06">
        <w:trPr>
          <w:trHeight w:val="302"/>
        </w:trPr>
        <w:tc>
          <w:tcPr>
            <w:tcW w:w="1203" w:type="dxa"/>
          </w:tcPr>
          <w:p w14:paraId="68658601" w14:textId="22A1A232" w:rsidR="00ED7478" w:rsidRPr="00ED7478" w:rsidRDefault="00ED7478" w:rsidP="00ED7478">
            <w:pPr>
              <w:rPr>
                <w:b/>
                <w:bCs/>
              </w:rPr>
            </w:pPr>
            <w:r w:rsidRPr="00ED7478">
              <w:rPr>
                <w:b/>
                <w:bCs/>
              </w:rPr>
              <w:t xml:space="preserve">Year 5 </w:t>
            </w:r>
          </w:p>
          <w:p w14:paraId="2D2C00A8" w14:textId="47217894" w:rsidR="00ED7478" w:rsidRPr="00ED7478" w:rsidRDefault="00ED7478" w:rsidP="00ED7478">
            <w:pPr>
              <w:rPr>
                <w:rFonts w:cs="Arial"/>
                <w:b/>
                <w:bCs/>
              </w:rPr>
            </w:pPr>
          </w:p>
        </w:tc>
        <w:tc>
          <w:tcPr>
            <w:tcW w:w="1268" w:type="dxa"/>
          </w:tcPr>
          <w:p w14:paraId="0C21F617" w14:textId="77777777" w:rsidR="00ED7478" w:rsidRDefault="00ED7478" w:rsidP="00ED7478">
            <w:pPr>
              <w:rPr>
                <w:rFonts w:cs="Arial"/>
              </w:rPr>
            </w:pPr>
          </w:p>
        </w:tc>
        <w:tc>
          <w:tcPr>
            <w:tcW w:w="1129" w:type="dxa"/>
          </w:tcPr>
          <w:p w14:paraId="0DEA87A8" w14:textId="77777777" w:rsidR="00ED7478" w:rsidRPr="008C7BB9" w:rsidRDefault="00ED7478" w:rsidP="00ED7478">
            <w:pPr>
              <w:rPr>
                <w:rFonts w:cs="Arial"/>
              </w:rPr>
            </w:pPr>
          </w:p>
        </w:tc>
        <w:tc>
          <w:tcPr>
            <w:tcW w:w="1164" w:type="dxa"/>
          </w:tcPr>
          <w:p w14:paraId="7962ED74" w14:textId="77777777" w:rsidR="00ED7478" w:rsidRPr="008C7BB9" w:rsidRDefault="00ED7478" w:rsidP="00ED7478">
            <w:pPr>
              <w:rPr>
                <w:rFonts w:cs="Arial"/>
              </w:rPr>
            </w:pPr>
          </w:p>
        </w:tc>
        <w:tc>
          <w:tcPr>
            <w:tcW w:w="4025" w:type="dxa"/>
          </w:tcPr>
          <w:p w14:paraId="633C6889" w14:textId="77777777" w:rsidR="00ED7478" w:rsidRPr="008C7BB9" w:rsidRDefault="00ED7478" w:rsidP="00ED7478">
            <w:pPr>
              <w:rPr>
                <w:rFonts w:cs="Arial"/>
              </w:rPr>
            </w:pPr>
          </w:p>
        </w:tc>
      </w:tr>
      <w:tr w:rsidR="00ED7478" w:rsidRPr="008C7BB9" w14:paraId="73F16E9F" w14:textId="77777777" w:rsidTr="00B21A06">
        <w:trPr>
          <w:trHeight w:val="302"/>
        </w:trPr>
        <w:tc>
          <w:tcPr>
            <w:tcW w:w="1203" w:type="dxa"/>
          </w:tcPr>
          <w:p w14:paraId="43662792" w14:textId="0C95E3DB" w:rsidR="00ED7478" w:rsidRPr="00ED7478" w:rsidRDefault="00ED7478" w:rsidP="00ED7478">
            <w:pPr>
              <w:rPr>
                <w:b/>
                <w:bCs/>
              </w:rPr>
            </w:pPr>
            <w:r w:rsidRPr="00ED7478">
              <w:rPr>
                <w:b/>
                <w:bCs/>
              </w:rPr>
              <w:t>Year 6</w:t>
            </w:r>
          </w:p>
          <w:p w14:paraId="5397E7ED" w14:textId="6A1B8D79" w:rsidR="00ED7478" w:rsidRPr="00ED7478" w:rsidRDefault="00ED7478" w:rsidP="00ED7478">
            <w:pPr>
              <w:rPr>
                <w:rFonts w:cs="Arial"/>
                <w:b/>
                <w:bCs/>
              </w:rPr>
            </w:pPr>
          </w:p>
        </w:tc>
        <w:tc>
          <w:tcPr>
            <w:tcW w:w="1268" w:type="dxa"/>
          </w:tcPr>
          <w:p w14:paraId="05A94784" w14:textId="77777777" w:rsidR="00ED7478" w:rsidRDefault="00ED7478" w:rsidP="00ED7478">
            <w:pPr>
              <w:rPr>
                <w:rFonts w:cs="Arial"/>
              </w:rPr>
            </w:pPr>
          </w:p>
        </w:tc>
        <w:tc>
          <w:tcPr>
            <w:tcW w:w="1129" w:type="dxa"/>
          </w:tcPr>
          <w:p w14:paraId="4A295351" w14:textId="77777777" w:rsidR="00ED7478" w:rsidRPr="008C7BB9" w:rsidRDefault="00ED7478" w:rsidP="00ED7478">
            <w:pPr>
              <w:rPr>
                <w:rFonts w:cs="Arial"/>
              </w:rPr>
            </w:pPr>
          </w:p>
        </w:tc>
        <w:tc>
          <w:tcPr>
            <w:tcW w:w="1164" w:type="dxa"/>
          </w:tcPr>
          <w:p w14:paraId="2E6E2564" w14:textId="77777777" w:rsidR="00ED7478" w:rsidRPr="008C7BB9" w:rsidRDefault="00ED7478" w:rsidP="00ED7478">
            <w:pPr>
              <w:rPr>
                <w:rFonts w:cs="Arial"/>
              </w:rPr>
            </w:pPr>
          </w:p>
        </w:tc>
        <w:tc>
          <w:tcPr>
            <w:tcW w:w="4025" w:type="dxa"/>
          </w:tcPr>
          <w:p w14:paraId="529D346F" w14:textId="77777777" w:rsidR="00ED7478" w:rsidRPr="008C7BB9" w:rsidRDefault="00ED7478" w:rsidP="00ED7478">
            <w:pPr>
              <w:rPr>
                <w:rFonts w:cs="Arial"/>
              </w:rPr>
            </w:pPr>
          </w:p>
        </w:tc>
      </w:tr>
    </w:tbl>
    <w:p w14:paraId="42CF0156" w14:textId="77777777" w:rsidR="00877DF5" w:rsidRDefault="00877DF5" w:rsidP="00877DF5">
      <w:pPr>
        <w:spacing w:before="0" w:after="120"/>
        <w:rPr>
          <w:rFonts w:cs="Arial"/>
          <w:b/>
          <w:bCs/>
          <w:sz w:val="24"/>
          <w:szCs w:val="24"/>
        </w:rPr>
      </w:pPr>
    </w:p>
    <w:p w14:paraId="3EB352B1" w14:textId="77777777" w:rsidR="00877DF5" w:rsidRDefault="00877DF5" w:rsidP="00877DF5">
      <w:pPr>
        <w:rPr>
          <w:lang w:val="en-US"/>
        </w:rPr>
      </w:pPr>
    </w:p>
    <w:p w14:paraId="488EEB18" w14:textId="77777777" w:rsidR="00851CFE" w:rsidRDefault="00851CFE" w:rsidP="00877DF5">
      <w:pPr>
        <w:rPr>
          <w:lang w:val="en-US"/>
        </w:rPr>
      </w:pPr>
    </w:p>
    <w:p w14:paraId="1B377AB1" w14:textId="6E4A8C03" w:rsidR="00877DF5" w:rsidRDefault="00877DF5" w:rsidP="00877DF5">
      <w:pPr>
        <w:rPr>
          <w:lang w:val="en-US"/>
        </w:rPr>
      </w:pPr>
    </w:p>
    <w:p w14:paraId="4837DD8F" w14:textId="77777777" w:rsidR="005F6A96" w:rsidRDefault="005F6A96" w:rsidP="00877DF5">
      <w:pPr>
        <w:shd w:val="clear" w:color="auto" w:fill="FFFFFF" w:themeFill="background1"/>
        <w:sectPr w:rsidR="005F6A96" w:rsidSect="00101650">
          <w:pgSz w:w="11906" w:h="16838"/>
          <w:pgMar w:top="2430" w:right="794" w:bottom="1718" w:left="794" w:header="680" w:footer="708" w:gutter="0"/>
          <w:cols w:space="708"/>
          <w:docGrid w:linePitch="360"/>
        </w:sectPr>
      </w:pPr>
    </w:p>
    <w:p w14:paraId="6C495B52" w14:textId="495B131E" w:rsidR="004433D0" w:rsidRDefault="5EB90C40" w:rsidP="03A9C3E4">
      <w:pPr>
        <w:pStyle w:val="Heading1"/>
        <w:keepNext w:val="0"/>
        <w:keepLines w:val="0"/>
        <w:numPr>
          <w:ilvl w:val="0"/>
          <w:numId w:val="0"/>
        </w:numPr>
      </w:pPr>
      <w:bookmarkStart w:id="32" w:name="_Toc187670609"/>
      <w:bookmarkStart w:id="33" w:name="_Toc2100520792"/>
      <w:bookmarkStart w:id="34" w:name="_Toc1000418764"/>
      <w:bookmarkStart w:id="35" w:name="_Toc240296124"/>
      <w:r>
        <w:lastRenderedPageBreak/>
        <w:t>Annex 2 – Key Performance Indicators</w:t>
      </w:r>
      <w:bookmarkEnd w:id="32"/>
      <w:bookmarkEnd w:id="33"/>
      <w:bookmarkEnd w:id="34"/>
      <w:bookmarkEnd w:id="35"/>
      <w:r>
        <w:t xml:space="preserve"> </w:t>
      </w:r>
    </w:p>
    <w:p w14:paraId="55415552" w14:textId="77777777" w:rsidR="004433D0" w:rsidRPr="00125C74" w:rsidRDefault="004433D0" w:rsidP="03A9C3E4">
      <w:pPr>
        <w:spacing w:before="0" w:after="0"/>
        <w:rPr>
          <w:b/>
          <w:bCs/>
          <w:sz w:val="20"/>
          <w:szCs w:val="20"/>
        </w:rPr>
      </w:pPr>
    </w:p>
    <w:p w14:paraId="4673006F" w14:textId="3B9026C0" w:rsidR="004433D0" w:rsidRDefault="004433D0" w:rsidP="03A9C3E4">
      <w:pPr>
        <w:spacing w:before="0" w:after="0"/>
        <w:rPr>
          <w:sz w:val="24"/>
          <w:szCs w:val="24"/>
        </w:rPr>
      </w:pPr>
      <w:r w:rsidRPr="03A9C3E4">
        <w:rPr>
          <w:sz w:val="24"/>
          <w:szCs w:val="24"/>
        </w:rPr>
        <w:t>The following key performance indicators will apply to this contract and will be assessed as detailed in section 8.10. The date from which KPI assessments will be applied is to be managed based on the mobilisation / transition period</w:t>
      </w:r>
      <w:r w:rsidR="009538C3">
        <w:rPr>
          <w:sz w:val="24"/>
          <w:szCs w:val="24"/>
        </w:rPr>
        <w:t>.</w:t>
      </w:r>
    </w:p>
    <w:p w14:paraId="4710D003" w14:textId="77777777" w:rsidR="002310D0" w:rsidRDefault="002310D0" w:rsidP="03A9C3E4">
      <w:pPr>
        <w:spacing w:before="0" w:after="0"/>
        <w:rPr>
          <w:sz w:val="24"/>
          <w:szCs w:val="24"/>
        </w:rPr>
      </w:pPr>
    </w:p>
    <w:tbl>
      <w:tblPr>
        <w:tblStyle w:val="TableGrid"/>
        <w:tblW w:w="16018" w:type="dxa"/>
        <w:jc w:val="center"/>
        <w:tblLayout w:type="fixed"/>
        <w:tblLook w:val="04A0" w:firstRow="1" w:lastRow="0" w:firstColumn="1" w:lastColumn="0" w:noHBand="0" w:noVBand="1"/>
      </w:tblPr>
      <w:tblGrid>
        <w:gridCol w:w="1524"/>
        <w:gridCol w:w="5989"/>
        <w:gridCol w:w="1701"/>
        <w:gridCol w:w="1134"/>
        <w:gridCol w:w="1701"/>
        <w:gridCol w:w="1701"/>
        <w:gridCol w:w="1418"/>
        <w:gridCol w:w="850"/>
      </w:tblGrid>
      <w:tr w:rsidR="00C36E00" w:rsidRPr="005E0DCA" w14:paraId="6B7C14C7" w14:textId="77777777" w:rsidTr="00FD15A7">
        <w:trPr>
          <w:jc w:val="center"/>
        </w:trPr>
        <w:tc>
          <w:tcPr>
            <w:tcW w:w="7513" w:type="dxa"/>
            <w:gridSpan w:val="2"/>
            <w:shd w:val="clear" w:color="auto" w:fill="273580"/>
          </w:tcPr>
          <w:p w14:paraId="3D4CD74C" w14:textId="77777777" w:rsidR="004433D0" w:rsidRPr="005E0DCA" w:rsidRDefault="004433D0" w:rsidP="03A9C3E4">
            <w:pPr>
              <w:jc w:val="center"/>
              <w:rPr>
                <w:color w:val="FFFFFF" w:themeColor="background1"/>
              </w:rPr>
            </w:pPr>
          </w:p>
        </w:tc>
        <w:tc>
          <w:tcPr>
            <w:tcW w:w="1701" w:type="dxa"/>
            <w:shd w:val="clear" w:color="auto" w:fill="273580"/>
          </w:tcPr>
          <w:p w14:paraId="47EC4378" w14:textId="77777777" w:rsidR="004433D0" w:rsidRPr="005E0DCA" w:rsidRDefault="004433D0" w:rsidP="03A9C3E4">
            <w:pPr>
              <w:jc w:val="center"/>
              <w:rPr>
                <w:color w:val="FFFFFF" w:themeColor="background1"/>
              </w:rPr>
            </w:pPr>
          </w:p>
        </w:tc>
        <w:tc>
          <w:tcPr>
            <w:tcW w:w="6804" w:type="dxa"/>
            <w:gridSpan w:val="5"/>
            <w:shd w:val="clear" w:color="auto" w:fill="273580"/>
          </w:tcPr>
          <w:p w14:paraId="4DE529A9" w14:textId="77777777" w:rsidR="004433D0" w:rsidRDefault="004433D0" w:rsidP="03A9C3E4">
            <w:pPr>
              <w:jc w:val="center"/>
              <w:rPr>
                <w:color w:val="FFFFFF" w:themeColor="background1"/>
              </w:rPr>
            </w:pPr>
            <w:r w:rsidRPr="03A9C3E4">
              <w:rPr>
                <w:color w:val="FFFFFF" w:themeColor="background1"/>
              </w:rPr>
              <w:t>Procurement Act – Scoring Headers</w:t>
            </w:r>
          </w:p>
        </w:tc>
      </w:tr>
      <w:tr w:rsidR="000E62BA" w:rsidRPr="008A6162" w14:paraId="694C0422" w14:textId="77777777" w:rsidTr="00FD15A7">
        <w:trPr>
          <w:jc w:val="center"/>
        </w:trPr>
        <w:tc>
          <w:tcPr>
            <w:tcW w:w="1524" w:type="dxa"/>
            <w:shd w:val="clear" w:color="auto" w:fill="273580"/>
          </w:tcPr>
          <w:p w14:paraId="12361513" w14:textId="77777777" w:rsidR="004433D0" w:rsidRPr="008A6162" w:rsidRDefault="004433D0" w:rsidP="03A9C3E4">
            <w:pPr>
              <w:jc w:val="center"/>
              <w:rPr>
                <w:rFonts w:asciiTheme="minorBidi" w:hAnsiTheme="minorBidi"/>
                <w:color w:val="FFFFFF" w:themeColor="background1"/>
              </w:rPr>
            </w:pPr>
            <w:r w:rsidRPr="03A9C3E4">
              <w:rPr>
                <w:rFonts w:asciiTheme="minorBidi" w:hAnsiTheme="minorBidi"/>
                <w:color w:val="FFFFFF" w:themeColor="background1"/>
              </w:rPr>
              <w:t>KPI No.</w:t>
            </w:r>
          </w:p>
        </w:tc>
        <w:tc>
          <w:tcPr>
            <w:tcW w:w="5989" w:type="dxa"/>
            <w:shd w:val="clear" w:color="auto" w:fill="273580"/>
          </w:tcPr>
          <w:p w14:paraId="3FD33A44" w14:textId="77777777" w:rsidR="004433D0" w:rsidRPr="008A6162" w:rsidRDefault="004433D0" w:rsidP="03A9C3E4">
            <w:pPr>
              <w:jc w:val="center"/>
              <w:rPr>
                <w:rFonts w:asciiTheme="minorBidi" w:hAnsiTheme="minorBidi"/>
                <w:color w:val="FFFFFF" w:themeColor="background1"/>
              </w:rPr>
            </w:pPr>
            <w:r w:rsidRPr="03A9C3E4">
              <w:rPr>
                <w:rFonts w:asciiTheme="minorBidi" w:hAnsiTheme="minorBidi"/>
                <w:color w:val="FFFFFF" w:themeColor="background1"/>
              </w:rPr>
              <w:t>Activity Description</w:t>
            </w:r>
          </w:p>
        </w:tc>
        <w:tc>
          <w:tcPr>
            <w:tcW w:w="1701" w:type="dxa"/>
            <w:shd w:val="clear" w:color="auto" w:fill="273580"/>
          </w:tcPr>
          <w:p w14:paraId="256F1DAB" w14:textId="77777777" w:rsidR="004433D0" w:rsidRPr="008A6162" w:rsidRDefault="004433D0" w:rsidP="03A9C3E4">
            <w:pPr>
              <w:jc w:val="center"/>
              <w:rPr>
                <w:rFonts w:asciiTheme="minorBidi" w:hAnsiTheme="minorBidi"/>
                <w:color w:val="FFFFFF" w:themeColor="background1"/>
              </w:rPr>
            </w:pPr>
            <w:r w:rsidRPr="03A9C3E4">
              <w:rPr>
                <w:rFonts w:asciiTheme="minorBidi" w:hAnsiTheme="minorBidi"/>
                <w:color w:val="FFFFFF" w:themeColor="background1"/>
              </w:rPr>
              <w:t>Measurement frequency</w:t>
            </w:r>
          </w:p>
        </w:tc>
        <w:tc>
          <w:tcPr>
            <w:tcW w:w="1134" w:type="dxa"/>
            <w:shd w:val="clear" w:color="auto" w:fill="273580"/>
          </w:tcPr>
          <w:p w14:paraId="32D1F03B" w14:textId="77777777" w:rsidR="004433D0" w:rsidRPr="008A6162" w:rsidRDefault="004433D0" w:rsidP="03A9C3E4">
            <w:pPr>
              <w:jc w:val="center"/>
              <w:rPr>
                <w:rFonts w:asciiTheme="minorBidi" w:hAnsiTheme="minorBidi"/>
                <w:color w:val="FFFFFF" w:themeColor="background1"/>
              </w:rPr>
            </w:pPr>
            <w:r w:rsidRPr="03A9C3E4">
              <w:rPr>
                <w:rFonts w:asciiTheme="minorBidi" w:hAnsiTheme="minorBidi"/>
                <w:color w:val="FFFFFF" w:themeColor="background1"/>
              </w:rPr>
              <w:t>Good (Target) e.g. %</w:t>
            </w:r>
          </w:p>
        </w:tc>
        <w:tc>
          <w:tcPr>
            <w:tcW w:w="1701" w:type="dxa"/>
            <w:shd w:val="clear" w:color="auto" w:fill="273580"/>
          </w:tcPr>
          <w:p w14:paraId="3AF9C95F" w14:textId="77777777" w:rsidR="004433D0" w:rsidRPr="008A6162" w:rsidRDefault="004433D0" w:rsidP="03A9C3E4">
            <w:pPr>
              <w:jc w:val="center"/>
              <w:rPr>
                <w:rFonts w:asciiTheme="minorBidi" w:hAnsiTheme="minorBidi"/>
                <w:color w:val="FFFFFF" w:themeColor="background1"/>
              </w:rPr>
            </w:pPr>
            <w:r w:rsidRPr="03A9C3E4">
              <w:rPr>
                <w:rFonts w:asciiTheme="minorBidi" w:hAnsiTheme="minorBidi"/>
                <w:color w:val="FFFFFF" w:themeColor="background1"/>
              </w:rPr>
              <w:t>Approaching Target</w:t>
            </w:r>
          </w:p>
        </w:tc>
        <w:tc>
          <w:tcPr>
            <w:tcW w:w="1701" w:type="dxa"/>
            <w:shd w:val="clear" w:color="auto" w:fill="273580"/>
          </w:tcPr>
          <w:p w14:paraId="1BAF155C" w14:textId="77777777" w:rsidR="004433D0" w:rsidRPr="008A6162" w:rsidRDefault="004433D0" w:rsidP="03A9C3E4">
            <w:pPr>
              <w:jc w:val="center"/>
              <w:rPr>
                <w:rFonts w:asciiTheme="minorBidi" w:hAnsiTheme="minorBidi"/>
                <w:color w:val="FFFFFF" w:themeColor="background1"/>
              </w:rPr>
            </w:pPr>
            <w:r w:rsidRPr="03A9C3E4">
              <w:rPr>
                <w:rFonts w:asciiTheme="minorBidi" w:hAnsiTheme="minorBidi"/>
                <w:color w:val="FFFFFF" w:themeColor="background1"/>
              </w:rPr>
              <w:t>Requires Improvement</w:t>
            </w:r>
          </w:p>
        </w:tc>
        <w:tc>
          <w:tcPr>
            <w:tcW w:w="1418" w:type="dxa"/>
            <w:shd w:val="clear" w:color="auto" w:fill="273580"/>
          </w:tcPr>
          <w:p w14:paraId="26D327B7" w14:textId="77777777" w:rsidR="004433D0" w:rsidRPr="008A6162" w:rsidRDefault="004433D0" w:rsidP="03A9C3E4">
            <w:pPr>
              <w:jc w:val="center"/>
              <w:rPr>
                <w:rFonts w:asciiTheme="minorBidi" w:hAnsiTheme="minorBidi"/>
                <w:color w:val="FFFFFF" w:themeColor="background1"/>
              </w:rPr>
            </w:pPr>
            <w:r w:rsidRPr="03A9C3E4">
              <w:rPr>
                <w:rFonts w:asciiTheme="minorBidi" w:hAnsiTheme="minorBidi"/>
                <w:color w:val="FFFFFF" w:themeColor="background1"/>
              </w:rPr>
              <w:t>Inadequate</w:t>
            </w:r>
          </w:p>
        </w:tc>
        <w:tc>
          <w:tcPr>
            <w:tcW w:w="850" w:type="dxa"/>
            <w:shd w:val="clear" w:color="auto" w:fill="273580"/>
          </w:tcPr>
          <w:p w14:paraId="0DA7614A" w14:textId="77777777" w:rsidR="004433D0" w:rsidRPr="008A6162" w:rsidRDefault="004433D0" w:rsidP="03A9C3E4">
            <w:pPr>
              <w:jc w:val="center"/>
              <w:rPr>
                <w:rFonts w:asciiTheme="minorBidi" w:hAnsiTheme="minorBidi"/>
                <w:color w:val="FFFFFF" w:themeColor="background1"/>
              </w:rPr>
            </w:pPr>
            <w:r w:rsidRPr="03A9C3E4">
              <w:rPr>
                <w:rFonts w:asciiTheme="minorBidi" w:hAnsiTheme="minorBidi"/>
                <w:color w:val="FFFFFF" w:themeColor="background1"/>
              </w:rPr>
              <w:t>Other</w:t>
            </w:r>
          </w:p>
        </w:tc>
      </w:tr>
      <w:tr w:rsidR="000E62BA" w:rsidRPr="008A6162" w14:paraId="3CE05F9B" w14:textId="77777777" w:rsidTr="00FD15A7">
        <w:trPr>
          <w:jc w:val="center"/>
        </w:trPr>
        <w:tc>
          <w:tcPr>
            <w:tcW w:w="1524" w:type="dxa"/>
            <w:shd w:val="clear" w:color="auto" w:fill="D9F2D0" w:themeFill="accent6" w:themeFillTint="33"/>
          </w:tcPr>
          <w:p w14:paraId="44CEB04F" w14:textId="6A7F8270" w:rsidR="004433D0" w:rsidRPr="0071757D" w:rsidRDefault="006460FB" w:rsidP="03A9C3E4">
            <w:pPr>
              <w:jc w:val="center"/>
              <w:rPr>
                <w:rFonts w:cs="Arial"/>
              </w:rPr>
            </w:pPr>
            <w:r>
              <w:rPr>
                <w:rFonts w:cs="Arial"/>
              </w:rPr>
              <w:t>1</w:t>
            </w:r>
          </w:p>
        </w:tc>
        <w:tc>
          <w:tcPr>
            <w:tcW w:w="5989" w:type="dxa"/>
            <w:shd w:val="clear" w:color="auto" w:fill="D9F2D0" w:themeFill="accent6" w:themeFillTint="33"/>
          </w:tcPr>
          <w:p w14:paraId="484E8F01" w14:textId="77777777" w:rsidR="004433D0" w:rsidRPr="0071757D" w:rsidRDefault="004433D0" w:rsidP="03A9C3E4">
            <w:pPr>
              <w:jc w:val="center"/>
              <w:rPr>
                <w:rFonts w:cs="Arial"/>
              </w:rPr>
            </w:pPr>
            <w:r w:rsidRPr="0071757D">
              <w:rPr>
                <w:rFonts w:cs="Arial"/>
              </w:rPr>
              <w:t>Management Information shared in full within 10 days of the reporting period (on time reports / total reports)</w:t>
            </w:r>
          </w:p>
        </w:tc>
        <w:tc>
          <w:tcPr>
            <w:tcW w:w="1701" w:type="dxa"/>
            <w:shd w:val="clear" w:color="auto" w:fill="D9F2D0" w:themeFill="accent6" w:themeFillTint="33"/>
          </w:tcPr>
          <w:p w14:paraId="08D0FE12" w14:textId="3E99D536" w:rsidR="004433D0" w:rsidRPr="0071757D" w:rsidRDefault="00234A25" w:rsidP="03A9C3E4">
            <w:pPr>
              <w:jc w:val="center"/>
              <w:rPr>
                <w:rFonts w:cs="Arial"/>
              </w:rPr>
            </w:pPr>
            <w:r>
              <w:rPr>
                <w:rFonts w:cs="Arial"/>
              </w:rPr>
              <w:t>Quarterly</w:t>
            </w:r>
          </w:p>
        </w:tc>
        <w:tc>
          <w:tcPr>
            <w:tcW w:w="1134" w:type="dxa"/>
            <w:shd w:val="clear" w:color="auto" w:fill="D9F2D0" w:themeFill="accent6" w:themeFillTint="33"/>
          </w:tcPr>
          <w:p w14:paraId="54AFB0CF" w14:textId="77777777" w:rsidR="004433D0" w:rsidRPr="0071757D" w:rsidRDefault="004433D0" w:rsidP="03A9C3E4">
            <w:pPr>
              <w:jc w:val="center"/>
              <w:rPr>
                <w:rFonts w:cs="Arial"/>
              </w:rPr>
            </w:pPr>
            <w:r w:rsidRPr="0071757D">
              <w:rPr>
                <w:rFonts w:cs="Arial"/>
              </w:rPr>
              <w:t>98%</w:t>
            </w:r>
          </w:p>
        </w:tc>
        <w:tc>
          <w:tcPr>
            <w:tcW w:w="1701" w:type="dxa"/>
            <w:shd w:val="clear" w:color="auto" w:fill="D9F2D0" w:themeFill="accent6" w:themeFillTint="33"/>
          </w:tcPr>
          <w:p w14:paraId="731EDED8" w14:textId="77777777" w:rsidR="004433D0" w:rsidRPr="0071757D" w:rsidRDefault="004433D0" w:rsidP="03A9C3E4">
            <w:pPr>
              <w:jc w:val="center"/>
              <w:rPr>
                <w:rFonts w:cs="Arial"/>
              </w:rPr>
            </w:pPr>
            <w:r w:rsidRPr="0071757D">
              <w:rPr>
                <w:rFonts w:cs="Arial"/>
              </w:rPr>
              <w:t>95%</w:t>
            </w:r>
          </w:p>
        </w:tc>
        <w:tc>
          <w:tcPr>
            <w:tcW w:w="1701" w:type="dxa"/>
            <w:shd w:val="clear" w:color="auto" w:fill="D9F2D0" w:themeFill="accent6" w:themeFillTint="33"/>
          </w:tcPr>
          <w:p w14:paraId="02580905" w14:textId="77777777" w:rsidR="004433D0" w:rsidRPr="0071757D" w:rsidRDefault="004433D0" w:rsidP="03A9C3E4">
            <w:pPr>
              <w:jc w:val="center"/>
              <w:rPr>
                <w:rFonts w:cs="Arial"/>
              </w:rPr>
            </w:pPr>
            <w:r w:rsidRPr="0071757D">
              <w:rPr>
                <w:rFonts w:cs="Arial"/>
              </w:rPr>
              <w:t>92%</w:t>
            </w:r>
          </w:p>
        </w:tc>
        <w:tc>
          <w:tcPr>
            <w:tcW w:w="1418" w:type="dxa"/>
            <w:shd w:val="clear" w:color="auto" w:fill="D9F2D0" w:themeFill="accent6" w:themeFillTint="33"/>
          </w:tcPr>
          <w:p w14:paraId="065EC4BC" w14:textId="77777777" w:rsidR="004433D0" w:rsidRPr="0071757D" w:rsidRDefault="004433D0" w:rsidP="03A9C3E4">
            <w:pPr>
              <w:jc w:val="center"/>
              <w:rPr>
                <w:rFonts w:cs="Arial"/>
              </w:rPr>
            </w:pPr>
            <w:r w:rsidRPr="0071757D">
              <w:rPr>
                <w:rFonts w:cs="Arial"/>
              </w:rPr>
              <w:t>89%</w:t>
            </w:r>
          </w:p>
        </w:tc>
        <w:tc>
          <w:tcPr>
            <w:tcW w:w="850" w:type="dxa"/>
            <w:shd w:val="clear" w:color="auto" w:fill="D9F2D0" w:themeFill="accent6" w:themeFillTint="33"/>
          </w:tcPr>
          <w:p w14:paraId="7CAE1173" w14:textId="77777777" w:rsidR="004433D0" w:rsidRPr="0071757D" w:rsidRDefault="004433D0" w:rsidP="03A9C3E4">
            <w:pPr>
              <w:jc w:val="center"/>
              <w:rPr>
                <w:rFonts w:cs="Arial"/>
              </w:rPr>
            </w:pPr>
            <w:r w:rsidRPr="0071757D">
              <w:rPr>
                <w:rFonts w:cs="Arial"/>
              </w:rPr>
              <w:t>NA</w:t>
            </w:r>
          </w:p>
        </w:tc>
      </w:tr>
      <w:tr w:rsidR="000E62BA" w:rsidRPr="008A6162" w14:paraId="5992BA70" w14:textId="77777777" w:rsidTr="00FD15A7">
        <w:trPr>
          <w:jc w:val="center"/>
        </w:trPr>
        <w:tc>
          <w:tcPr>
            <w:tcW w:w="1524" w:type="dxa"/>
            <w:shd w:val="clear" w:color="auto" w:fill="D9F2D0" w:themeFill="accent6" w:themeFillTint="33"/>
          </w:tcPr>
          <w:p w14:paraId="06C08B2A" w14:textId="1AD12FAA" w:rsidR="004433D0" w:rsidRPr="0071757D" w:rsidRDefault="006460FB" w:rsidP="03A9C3E4">
            <w:pPr>
              <w:jc w:val="center"/>
              <w:rPr>
                <w:rFonts w:cs="Arial"/>
              </w:rPr>
            </w:pPr>
            <w:r>
              <w:rPr>
                <w:rFonts w:cs="Arial"/>
              </w:rPr>
              <w:t>2</w:t>
            </w:r>
          </w:p>
        </w:tc>
        <w:tc>
          <w:tcPr>
            <w:tcW w:w="5989" w:type="dxa"/>
            <w:shd w:val="clear" w:color="auto" w:fill="D9F2D0" w:themeFill="accent6" w:themeFillTint="33"/>
          </w:tcPr>
          <w:p w14:paraId="23A7732C" w14:textId="77777777" w:rsidR="004433D0" w:rsidRPr="0071757D" w:rsidRDefault="004433D0" w:rsidP="03A9C3E4">
            <w:pPr>
              <w:tabs>
                <w:tab w:val="left" w:pos="720"/>
                <w:tab w:val="left" w:pos="1440"/>
                <w:tab w:val="left" w:pos="2160"/>
                <w:tab w:val="left" w:pos="2880"/>
                <w:tab w:val="left" w:pos="4680"/>
                <w:tab w:val="left" w:pos="5400"/>
                <w:tab w:val="right" w:pos="9000"/>
              </w:tabs>
              <w:rPr>
                <w:rFonts w:cs="Arial"/>
                <w:b/>
                <w:bCs/>
              </w:rPr>
            </w:pPr>
            <w:r w:rsidRPr="0071757D">
              <w:rPr>
                <w:rFonts w:cs="Arial"/>
                <w:b/>
                <w:bCs/>
              </w:rPr>
              <w:t>Delivery: Agreed Lead time in ITT</w:t>
            </w:r>
          </w:p>
          <w:p w14:paraId="69FA1934" w14:textId="6EAEEABB" w:rsidR="004433D0" w:rsidRPr="0071757D" w:rsidRDefault="004433D0" w:rsidP="03A9C3E4">
            <w:pPr>
              <w:tabs>
                <w:tab w:val="left" w:pos="720"/>
                <w:tab w:val="left" w:pos="1440"/>
                <w:tab w:val="left" w:pos="2160"/>
                <w:tab w:val="left" w:pos="2880"/>
                <w:tab w:val="left" w:pos="4680"/>
                <w:tab w:val="left" w:pos="5400"/>
                <w:tab w:val="right" w:pos="9000"/>
              </w:tabs>
              <w:rPr>
                <w:rFonts w:cs="Arial"/>
              </w:rPr>
            </w:pPr>
            <w:r w:rsidRPr="0071757D">
              <w:rPr>
                <w:rFonts w:cs="Arial"/>
              </w:rPr>
              <w:t xml:space="preserve">Delivery time should be measured from the point that the Supplier receives the order at the agreed cut off time/date to the point that the delivery of </w:t>
            </w:r>
            <w:r w:rsidR="0093229A">
              <w:rPr>
                <w:rFonts w:cs="Arial"/>
              </w:rPr>
              <w:t>the vehicle</w:t>
            </w:r>
            <w:r w:rsidRPr="0071757D">
              <w:rPr>
                <w:rFonts w:cs="Arial"/>
              </w:rPr>
              <w:t xml:space="preserve"> is signed for by </w:t>
            </w:r>
            <w:r w:rsidR="00EB16B3">
              <w:rPr>
                <w:rFonts w:cs="Arial"/>
              </w:rPr>
              <w:t xml:space="preserve">Mid and West Wales Fire and Rescue </w:t>
            </w:r>
            <w:r w:rsidR="008D0426">
              <w:rPr>
                <w:rFonts w:cs="Arial"/>
              </w:rPr>
              <w:t xml:space="preserve">Authority. </w:t>
            </w:r>
          </w:p>
          <w:p w14:paraId="3AA5BEE6" w14:textId="47EE5C46" w:rsidR="004433D0" w:rsidRPr="0071757D" w:rsidRDefault="004433D0" w:rsidP="03A9C3E4">
            <w:pPr>
              <w:rPr>
                <w:rFonts w:cs="Arial"/>
              </w:rPr>
            </w:pPr>
            <w:r w:rsidRPr="0071757D">
              <w:rPr>
                <w:rFonts w:cs="Arial"/>
              </w:rPr>
              <w:t xml:space="preserve">(Delivered on time/total number of </w:t>
            </w:r>
            <w:r w:rsidR="0015185F">
              <w:rPr>
                <w:rFonts w:cs="Arial"/>
              </w:rPr>
              <w:t>vehicles ordered)</w:t>
            </w:r>
          </w:p>
        </w:tc>
        <w:tc>
          <w:tcPr>
            <w:tcW w:w="1701" w:type="dxa"/>
            <w:shd w:val="clear" w:color="auto" w:fill="D9F2D0" w:themeFill="accent6" w:themeFillTint="33"/>
            <w:vAlign w:val="center"/>
          </w:tcPr>
          <w:p w14:paraId="039963B0" w14:textId="74F6A8A9" w:rsidR="004433D0" w:rsidRPr="0071757D" w:rsidRDefault="00234A25" w:rsidP="03A9C3E4">
            <w:pPr>
              <w:jc w:val="center"/>
              <w:rPr>
                <w:rFonts w:cs="Arial"/>
              </w:rPr>
            </w:pPr>
            <w:r>
              <w:rPr>
                <w:rFonts w:cs="Arial"/>
              </w:rPr>
              <w:t>Quarterly</w:t>
            </w:r>
          </w:p>
        </w:tc>
        <w:tc>
          <w:tcPr>
            <w:tcW w:w="1134" w:type="dxa"/>
            <w:shd w:val="clear" w:color="auto" w:fill="FFFFFF" w:themeFill="background1"/>
          </w:tcPr>
          <w:p w14:paraId="2E91FA28" w14:textId="4B87D9DA" w:rsidR="004433D0" w:rsidRPr="0071757D" w:rsidRDefault="00757E7D" w:rsidP="03A9C3E4">
            <w:pPr>
              <w:jc w:val="center"/>
              <w:rPr>
                <w:rFonts w:cs="Arial"/>
              </w:rPr>
            </w:pPr>
            <w:r>
              <w:rPr>
                <w:rFonts w:cs="Arial"/>
              </w:rPr>
              <w:t>100%</w:t>
            </w:r>
          </w:p>
        </w:tc>
        <w:tc>
          <w:tcPr>
            <w:tcW w:w="1701" w:type="dxa"/>
            <w:shd w:val="clear" w:color="auto" w:fill="FFFFFF" w:themeFill="background1"/>
          </w:tcPr>
          <w:p w14:paraId="3136923F" w14:textId="2E8F8346" w:rsidR="004433D0" w:rsidRPr="0071757D" w:rsidRDefault="00757E7D" w:rsidP="03A9C3E4">
            <w:pPr>
              <w:jc w:val="center"/>
              <w:rPr>
                <w:rFonts w:cs="Arial"/>
              </w:rPr>
            </w:pPr>
            <w:r>
              <w:rPr>
                <w:rFonts w:cs="Arial"/>
              </w:rPr>
              <w:t>9</w:t>
            </w:r>
            <w:r w:rsidR="00FD15A7">
              <w:rPr>
                <w:rFonts w:cs="Arial"/>
              </w:rPr>
              <w:t>8</w:t>
            </w:r>
            <w:r>
              <w:rPr>
                <w:rFonts w:cs="Arial"/>
              </w:rPr>
              <w:t>%</w:t>
            </w:r>
          </w:p>
        </w:tc>
        <w:tc>
          <w:tcPr>
            <w:tcW w:w="1701" w:type="dxa"/>
            <w:shd w:val="clear" w:color="auto" w:fill="FFFFFF" w:themeFill="background1"/>
          </w:tcPr>
          <w:p w14:paraId="159539D4" w14:textId="26F514DB" w:rsidR="004433D0" w:rsidRPr="0071757D" w:rsidRDefault="00757E7D" w:rsidP="03A9C3E4">
            <w:pPr>
              <w:jc w:val="center"/>
              <w:rPr>
                <w:rFonts w:cs="Arial"/>
              </w:rPr>
            </w:pPr>
            <w:r>
              <w:rPr>
                <w:rFonts w:cs="Arial"/>
              </w:rPr>
              <w:t>9</w:t>
            </w:r>
            <w:r w:rsidR="00FD15A7">
              <w:rPr>
                <w:rFonts w:cs="Arial"/>
              </w:rPr>
              <w:t>6</w:t>
            </w:r>
            <w:r>
              <w:rPr>
                <w:rFonts w:cs="Arial"/>
              </w:rPr>
              <w:t>%</w:t>
            </w:r>
          </w:p>
        </w:tc>
        <w:tc>
          <w:tcPr>
            <w:tcW w:w="1418" w:type="dxa"/>
            <w:shd w:val="clear" w:color="auto" w:fill="FFFFFF" w:themeFill="background1"/>
          </w:tcPr>
          <w:p w14:paraId="18D843AC" w14:textId="30943847" w:rsidR="004433D0" w:rsidRPr="0071757D" w:rsidRDefault="00757E7D" w:rsidP="03A9C3E4">
            <w:pPr>
              <w:jc w:val="center"/>
              <w:rPr>
                <w:rFonts w:cs="Arial"/>
              </w:rPr>
            </w:pPr>
            <w:r>
              <w:rPr>
                <w:rFonts w:cs="Arial"/>
              </w:rPr>
              <w:t>9</w:t>
            </w:r>
            <w:r w:rsidR="00FD15A7">
              <w:rPr>
                <w:rFonts w:cs="Arial"/>
              </w:rPr>
              <w:t>5</w:t>
            </w:r>
            <w:r>
              <w:rPr>
                <w:rFonts w:cs="Arial"/>
              </w:rPr>
              <w:t>%</w:t>
            </w:r>
          </w:p>
        </w:tc>
        <w:tc>
          <w:tcPr>
            <w:tcW w:w="850" w:type="dxa"/>
            <w:shd w:val="clear" w:color="auto" w:fill="FFFFFF" w:themeFill="background1"/>
          </w:tcPr>
          <w:p w14:paraId="3BA8E62A" w14:textId="7F320291" w:rsidR="004433D0" w:rsidRPr="0071757D" w:rsidRDefault="00FD15A7" w:rsidP="03A9C3E4">
            <w:pPr>
              <w:jc w:val="center"/>
              <w:rPr>
                <w:rFonts w:cs="Arial"/>
              </w:rPr>
            </w:pPr>
            <w:r>
              <w:rPr>
                <w:rFonts w:cs="Arial"/>
              </w:rPr>
              <w:t>N/A</w:t>
            </w:r>
          </w:p>
        </w:tc>
      </w:tr>
      <w:tr w:rsidR="00390BAD" w:rsidRPr="008A6162" w14:paraId="50BE6A2C" w14:textId="77777777" w:rsidTr="00FD15A7">
        <w:trPr>
          <w:jc w:val="center"/>
        </w:trPr>
        <w:tc>
          <w:tcPr>
            <w:tcW w:w="1524" w:type="dxa"/>
            <w:shd w:val="clear" w:color="auto" w:fill="D9F2D0" w:themeFill="accent6" w:themeFillTint="33"/>
          </w:tcPr>
          <w:p w14:paraId="4C5B67B9" w14:textId="3444F06E" w:rsidR="00390BAD" w:rsidRPr="0071757D" w:rsidRDefault="006460FB" w:rsidP="00390BAD">
            <w:pPr>
              <w:jc w:val="center"/>
              <w:rPr>
                <w:rFonts w:cs="Arial"/>
              </w:rPr>
            </w:pPr>
            <w:r>
              <w:rPr>
                <w:rFonts w:cs="Arial"/>
              </w:rPr>
              <w:t>3</w:t>
            </w:r>
          </w:p>
        </w:tc>
        <w:tc>
          <w:tcPr>
            <w:tcW w:w="5989" w:type="dxa"/>
            <w:shd w:val="clear" w:color="auto" w:fill="D9F2D0" w:themeFill="accent6" w:themeFillTint="33"/>
          </w:tcPr>
          <w:p w14:paraId="69A712B9" w14:textId="77777777" w:rsidR="00390BAD" w:rsidRPr="0071757D" w:rsidRDefault="00390BAD" w:rsidP="00390BAD">
            <w:pPr>
              <w:tabs>
                <w:tab w:val="left" w:pos="720"/>
                <w:tab w:val="left" w:pos="1440"/>
                <w:tab w:val="left" w:pos="2160"/>
                <w:tab w:val="left" w:pos="2880"/>
                <w:tab w:val="left" w:pos="4680"/>
                <w:tab w:val="left" w:pos="5400"/>
                <w:tab w:val="right" w:pos="9000"/>
              </w:tabs>
              <w:rPr>
                <w:rFonts w:cs="Arial"/>
                <w:b/>
                <w:bCs/>
              </w:rPr>
            </w:pPr>
            <w:r w:rsidRPr="0071757D">
              <w:rPr>
                <w:rFonts w:cs="Arial"/>
                <w:b/>
                <w:bCs/>
              </w:rPr>
              <w:t>Customer Satisfaction</w:t>
            </w:r>
          </w:p>
          <w:p w14:paraId="49864056" w14:textId="413D3CB2" w:rsidR="00390BAD" w:rsidRPr="0071757D" w:rsidRDefault="00390BAD" w:rsidP="00390BAD">
            <w:pPr>
              <w:tabs>
                <w:tab w:val="left" w:pos="720"/>
                <w:tab w:val="left" w:pos="1440"/>
                <w:tab w:val="left" w:pos="2160"/>
                <w:tab w:val="left" w:pos="2880"/>
                <w:tab w:val="left" w:pos="4680"/>
                <w:tab w:val="left" w:pos="5400"/>
                <w:tab w:val="right" w:pos="9000"/>
              </w:tabs>
              <w:rPr>
                <w:rFonts w:cs="Arial"/>
              </w:rPr>
            </w:pPr>
            <w:r w:rsidRPr="0071757D">
              <w:rPr>
                <w:rFonts w:cs="Arial"/>
              </w:rPr>
              <w:t xml:space="preserve">by </w:t>
            </w:r>
            <w:r>
              <w:rPr>
                <w:rFonts w:cs="Arial"/>
              </w:rPr>
              <w:t>Mid and West Wales Fire and Rescue Authorit</w:t>
            </w:r>
            <w:r w:rsidR="00B21F2C">
              <w:rPr>
                <w:rFonts w:cs="Arial"/>
              </w:rPr>
              <w:t>y’s</w:t>
            </w:r>
            <w:r>
              <w:rPr>
                <w:rFonts w:cs="Arial"/>
              </w:rPr>
              <w:t xml:space="preserve"> </w:t>
            </w:r>
            <w:r w:rsidRPr="0071757D">
              <w:rPr>
                <w:rFonts w:cs="Arial"/>
              </w:rPr>
              <w:t>perception of products/services taken from</w:t>
            </w:r>
            <w:r w:rsidR="00F27985">
              <w:rPr>
                <w:rFonts w:cs="Arial"/>
              </w:rPr>
              <w:t xml:space="preserve"> internal </w:t>
            </w:r>
            <w:r w:rsidRPr="0071757D">
              <w:rPr>
                <w:rFonts w:cs="Arial"/>
              </w:rPr>
              <w:t>end user satisfaction survey</w:t>
            </w:r>
            <w:r w:rsidR="00BA4EB5">
              <w:rPr>
                <w:rFonts w:cs="Arial"/>
              </w:rPr>
              <w:t>s</w:t>
            </w:r>
          </w:p>
        </w:tc>
        <w:tc>
          <w:tcPr>
            <w:tcW w:w="1701" w:type="dxa"/>
            <w:shd w:val="clear" w:color="auto" w:fill="D9F2D0" w:themeFill="accent6" w:themeFillTint="33"/>
            <w:vAlign w:val="center"/>
          </w:tcPr>
          <w:p w14:paraId="3E5F0A1F" w14:textId="1AD3B17F" w:rsidR="00390BAD" w:rsidRPr="0071757D" w:rsidRDefault="00390BAD" w:rsidP="00390BAD">
            <w:pPr>
              <w:jc w:val="center"/>
              <w:rPr>
                <w:rFonts w:cs="Arial"/>
              </w:rPr>
            </w:pPr>
            <w:r>
              <w:rPr>
                <w:rFonts w:cs="Arial"/>
              </w:rPr>
              <w:t xml:space="preserve">Annual </w:t>
            </w:r>
          </w:p>
        </w:tc>
        <w:tc>
          <w:tcPr>
            <w:tcW w:w="1134" w:type="dxa"/>
            <w:shd w:val="clear" w:color="auto" w:fill="FFFFFF" w:themeFill="background1"/>
          </w:tcPr>
          <w:p w14:paraId="5F1409CC" w14:textId="0A98C115" w:rsidR="00390BAD" w:rsidRPr="0071757D" w:rsidRDefault="008B05DF" w:rsidP="00390BAD">
            <w:pPr>
              <w:jc w:val="center"/>
              <w:rPr>
                <w:rFonts w:cs="Arial"/>
              </w:rPr>
            </w:pPr>
            <w:r>
              <w:rPr>
                <w:rFonts w:cs="Arial"/>
              </w:rPr>
              <w:t>80</w:t>
            </w:r>
            <w:r w:rsidR="00390BAD" w:rsidRPr="0071757D">
              <w:rPr>
                <w:rFonts w:cs="Arial"/>
              </w:rPr>
              <w:t>%</w:t>
            </w:r>
          </w:p>
        </w:tc>
        <w:tc>
          <w:tcPr>
            <w:tcW w:w="1701" w:type="dxa"/>
            <w:shd w:val="clear" w:color="auto" w:fill="FFFFFF" w:themeFill="background1"/>
          </w:tcPr>
          <w:p w14:paraId="1EC8BC57" w14:textId="1473F8C9" w:rsidR="00390BAD" w:rsidRPr="0071757D" w:rsidRDefault="008B05DF" w:rsidP="00390BAD">
            <w:pPr>
              <w:jc w:val="center"/>
              <w:rPr>
                <w:rFonts w:cs="Arial"/>
              </w:rPr>
            </w:pPr>
            <w:r>
              <w:rPr>
                <w:rFonts w:cs="Arial"/>
              </w:rPr>
              <w:t>70</w:t>
            </w:r>
            <w:r w:rsidR="00390BAD" w:rsidRPr="0071757D">
              <w:rPr>
                <w:rFonts w:cs="Arial"/>
              </w:rPr>
              <w:t>%</w:t>
            </w:r>
          </w:p>
        </w:tc>
        <w:tc>
          <w:tcPr>
            <w:tcW w:w="1701" w:type="dxa"/>
            <w:shd w:val="clear" w:color="auto" w:fill="FFFFFF" w:themeFill="background1"/>
          </w:tcPr>
          <w:p w14:paraId="15EE184B" w14:textId="55FE433B" w:rsidR="00390BAD" w:rsidRPr="0071757D" w:rsidRDefault="008B05DF" w:rsidP="00390BAD">
            <w:pPr>
              <w:jc w:val="center"/>
              <w:rPr>
                <w:rFonts w:cs="Arial"/>
              </w:rPr>
            </w:pPr>
            <w:r>
              <w:rPr>
                <w:rFonts w:cs="Arial"/>
              </w:rPr>
              <w:t>60</w:t>
            </w:r>
            <w:r w:rsidR="00390BAD" w:rsidRPr="0071757D">
              <w:rPr>
                <w:rFonts w:cs="Arial"/>
              </w:rPr>
              <w:t>%</w:t>
            </w:r>
          </w:p>
        </w:tc>
        <w:tc>
          <w:tcPr>
            <w:tcW w:w="1418" w:type="dxa"/>
            <w:shd w:val="clear" w:color="auto" w:fill="FFFFFF" w:themeFill="background1"/>
          </w:tcPr>
          <w:p w14:paraId="6A26C20C" w14:textId="16846725" w:rsidR="00390BAD" w:rsidRPr="0071757D" w:rsidRDefault="008B05DF" w:rsidP="00390BAD">
            <w:pPr>
              <w:jc w:val="center"/>
              <w:rPr>
                <w:rFonts w:cs="Arial"/>
              </w:rPr>
            </w:pPr>
            <w:r>
              <w:rPr>
                <w:rFonts w:cs="Arial"/>
              </w:rPr>
              <w:t>50</w:t>
            </w:r>
            <w:r w:rsidR="00390BAD" w:rsidRPr="0071757D">
              <w:rPr>
                <w:rFonts w:cs="Arial"/>
              </w:rPr>
              <w:t>%</w:t>
            </w:r>
          </w:p>
        </w:tc>
        <w:tc>
          <w:tcPr>
            <w:tcW w:w="850" w:type="dxa"/>
            <w:shd w:val="clear" w:color="auto" w:fill="FFFFFF" w:themeFill="background1"/>
          </w:tcPr>
          <w:p w14:paraId="6BEF272A" w14:textId="6E16974F" w:rsidR="00390BAD" w:rsidRPr="0071757D" w:rsidRDefault="00390BAD" w:rsidP="00390BAD">
            <w:pPr>
              <w:jc w:val="center"/>
              <w:rPr>
                <w:rFonts w:cs="Arial"/>
              </w:rPr>
            </w:pPr>
            <w:r w:rsidRPr="0071757D">
              <w:rPr>
                <w:rFonts w:cs="Arial"/>
              </w:rPr>
              <w:t>NA</w:t>
            </w:r>
          </w:p>
        </w:tc>
      </w:tr>
      <w:tr w:rsidR="00E40602" w:rsidRPr="008A6162" w14:paraId="1732046E" w14:textId="77777777" w:rsidTr="00FD15A7">
        <w:trPr>
          <w:jc w:val="center"/>
        </w:trPr>
        <w:tc>
          <w:tcPr>
            <w:tcW w:w="1524" w:type="dxa"/>
            <w:shd w:val="clear" w:color="auto" w:fill="D9F2D0" w:themeFill="accent6" w:themeFillTint="33"/>
          </w:tcPr>
          <w:p w14:paraId="1C605C9B" w14:textId="4FF28D6F" w:rsidR="00E40602" w:rsidRPr="0071757D" w:rsidRDefault="006460FB" w:rsidP="00E40602">
            <w:pPr>
              <w:jc w:val="center"/>
              <w:rPr>
                <w:rFonts w:cs="Arial"/>
              </w:rPr>
            </w:pPr>
            <w:r>
              <w:rPr>
                <w:rFonts w:cs="Arial"/>
              </w:rPr>
              <w:t>4</w:t>
            </w:r>
          </w:p>
        </w:tc>
        <w:tc>
          <w:tcPr>
            <w:tcW w:w="5989" w:type="dxa"/>
            <w:shd w:val="clear" w:color="auto" w:fill="D9F2D0" w:themeFill="accent6" w:themeFillTint="33"/>
          </w:tcPr>
          <w:p w14:paraId="37CD5F8E" w14:textId="01FE4676" w:rsidR="00E40602" w:rsidRPr="0071757D" w:rsidRDefault="00E40602" w:rsidP="00E40602">
            <w:pPr>
              <w:tabs>
                <w:tab w:val="left" w:pos="720"/>
                <w:tab w:val="left" w:pos="1440"/>
                <w:tab w:val="left" w:pos="2160"/>
                <w:tab w:val="left" w:pos="2880"/>
                <w:tab w:val="left" w:pos="4680"/>
                <w:tab w:val="left" w:pos="5400"/>
                <w:tab w:val="right" w:pos="9000"/>
              </w:tabs>
              <w:rPr>
                <w:rFonts w:cs="Arial"/>
                <w:b/>
                <w:bCs/>
              </w:rPr>
            </w:pPr>
            <w:r w:rsidRPr="0071757D">
              <w:rPr>
                <w:rFonts w:cs="Arial"/>
                <w:b/>
                <w:bCs/>
              </w:rPr>
              <w:t xml:space="preserve">Response Times: </w:t>
            </w:r>
            <w:r>
              <w:rPr>
                <w:rFonts w:cs="Arial"/>
                <w:b/>
                <w:bCs/>
              </w:rPr>
              <w:t>24 hours</w:t>
            </w:r>
            <w:r w:rsidRPr="0071757D">
              <w:rPr>
                <w:rFonts w:cs="Arial"/>
                <w:b/>
                <w:bCs/>
              </w:rPr>
              <w:t xml:space="preserve"> </w:t>
            </w:r>
          </w:p>
          <w:p w14:paraId="5CD79BBB" w14:textId="6FE33DE4" w:rsidR="00E40602" w:rsidRPr="0071757D" w:rsidRDefault="00E40602" w:rsidP="00E40602">
            <w:pPr>
              <w:tabs>
                <w:tab w:val="left" w:pos="720"/>
                <w:tab w:val="left" w:pos="1440"/>
                <w:tab w:val="left" w:pos="2160"/>
                <w:tab w:val="left" w:pos="2880"/>
                <w:tab w:val="left" w:pos="4680"/>
                <w:tab w:val="left" w:pos="5400"/>
                <w:tab w:val="right" w:pos="9000"/>
              </w:tabs>
              <w:rPr>
                <w:rFonts w:cs="Arial"/>
              </w:rPr>
            </w:pPr>
            <w:r w:rsidRPr="0071757D">
              <w:rPr>
                <w:rFonts w:cs="Arial"/>
              </w:rPr>
              <w:t>Response time is defined as “the time it takes for the Supplier to acknowledge</w:t>
            </w:r>
            <w:r w:rsidR="00501D22">
              <w:rPr>
                <w:rFonts w:cs="Arial"/>
              </w:rPr>
              <w:t xml:space="preserve"> any defects </w:t>
            </w:r>
            <w:r w:rsidR="00CE5792">
              <w:rPr>
                <w:rFonts w:cs="Arial"/>
              </w:rPr>
              <w:t>reported</w:t>
            </w:r>
            <w:r w:rsidR="00137D0D">
              <w:rPr>
                <w:rFonts w:cs="Arial"/>
              </w:rPr>
              <w:t xml:space="preserve">”. </w:t>
            </w:r>
          </w:p>
          <w:p w14:paraId="567E4A45" w14:textId="77777777" w:rsidR="00E40602" w:rsidRPr="0071757D" w:rsidRDefault="00E40602" w:rsidP="00E40602">
            <w:pPr>
              <w:rPr>
                <w:rFonts w:cs="Arial"/>
              </w:rPr>
            </w:pPr>
            <w:r w:rsidRPr="0071757D">
              <w:rPr>
                <w:rFonts w:cs="Arial"/>
              </w:rPr>
              <w:t>(Response on time/total no. of responses)</w:t>
            </w:r>
          </w:p>
        </w:tc>
        <w:tc>
          <w:tcPr>
            <w:tcW w:w="1701" w:type="dxa"/>
            <w:shd w:val="clear" w:color="auto" w:fill="D9F2D0" w:themeFill="accent6" w:themeFillTint="33"/>
            <w:vAlign w:val="center"/>
          </w:tcPr>
          <w:p w14:paraId="45F42424" w14:textId="77777777" w:rsidR="00E40602" w:rsidRPr="0071757D" w:rsidRDefault="00E40602" w:rsidP="00E40602">
            <w:pPr>
              <w:jc w:val="center"/>
              <w:rPr>
                <w:rFonts w:cs="Arial"/>
              </w:rPr>
            </w:pPr>
            <w:r w:rsidRPr="0071757D">
              <w:rPr>
                <w:rFonts w:cs="Arial"/>
              </w:rPr>
              <w:t>Quarterly</w:t>
            </w:r>
          </w:p>
        </w:tc>
        <w:tc>
          <w:tcPr>
            <w:tcW w:w="1134" w:type="dxa"/>
            <w:shd w:val="clear" w:color="auto" w:fill="FFFFFF" w:themeFill="background1"/>
          </w:tcPr>
          <w:p w14:paraId="421B4235" w14:textId="27B2C627" w:rsidR="00E40602" w:rsidRPr="0071757D" w:rsidRDefault="00E40602" w:rsidP="00E40602">
            <w:pPr>
              <w:jc w:val="center"/>
              <w:rPr>
                <w:rFonts w:cs="Arial"/>
              </w:rPr>
            </w:pPr>
            <w:r w:rsidRPr="0071757D">
              <w:rPr>
                <w:rFonts w:cs="Arial"/>
              </w:rPr>
              <w:t>98%</w:t>
            </w:r>
          </w:p>
        </w:tc>
        <w:tc>
          <w:tcPr>
            <w:tcW w:w="1701" w:type="dxa"/>
            <w:shd w:val="clear" w:color="auto" w:fill="FFFFFF" w:themeFill="background1"/>
          </w:tcPr>
          <w:p w14:paraId="2AC7CFE2" w14:textId="1068A0E9" w:rsidR="00E40602" w:rsidRPr="0071757D" w:rsidRDefault="00E40602" w:rsidP="00E40602">
            <w:pPr>
              <w:jc w:val="center"/>
              <w:rPr>
                <w:rFonts w:cs="Arial"/>
              </w:rPr>
            </w:pPr>
            <w:r w:rsidRPr="0071757D">
              <w:rPr>
                <w:rFonts w:cs="Arial"/>
              </w:rPr>
              <w:t>95%</w:t>
            </w:r>
          </w:p>
        </w:tc>
        <w:tc>
          <w:tcPr>
            <w:tcW w:w="1701" w:type="dxa"/>
            <w:shd w:val="clear" w:color="auto" w:fill="FFFFFF" w:themeFill="background1"/>
          </w:tcPr>
          <w:p w14:paraId="4E7EE8C4" w14:textId="18F1BCD9" w:rsidR="00E40602" w:rsidRPr="0071757D" w:rsidRDefault="00E40602" w:rsidP="00E40602">
            <w:pPr>
              <w:jc w:val="center"/>
              <w:rPr>
                <w:rFonts w:cs="Arial"/>
              </w:rPr>
            </w:pPr>
            <w:r w:rsidRPr="0071757D">
              <w:rPr>
                <w:rFonts w:cs="Arial"/>
              </w:rPr>
              <w:t>92%</w:t>
            </w:r>
          </w:p>
        </w:tc>
        <w:tc>
          <w:tcPr>
            <w:tcW w:w="1418" w:type="dxa"/>
            <w:shd w:val="clear" w:color="auto" w:fill="FFFFFF" w:themeFill="background1"/>
          </w:tcPr>
          <w:p w14:paraId="75B494F8" w14:textId="0CE69F23" w:rsidR="00E40602" w:rsidRPr="0071757D" w:rsidRDefault="00E40602" w:rsidP="00E40602">
            <w:pPr>
              <w:jc w:val="center"/>
              <w:rPr>
                <w:rFonts w:cs="Arial"/>
              </w:rPr>
            </w:pPr>
            <w:r w:rsidRPr="0071757D">
              <w:rPr>
                <w:rFonts w:cs="Arial"/>
              </w:rPr>
              <w:t>89%</w:t>
            </w:r>
          </w:p>
        </w:tc>
        <w:tc>
          <w:tcPr>
            <w:tcW w:w="850" w:type="dxa"/>
            <w:shd w:val="clear" w:color="auto" w:fill="FFFFFF" w:themeFill="background1"/>
          </w:tcPr>
          <w:p w14:paraId="2BC3F245" w14:textId="0673AE14" w:rsidR="00E40602" w:rsidRPr="0071757D" w:rsidRDefault="00E40602" w:rsidP="00E40602">
            <w:pPr>
              <w:jc w:val="center"/>
              <w:rPr>
                <w:rFonts w:cs="Arial"/>
              </w:rPr>
            </w:pPr>
            <w:r w:rsidRPr="0071757D">
              <w:rPr>
                <w:rFonts w:cs="Arial"/>
              </w:rPr>
              <w:t>NA</w:t>
            </w:r>
          </w:p>
        </w:tc>
      </w:tr>
      <w:tr w:rsidR="006F74D0" w:rsidRPr="00FD15A7" w14:paraId="755FA30A" w14:textId="77777777" w:rsidTr="00FD15A7">
        <w:trPr>
          <w:trHeight w:val="960"/>
          <w:jc w:val="center"/>
        </w:trPr>
        <w:tc>
          <w:tcPr>
            <w:tcW w:w="1524" w:type="dxa"/>
            <w:shd w:val="clear" w:color="auto" w:fill="D9F2D0" w:themeFill="accent6" w:themeFillTint="33"/>
          </w:tcPr>
          <w:p w14:paraId="52928115" w14:textId="63303618" w:rsidR="006F74D0" w:rsidRPr="00FD15A7" w:rsidRDefault="006460FB" w:rsidP="006F74D0">
            <w:pPr>
              <w:jc w:val="center"/>
              <w:rPr>
                <w:rFonts w:cs="Arial"/>
              </w:rPr>
            </w:pPr>
            <w:r w:rsidRPr="00FD15A7">
              <w:rPr>
                <w:rFonts w:cs="Arial"/>
              </w:rPr>
              <w:lastRenderedPageBreak/>
              <w:t>5</w:t>
            </w:r>
          </w:p>
        </w:tc>
        <w:tc>
          <w:tcPr>
            <w:tcW w:w="5989" w:type="dxa"/>
            <w:shd w:val="clear" w:color="auto" w:fill="D9F2D0" w:themeFill="accent6" w:themeFillTint="33"/>
            <w:vAlign w:val="center"/>
          </w:tcPr>
          <w:p w14:paraId="596ED8F2" w14:textId="77777777" w:rsidR="006F74D0" w:rsidRPr="00FD15A7" w:rsidRDefault="006F74D0" w:rsidP="006F74D0">
            <w:pPr>
              <w:tabs>
                <w:tab w:val="left" w:pos="720"/>
                <w:tab w:val="left" w:pos="1440"/>
                <w:tab w:val="left" w:pos="2160"/>
                <w:tab w:val="left" w:pos="2880"/>
                <w:tab w:val="left" w:pos="4680"/>
                <w:tab w:val="left" w:pos="5400"/>
                <w:tab w:val="right" w:pos="9000"/>
              </w:tabs>
              <w:rPr>
                <w:rFonts w:cs="Arial"/>
                <w:b/>
                <w:bCs/>
              </w:rPr>
            </w:pPr>
            <w:r w:rsidRPr="00FD15A7">
              <w:rPr>
                <w:rFonts w:cs="Arial"/>
                <w:b/>
                <w:bCs/>
              </w:rPr>
              <w:t>Social Value</w:t>
            </w:r>
          </w:p>
          <w:p w14:paraId="0C859F59" w14:textId="4726A07B" w:rsidR="006F74D0" w:rsidRPr="00FD15A7" w:rsidRDefault="006F74D0" w:rsidP="006F74D0">
            <w:pPr>
              <w:tabs>
                <w:tab w:val="left" w:pos="720"/>
                <w:tab w:val="left" w:pos="1440"/>
                <w:tab w:val="left" w:pos="2160"/>
                <w:tab w:val="left" w:pos="2880"/>
                <w:tab w:val="left" w:pos="4680"/>
                <w:tab w:val="left" w:pos="5400"/>
                <w:tab w:val="right" w:pos="9000"/>
              </w:tabs>
              <w:rPr>
                <w:rFonts w:eastAsia="Arial" w:cs="Arial"/>
                <w:sz w:val="22"/>
                <w:szCs w:val="22"/>
              </w:rPr>
            </w:pPr>
            <w:r w:rsidRPr="00FD15A7">
              <w:rPr>
                <w:rFonts w:cs="Arial"/>
              </w:rPr>
              <w:t xml:space="preserve">We will require an annual progress report on any social value commitments provided in your tender submission by the </w:t>
            </w:r>
            <w:proofErr w:type="gramStart"/>
            <w:r w:rsidRPr="00FD15A7">
              <w:rPr>
                <w:rFonts w:cs="Arial"/>
              </w:rPr>
              <w:t>1</w:t>
            </w:r>
            <w:r w:rsidRPr="00FD15A7">
              <w:rPr>
                <w:rFonts w:cs="Arial"/>
                <w:vertAlign w:val="superscript"/>
              </w:rPr>
              <w:t>st</w:t>
            </w:r>
            <w:proofErr w:type="gramEnd"/>
            <w:r w:rsidRPr="00FD15A7">
              <w:rPr>
                <w:rFonts w:cs="Arial"/>
              </w:rPr>
              <w:t xml:space="preserve"> March each year.</w:t>
            </w:r>
          </w:p>
        </w:tc>
        <w:tc>
          <w:tcPr>
            <w:tcW w:w="1701" w:type="dxa"/>
            <w:shd w:val="clear" w:color="auto" w:fill="D9F2D0" w:themeFill="accent6" w:themeFillTint="33"/>
          </w:tcPr>
          <w:p w14:paraId="7D3ECE3A" w14:textId="3443301D" w:rsidR="006F74D0" w:rsidRPr="00FD15A7" w:rsidRDefault="006F74D0" w:rsidP="006F74D0">
            <w:pPr>
              <w:jc w:val="center"/>
              <w:rPr>
                <w:rFonts w:cs="Arial"/>
              </w:rPr>
            </w:pPr>
            <w:r w:rsidRPr="00FD15A7">
              <w:rPr>
                <w:rFonts w:cs="Arial"/>
              </w:rPr>
              <w:t xml:space="preserve">Annually on the </w:t>
            </w:r>
            <w:proofErr w:type="gramStart"/>
            <w:r w:rsidRPr="00FD15A7">
              <w:rPr>
                <w:rFonts w:cs="Arial"/>
              </w:rPr>
              <w:t>1</w:t>
            </w:r>
            <w:r w:rsidRPr="00FD15A7">
              <w:rPr>
                <w:rFonts w:cs="Arial"/>
                <w:vertAlign w:val="superscript"/>
              </w:rPr>
              <w:t>st</w:t>
            </w:r>
            <w:proofErr w:type="gramEnd"/>
            <w:r w:rsidRPr="00FD15A7">
              <w:rPr>
                <w:rFonts w:cs="Arial"/>
              </w:rPr>
              <w:t xml:space="preserve"> March each year.</w:t>
            </w:r>
          </w:p>
        </w:tc>
        <w:tc>
          <w:tcPr>
            <w:tcW w:w="1134" w:type="dxa"/>
            <w:shd w:val="clear" w:color="auto" w:fill="FFFFFF" w:themeFill="background1"/>
          </w:tcPr>
          <w:p w14:paraId="6D7A9069" w14:textId="26AEA5E3" w:rsidR="006F74D0" w:rsidRPr="00FD15A7" w:rsidRDefault="006F74D0" w:rsidP="00FD15A7">
            <w:pPr>
              <w:jc w:val="center"/>
              <w:rPr>
                <w:rFonts w:cs="Arial"/>
              </w:rPr>
            </w:pPr>
            <w:r w:rsidRPr="00FD15A7">
              <w:rPr>
                <w:rFonts w:cs="Arial"/>
              </w:rPr>
              <w:t>100%</w:t>
            </w:r>
          </w:p>
        </w:tc>
        <w:tc>
          <w:tcPr>
            <w:tcW w:w="1701" w:type="dxa"/>
            <w:shd w:val="clear" w:color="auto" w:fill="FFFFFF" w:themeFill="background1"/>
          </w:tcPr>
          <w:p w14:paraId="12030A67" w14:textId="151EC737" w:rsidR="006F74D0" w:rsidRPr="00FD15A7" w:rsidRDefault="006F74D0" w:rsidP="00FD15A7">
            <w:pPr>
              <w:jc w:val="center"/>
              <w:rPr>
                <w:rFonts w:cs="Arial"/>
              </w:rPr>
            </w:pPr>
            <w:r w:rsidRPr="00FD15A7">
              <w:rPr>
                <w:rFonts w:cs="Arial"/>
              </w:rPr>
              <w:t>98%</w:t>
            </w:r>
          </w:p>
        </w:tc>
        <w:tc>
          <w:tcPr>
            <w:tcW w:w="1701" w:type="dxa"/>
            <w:shd w:val="clear" w:color="auto" w:fill="FFFFFF" w:themeFill="background1"/>
          </w:tcPr>
          <w:p w14:paraId="19B2C772" w14:textId="58CD42F9" w:rsidR="006F74D0" w:rsidRPr="00FD15A7" w:rsidRDefault="006F74D0" w:rsidP="00FD15A7">
            <w:pPr>
              <w:jc w:val="center"/>
              <w:rPr>
                <w:rFonts w:cs="Arial"/>
              </w:rPr>
            </w:pPr>
            <w:r w:rsidRPr="00FD15A7">
              <w:rPr>
                <w:rFonts w:cs="Arial"/>
              </w:rPr>
              <w:t>95%</w:t>
            </w:r>
          </w:p>
        </w:tc>
        <w:tc>
          <w:tcPr>
            <w:tcW w:w="1418" w:type="dxa"/>
            <w:shd w:val="clear" w:color="auto" w:fill="FFFFFF" w:themeFill="background1"/>
          </w:tcPr>
          <w:p w14:paraId="7A9A1277" w14:textId="558F3AEC" w:rsidR="006F74D0" w:rsidRPr="00FD15A7" w:rsidRDefault="006F74D0" w:rsidP="00FD15A7">
            <w:pPr>
              <w:jc w:val="center"/>
              <w:rPr>
                <w:rFonts w:cs="Arial"/>
              </w:rPr>
            </w:pPr>
            <w:r w:rsidRPr="00FD15A7">
              <w:rPr>
                <w:rFonts w:cs="Arial"/>
              </w:rPr>
              <w:t>92%</w:t>
            </w:r>
          </w:p>
        </w:tc>
        <w:tc>
          <w:tcPr>
            <w:tcW w:w="850" w:type="dxa"/>
            <w:shd w:val="clear" w:color="auto" w:fill="FFFFFF" w:themeFill="background1"/>
          </w:tcPr>
          <w:p w14:paraId="330C760E" w14:textId="77777777" w:rsidR="006F74D0" w:rsidRPr="00FD15A7" w:rsidRDefault="006F74D0" w:rsidP="00FD15A7">
            <w:pPr>
              <w:spacing w:before="0"/>
              <w:jc w:val="center"/>
              <w:rPr>
                <w:rFonts w:cs="Arial"/>
                <w:color w:val="000000"/>
              </w:rPr>
            </w:pPr>
            <w:r w:rsidRPr="00FD15A7">
              <w:rPr>
                <w:rFonts w:cs="Arial"/>
                <w:color w:val="000000"/>
              </w:rPr>
              <w:t>N/A</w:t>
            </w:r>
          </w:p>
          <w:p w14:paraId="03C345F6" w14:textId="77777777" w:rsidR="006F74D0" w:rsidRPr="00FD15A7" w:rsidRDefault="006F74D0" w:rsidP="00FD15A7">
            <w:pPr>
              <w:jc w:val="center"/>
              <w:rPr>
                <w:rFonts w:cs="Arial"/>
              </w:rPr>
            </w:pPr>
          </w:p>
        </w:tc>
      </w:tr>
      <w:tr w:rsidR="006F74D0" w:rsidRPr="00FD15A7" w14:paraId="6727312D" w14:textId="77777777" w:rsidTr="00FD15A7">
        <w:trPr>
          <w:trHeight w:val="960"/>
          <w:jc w:val="center"/>
        </w:trPr>
        <w:tc>
          <w:tcPr>
            <w:tcW w:w="1524" w:type="dxa"/>
            <w:shd w:val="clear" w:color="auto" w:fill="D9F2D0" w:themeFill="accent6" w:themeFillTint="33"/>
          </w:tcPr>
          <w:p w14:paraId="5FA185A3" w14:textId="28F013E0" w:rsidR="006F74D0" w:rsidRPr="00FD15A7" w:rsidRDefault="006460FB" w:rsidP="006F74D0">
            <w:pPr>
              <w:jc w:val="center"/>
              <w:rPr>
                <w:rFonts w:cs="Arial"/>
              </w:rPr>
            </w:pPr>
            <w:r w:rsidRPr="00FD15A7">
              <w:rPr>
                <w:rFonts w:cs="Arial"/>
              </w:rPr>
              <w:t>6</w:t>
            </w:r>
          </w:p>
        </w:tc>
        <w:tc>
          <w:tcPr>
            <w:tcW w:w="5989" w:type="dxa"/>
            <w:shd w:val="clear" w:color="auto" w:fill="D9F2D0" w:themeFill="accent6" w:themeFillTint="33"/>
            <w:vAlign w:val="center"/>
          </w:tcPr>
          <w:p w14:paraId="3775C5E9" w14:textId="77777777" w:rsidR="006F74D0" w:rsidRPr="00FD15A7" w:rsidRDefault="006F74D0" w:rsidP="006F74D0">
            <w:pPr>
              <w:tabs>
                <w:tab w:val="left" w:pos="720"/>
                <w:tab w:val="left" w:pos="1440"/>
                <w:tab w:val="left" w:pos="2160"/>
                <w:tab w:val="left" w:pos="2880"/>
                <w:tab w:val="left" w:pos="4680"/>
                <w:tab w:val="left" w:pos="5400"/>
                <w:tab w:val="right" w:pos="9000"/>
              </w:tabs>
              <w:rPr>
                <w:rFonts w:cs="Arial"/>
                <w:b/>
                <w:bCs/>
              </w:rPr>
            </w:pPr>
            <w:r w:rsidRPr="00FD15A7">
              <w:rPr>
                <w:rFonts w:cs="Arial"/>
                <w:b/>
                <w:bCs/>
              </w:rPr>
              <w:t xml:space="preserve">Sustainability </w:t>
            </w:r>
          </w:p>
          <w:p w14:paraId="5290AAEF" w14:textId="5CB73594" w:rsidR="006F74D0" w:rsidRPr="00282BD2" w:rsidRDefault="006F74D0" w:rsidP="006F74D0">
            <w:pPr>
              <w:pStyle w:val="paragraph"/>
              <w:spacing w:before="0" w:beforeAutospacing="0" w:after="0" w:afterAutospacing="0"/>
              <w:textAlignment w:val="baseline"/>
              <w:rPr>
                <w:rFonts w:ascii="Arial" w:eastAsiaTheme="majorEastAsia" w:hAnsi="Arial" w:cs="Arial"/>
              </w:rPr>
            </w:pPr>
            <w:r w:rsidRPr="00282BD2">
              <w:rPr>
                <w:rStyle w:val="normaltextrun"/>
                <w:rFonts w:ascii="Arial" w:eastAsiaTheme="majorEastAsia" w:hAnsi="Arial" w:cs="Arial"/>
              </w:rPr>
              <w:t>We will require an emissions report annually</w:t>
            </w:r>
            <w:r w:rsidRPr="00282BD2">
              <w:rPr>
                <w:rStyle w:val="eop"/>
                <w:rFonts w:ascii="Arial" w:eastAsiaTheme="majorEastAsia" w:hAnsi="Arial" w:cs="Arial"/>
              </w:rPr>
              <w:t> </w:t>
            </w:r>
            <w:r w:rsidRPr="00282BD2">
              <w:rPr>
                <w:rFonts w:ascii="Arial" w:hAnsi="Arial" w:cs="Arial"/>
              </w:rPr>
              <w:t xml:space="preserve">by the </w:t>
            </w:r>
            <w:proofErr w:type="gramStart"/>
            <w:r w:rsidRPr="00282BD2">
              <w:rPr>
                <w:rFonts w:ascii="Arial" w:hAnsi="Arial" w:cs="Arial"/>
              </w:rPr>
              <w:t>1</w:t>
            </w:r>
            <w:r w:rsidRPr="00282BD2">
              <w:rPr>
                <w:rFonts w:ascii="Arial" w:hAnsi="Arial" w:cs="Arial"/>
                <w:vertAlign w:val="superscript"/>
              </w:rPr>
              <w:t>st</w:t>
            </w:r>
            <w:proofErr w:type="gramEnd"/>
            <w:r w:rsidRPr="00282BD2">
              <w:rPr>
                <w:rFonts w:ascii="Arial" w:hAnsi="Arial" w:cs="Arial"/>
              </w:rPr>
              <w:t xml:space="preserve"> March each year.</w:t>
            </w:r>
          </w:p>
        </w:tc>
        <w:tc>
          <w:tcPr>
            <w:tcW w:w="1701" w:type="dxa"/>
            <w:shd w:val="clear" w:color="auto" w:fill="D9F2D0" w:themeFill="accent6" w:themeFillTint="33"/>
          </w:tcPr>
          <w:p w14:paraId="12FA822C" w14:textId="1099968A" w:rsidR="006F74D0" w:rsidRPr="00FD15A7" w:rsidRDefault="006F74D0" w:rsidP="006F74D0">
            <w:pPr>
              <w:jc w:val="center"/>
              <w:rPr>
                <w:rFonts w:cs="Arial"/>
              </w:rPr>
            </w:pPr>
            <w:r w:rsidRPr="00FD15A7">
              <w:rPr>
                <w:rFonts w:cs="Arial"/>
              </w:rPr>
              <w:t xml:space="preserve">Annually on the </w:t>
            </w:r>
            <w:proofErr w:type="gramStart"/>
            <w:r w:rsidRPr="00FD15A7">
              <w:rPr>
                <w:rFonts w:cs="Arial"/>
              </w:rPr>
              <w:t>1</w:t>
            </w:r>
            <w:r w:rsidRPr="00FD15A7">
              <w:rPr>
                <w:rFonts w:cs="Arial"/>
                <w:vertAlign w:val="superscript"/>
              </w:rPr>
              <w:t>st</w:t>
            </w:r>
            <w:proofErr w:type="gramEnd"/>
            <w:r w:rsidRPr="00FD15A7">
              <w:rPr>
                <w:rFonts w:cs="Arial"/>
              </w:rPr>
              <w:t xml:space="preserve"> March each year.</w:t>
            </w:r>
          </w:p>
        </w:tc>
        <w:tc>
          <w:tcPr>
            <w:tcW w:w="1134" w:type="dxa"/>
            <w:shd w:val="clear" w:color="auto" w:fill="FFFFFF" w:themeFill="background1"/>
          </w:tcPr>
          <w:p w14:paraId="2F608251" w14:textId="0019B701" w:rsidR="006F74D0" w:rsidRPr="00FD15A7" w:rsidRDefault="006F74D0" w:rsidP="00FD15A7">
            <w:pPr>
              <w:jc w:val="center"/>
              <w:rPr>
                <w:rFonts w:cs="Arial"/>
              </w:rPr>
            </w:pPr>
            <w:r w:rsidRPr="00FD15A7">
              <w:rPr>
                <w:rFonts w:cs="Arial"/>
              </w:rPr>
              <w:t>100%</w:t>
            </w:r>
          </w:p>
        </w:tc>
        <w:tc>
          <w:tcPr>
            <w:tcW w:w="1701" w:type="dxa"/>
            <w:shd w:val="clear" w:color="auto" w:fill="FFFFFF" w:themeFill="background1"/>
          </w:tcPr>
          <w:p w14:paraId="247416F9" w14:textId="758E5283" w:rsidR="006F74D0" w:rsidRPr="00FD15A7" w:rsidRDefault="006F74D0" w:rsidP="00FD15A7">
            <w:pPr>
              <w:jc w:val="center"/>
              <w:rPr>
                <w:rFonts w:cs="Arial"/>
              </w:rPr>
            </w:pPr>
            <w:r w:rsidRPr="00FD15A7">
              <w:rPr>
                <w:rFonts w:cs="Arial"/>
              </w:rPr>
              <w:t>98%</w:t>
            </w:r>
          </w:p>
        </w:tc>
        <w:tc>
          <w:tcPr>
            <w:tcW w:w="1701" w:type="dxa"/>
            <w:shd w:val="clear" w:color="auto" w:fill="FFFFFF" w:themeFill="background1"/>
          </w:tcPr>
          <w:p w14:paraId="14A2151E" w14:textId="700071C9" w:rsidR="006F74D0" w:rsidRPr="00FD15A7" w:rsidRDefault="006F74D0" w:rsidP="00FD15A7">
            <w:pPr>
              <w:jc w:val="center"/>
              <w:rPr>
                <w:rFonts w:cs="Arial"/>
              </w:rPr>
            </w:pPr>
            <w:r w:rsidRPr="00FD15A7">
              <w:rPr>
                <w:rFonts w:cs="Arial"/>
              </w:rPr>
              <w:t>95%</w:t>
            </w:r>
          </w:p>
        </w:tc>
        <w:tc>
          <w:tcPr>
            <w:tcW w:w="1418" w:type="dxa"/>
            <w:shd w:val="clear" w:color="auto" w:fill="FFFFFF" w:themeFill="background1"/>
          </w:tcPr>
          <w:p w14:paraId="2910DE64" w14:textId="5C1A1FC8" w:rsidR="006F74D0" w:rsidRPr="00FD15A7" w:rsidRDefault="006F74D0" w:rsidP="00FD15A7">
            <w:pPr>
              <w:jc w:val="center"/>
              <w:rPr>
                <w:rFonts w:cs="Arial"/>
              </w:rPr>
            </w:pPr>
            <w:r w:rsidRPr="00FD15A7">
              <w:rPr>
                <w:rFonts w:cs="Arial"/>
              </w:rPr>
              <w:t>92%</w:t>
            </w:r>
          </w:p>
        </w:tc>
        <w:tc>
          <w:tcPr>
            <w:tcW w:w="850" w:type="dxa"/>
            <w:shd w:val="clear" w:color="auto" w:fill="FFFFFF" w:themeFill="background1"/>
          </w:tcPr>
          <w:p w14:paraId="0C1E0130" w14:textId="4BD03822" w:rsidR="006F74D0" w:rsidRPr="00FD15A7" w:rsidRDefault="006F74D0" w:rsidP="00FD15A7">
            <w:pPr>
              <w:spacing w:before="0"/>
              <w:jc w:val="center"/>
              <w:rPr>
                <w:rFonts w:cs="Arial"/>
                <w:color w:val="000000"/>
              </w:rPr>
            </w:pPr>
            <w:r w:rsidRPr="00FD15A7">
              <w:rPr>
                <w:rFonts w:cs="Arial"/>
                <w:color w:val="000000"/>
              </w:rPr>
              <w:t>N/A</w:t>
            </w:r>
          </w:p>
          <w:p w14:paraId="0730688A" w14:textId="77777777" w:rsidR="006F74D0" w:rsidRPr="00FD15A7" w:rsidRDefault="006F74D0" w:rsidP="00FD15A7">
            <w:pPr>
              <w:jc w:val="center"/>
              <w:rPr>
                <w:rFonts w:cs="Arial"/>
              </w:rPr>
            </w:pPr>
          </w:p>
        </w:tc>
      </w:tr>
    </w:tbl>
    <w:p w14:paraId="70FEAB12" w14:textId="77777777" w:rsidR="004433D0" w:rsidRPr="008A6162" w:rsidRDefault="004433D0" w:rsidP="03A9C3E4">
      <w:pPr>
        <w:shd w:val="clear" w:color="auto" w:fill="FFFFFF" w:themeFill="background1"/>
        <w:spacing w:after="0"/>
        <w:rPr>
          <w:rFonts w:asciiTheme="minorBidi" w:hAnsiTheme="minorBidi"/>
          <w:sz w:val="24"/>
          <w:szCs w:val="24"/>
        </w:rPr>
      </w:pPr>
    </w:p>
    <w:p w14:paraId="63259BEE" w14:textId="77777777" w:rsidR="005F6A96" w:rsidRPr="008A6162" w:rsidRDefault="005F6A96" w:rsidP="03A9C3E4">
      <w:pPr>
        <w:shd w:val="clear" w:color="auto" w:fill="FFFFFF" w:themeFill="background1"/>
        <w:rPr>
          <w:rFonts w:asciiTheme="minorBidi" w:hAnsiTheme="minorBidi"/>
          <w:sz w:val="24"/>
          <w:szCs w:val="24"/>
        </w:rPr>
      </w:pPr>
    </w:p>
    <w:sectPr w:rsidR="005F6A96" w:rsidRPr="008A6162" w:rsidSect="00125C74">
      <w:headerReference w:type="first" r:id="rId18"/>
      <w:footerReference w:type="first" r:id="rId19"/>
      <w:pgSz w:w="16838" w:h="11906" w:orient="landscape"/>
      <w:pgMar w:top="794" w:right="1848" w:bottom="284" w:left="1701" w:header="68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C5CBA1" w14:textId="77777777" w:rsidR="00030FED" w:rsidRPr="00BD47D2" w:rsidRDefault="00030FED" w:rsidP="00355773">
      <w:pPr>
        <w:spacing w:before="0" w:after="0"/>
      </w:pPr>
      <w:r w:rsidRPr="00BD47D2">
        <w:separator/>
      </w:r>
    </w:p>
  </w:endnote>
  <w:endnote w:type="continuationSeparator" w:id="0">
    <w:p w14:paraId="3974A663" w14:textId="77777777" w:rsidR="00030FED" w:rsidRPr="00BD47D2" w:rsidRDefault="00030FED" w:rsidP="00355773">
      <w:pPr>
        <w:spacing w:before="0" w:after="0"/>
      </w:pPr>
      <w:r w:rsidRPr="00BD47D2">
        <w:continuationSeparator/>
      </w:r>
    </w:p>
  </w:endnote>
  <w:endnote w:type="continuationNotice" w:id="1">
    <w:p w14:paraId="24223E7B" w14:textId="77777777" w:rsidR="00030FED" w:rsidRPr="00BD47D2" w:rsidRDefault="00030FED">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6B1FE" w14:textId="4AF0C4B3" w:rsidR="29BCA4F3" w:rsidRDefault="29BCA4F3" w:rsidP="29BCA4F3">
    <w:pPr>
      <w:pStyle w:val="Footer"/>
      <w:jc w:val="right"/>
    </w:pPr>
    <w:r>
      <w:fldChar w:fldCharType="begin"/>
    </w:r>
    <w:r>
      <w:instrText>PAGE</w:instrText>
    </w:r>
    <w:r>
      <w:fldChar w:fldCharType="separate"/>
    </w:r>
    <w:r w:rsidR="00B84C48">
      <w:rPr>
        <w:noProof/>
      </w:rPr>
      <w:t>10</w:t>
    </w:r>
    <w:r>
      <w:fldChar w:fldCharType="end"/>
    </w:r>
    <w:r>
      <w:t xml:space="preserve"> of </w:t>
    </w:r>
    <w:r>
      <w:fldChar w:fldCharType="begin"/>
    </w:r>
    <w:r>
      <w:instrText>NUMPAGES</w:instrText>
    </w:r>
    <w:r>
      <w:fldChar w:fldCharType="separate"/>
    </w:r>
    <w:r w:rsidR="00B84C48">
      <w:rPr>
        <w:noProof/>
      </w:rPr>
      <w:t>17</w:t>
    </w:r>
    <w:r>
      <w:fldChar w:fldCharType="end"/>
    </w:r>
  </w:p>
  <w:p w14:paraId="6C69A80F" w14:textId="088B61AD" w:rsidR="00B46F07" w:rsidRDefault="00B46F07">
    <w:pPr>
      <w:pStyle w:val="Footer"/>
      <w:jc w:val="right"/>
    </w:pPr>
  </w:p>
  <w:p w14:paraId="48889B43" w14:textId="77777777" w:rsidR="00B46F07" w:rsidRDefault="00B46F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35"/>
      <w:gridCol w:w="3435"/>
    </w:tblGrid>
    <w:tr w:rsidR="0080681B" w14:paraId="408FF7AB" w14:textId="77777777" w:rsidTr="3A2C9D99">
      <w:trPr>
        <w:trHeight w:val="300"/>
      </w:trPr>
      <w:tc>
        <w:tcPr>
          <w:tcW w:w="3435" w:type="dxa"/>
        </w:tcPr>
        <w:p w14:paraId="144EA9CE" w14:textId="0C0AF5B2" w:rsidR="0080681B" w:rsidRDefault="0080681B" w:rsidP="4D2B7E64">
          <w:pPr>
            <w:pStyle w:val="Header"/>
            <w:ind w:left="-115"/>
          </w:pPr>
        </w:p>
      </w:tc>
      <w:tc>
        <w:tcPr>
          <w:tcW w:w="3435" w:type="dxa"/>
        </w:tcPr>
        <w:p w14:paraId="332B7D5E" w14:textId="0085F145" w:rsidR="0080681B" w:rsidRDefault="0080681B" w:rsidP="4D2B7E64">
          <w:pPr>
            <w:pStyle w:val="Header"/>
            <w:jc w:val="center"/>
          </w:pPr>
        </w:p>
      </w:tc>
    </w:tr>
  </w:tbl>
  <w:p w14:paraId="474171D9" w14:textId="764C3372" w:rsidR="4D2B7E64" w:rsidRDefault="4D2B7E64" w:rsidP="4D2B7E6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35"/>
      <w:gridCol w:w="3435"/>
    </w:tblGrid>
    <w:tr w:rsidR="005301A7" w14:paraId="0EC46908" w14:textId="77777777" w:rsidTr="3A2C9D99">
      <w:trPr>
        <w:trHeight w:val="300"/>
      </w:trPr>
      <w:tc>
        <w:tcPr>
          <w:tcW w:w="3435" w:type="dxa"/>
        </w:tcPr>
        <w:p w14:paraId="3E561FB5" w14:textId="77777777" w:rsidR="005301A7" w:rsidRDefault="005301A7" w:rsidP="4D2B7E64">
          <w:pPr>
            <w:pStyle w:val="Header"/>
            <w:ind w:left="-115"/>
          </w:pPr>
        </w:p>
      </w:tc>
      <w:tc>
        <w:tcPr>
          <w:tcW w:w="3435" w:type="dxa"/>
        </w:tcPr>
        <w:p w14:paraId="090B3A33" w14:textId="77777777" w:rsidR="005301A7" w:rsidRDefault="005301A7" w:rsidP="4D2B7E64">
          <w:pPr>
            <w:pStyle w:val="Header"/>
            <w:jc w:val="center"/>
          </w:pPr>
        </w:p>
      </w:tc>
    </w:tr>
  </w:tbl>
  <w:p w14:paraId="1FFE1BB8" w14:textId="77777777" w:rsidR="005301A7" w:rsidRDefault="005301A7" w:rsidP="4D2B7E6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425"/>
      <w:gridCol w:w="4425"/>
      <w:gridCol w:w="4425"/>
    </w:tblGrid>
    <w:tr w:rsidR="4D2B7E64" w14:paraId="4D8F509B" w14:textId="77777777" w:rsidTr="4D2B7E64">
      <w:trPr>
        <w:trHeight w:val="300"/>
      </w:trPr>
      <w:tc>
        <w:tcPr>
          <w:tcW w:w="4425" w:type="dxa"/>
        </w:tcPr>
        <w:p w14:paraId="57DCCD50" w14:textId="2F23CE6B" w:rsidR="4D2B7E64" w:rsidRDefault="4D2B7E64" w:rsidP="4D2B7E64">
          <w:pPr>
            <w:pStyle w:val="Header"/>
            <w:ind w:left="-115"/>
          </w:pPr>
        </w:p>
      </w:tc>
      <w:tc>
        <w:tcPr>
          <w:tcW w:w="4425" w:type="dxa"/>
        </w:tcPr>
        <w:p w14:paraId="623C49C1" w14:textId="7A25B76A" w:rsidR="4D2B7E64" w:rsidRDefault="4D2B7E64" w:rsidP="4D2B7E64">
          <w:pPr>
            <w:pStyle w:val="Header"/>
            <w:jc w:val="center"/>
          </w:pPr>
        </w:p>
      </w:tc>
      <w:tc>
        <w:tcPr>
          <w:tcW w:w="4425" w:type="dxa"/>
        </w:tcPr>
        <w:sdt>
          <w:sdtPr>
            <w:id w:val="1487321824"/>
            <w:docPartObj>
              <w:docPartGallery w:val="Page Numbers (Bottom of Page)"/>
              <w:docPartUnique/>
            </w:docPartObj>
          </w:sdtPr>
          <w:sdtEndPr/>
          <w:sdtContent>
            <w:sdt>
              <w:sdtPr>
                <w:id w:val="1684081032"/>
                <w:docPartObj>
                  <w:docPartGallery w:val="Page Numbers (Top of Page)"/>
                  <w:docPartUnique/>
                </w:docPartObj>
              </w:sdtPr>
              <w:sdtEndPr/>
              <w:sdtContent>
                <w:p w14:paraId="45BD1699" w14:textId="3891875C" w:rsidR="4D2B7E64" w:rsidRDefault="4D2B7E64" w:rsidP="4D2B7E64">
                  <w:pPr>
                    <w:pStyle w:val="Footer"/>
                    <w:jc w:val="center"/>
                  </w:pPr>
                  <w:r>
                    <w:t xml:space="preserve">Page </w:t>
                  </w:r>
                  <w:r w:rsidRPr="4D2B7E64">
                    <w:rPr>
                      <w:b/>
                      <w:bCs/>
                    </w:rPr>
                    <w:fldChar w:fldCharType="begin"/>
                  </w:r>
                  <w:r w:rsidRPr="4D2B7E64">
                    <w:rPr>
                      <w:b/>
                      <w:bCs/>
                    </w:rPr>
                    <w:instrText>PAGE</w:instrText>
                  </w:r>
                  <w:r w:rsidRPr="4D2B7E64">
                    <w:rPr>
                      <w:b/>
                      <w:bCs/>
                      <w:sz w:val="24"/>
                      <w:szCs w:val="24"/>
                    </w:rPr>
                    <w:fldChar w:fldCharType="separate"/>
                  </w:r>
                  <w:r w:rsidRPr="4D2B7E64">
                    <w:rPr>
                      <w:b/>
                      <w:bCs/>
                    </w:rPr>
                    <w:t>2</w:t>
                  </w:r>
                  <w:r w:rsidRPr="4D2B7E64">
                    <w:rPr>
                      <w:b/>
                      <w:bCs/>
                    </w:rPr>
                    <w:fldChar w:fldCharType="end"/>
                  </w:r>
                  <w:r>
                    <w:t xml:space="preserve"> of </w:t>
                  </w:r>
                  <w:r w:rsidRPr="4D2B7E64">
                    <w:rPr>
                      <w:b/>
                      <w:bCs/>
                    </w:rPr>
                    <w:fldChar w:fldCharType="begin"/>
                  </w:r>
                  <w:r w:rsidRPr="4D2B7E64">
                    <w:rPr>
                      <w:b/>
                      <w:bCs/>
                    </w:rPr>
                    <w:instrText>NUMPAGES</w:instrText>
                  </w:r>
                  <w:r w:rsidRPr="4D2B7E64">
                    <w:rPr>
                      <w:b/>
                      <w:bCs/>
                      <w:sz w:val="24"/>
                      <w:szCs w:val="24"/>
                    </w:rPr>
                    <w:fldChar w:fldCharType="separate"/>
                  </w:r>
                  <w:r w:rsidRPr="4D2B7E64">
                    <w:rPr>
                      <w:b/>
                      <w:bCs/>
                    </w:rPr>
                    <w:t>2</w:t>
                  </w:r>
                  <w:r w:rsidRPr="4D2B7E64">
                    <w:rPr>
                      <w:b/>
                      <w:bCs/>
                    </w:rPr>
                    <w:fldChar w:fldCharType="end"/>
                  </w:r>
                </w:p>
              </w:sdtContent>
            </w:sdt>
          </w:sdtContent>
        </w:sdt>
      </w:tc>
    </w:tr>
  </w:tbl>
  <w:p w14:paraId="54CF2B91" w14:textId="0DD725B6" w:rsidR="4D2B7E64" w:rsidRDefault="4D2B7E64" w:rsidP="4D2B7E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08AB88" w14:textId="77777777" w:rsidR="00030FED" w:rsidRPr="00BD47D2" w:rsidRDefault="00030FED" w:rsidP="00355773">
      <w:pPr>
        <w:spacing w:before="0" w:after="0"/>
      </w:pPr>
      <w:r w:rsidRPr="00BD47D2">
        <w:separator/>
      </w:r>
    </w:p>
  </w:footnote>
  <w:footnote w:type="continuationSeparator" w:id="0">
    <w:p w14:paraId="0365B22E" w14:textId="77777777" w:rsidR="00030FED" w:rsidRPr="00BD47D2" w:rsidRDefault="00030FED" w:rsidP="00355773">
      <w:pPr>
        <w:spacing w:before="0" w:after="0"/>
      </w:pPr>
      <w:r w:rsidRPr="00BD47D2">
        <w:continuationSeparator/>
      </w:r>
    </w:p>
  </w:footnote>
  <w:footnote w:type="continuationNotice" w:id="1">
    <w:p w14:paraId="64A67865" w14:textId="77777777" w:rsidR="00030FED" w:rsidRPr="00BD47D2" w:rsidRDefault="00030FED">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F00D1" w14:textId="1AEEDB5F" w:rsidR="00F757AC" w:rsidRPr="00B46F07" w:rsidRDefault="000212CD" w:rsidP="000212CD">
    <w:pPr>
      <w:pStyle w:val="Header"/>
      <w:spacing w:before="0"/>
      <w:jc w:val="center"/>
      <w:rPr>
        <w:color w:val="002D9C"/>
        <w:sz w:val="24"/>
        <w:szCs w:val="24"/>
      </w:rPr>
    </w:pPr>
    <w:r w:rsidRPr="00B46F07">
      <w:rPr>
        <w:color w:val="002D9C"/>
        <w:sz w:val="24"/>
        <w:szCs w:val="24"/>
      </w:rPr>
      <w:t>OFFICIAL</w:t>
    </w:r>
  </w:p>
  <w:p w14:paraId="7164D417" w14:textId="7C1C594F" w:rsidR="00D43BA1" w:rsidRPr="00427E48" w:rsidRDefault="00903A51" w:rsidP="00E05334">
    <w:pPr>
      <w:pStyle w:val="Header"/>
      <w:spacing w:before="0"/>
      <w:rPr>
        <w:color w:val="002D9C"/>
        <w:sz w:val="24"/>
        <w:szCs w:val="24"/>
      </w:rPr>
    </w:pPr>
    <w:r>
      <w:rPr>
        <w:noProof/>
      </w:rPr>
      <w:drawing>
        <wp:anchor distT="0" distB="0" distL="114300" distR="114300" simplePos="0" relativeHeight="251658240" behindDoc="0" locked="0" layoutInCell="1" allowOverlap="1" wp14:anchorId="565AF9D2" wp14:editId="4B116D02">
          <wp:simplePos x="0" y="0"/>
          <wp:positionH relativeFrom="margin">
            <wp:posOffset>4785995</wp:posOffset>
          </wp:positionH>
          <wp:positionV relativeFrom="paragraph">
            <wp:posOffset>8890</wp:posOffset>
          </wp:positionV>
          <wp:extent cx="1676400" cy="542925"/>
          <wp:effectExtent l="0" t="0" r="0" b="9525"/>
          <wp:wrapSquare wrapText="bothSides"/>
          <wp:docPr id="952641347" name="Picture 952641347" descr="A red and green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red and green text on a white background&#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76400"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757AC" w:rsidRPr="00427E48">
      <w:rPr>
        <w:color w:val="002D9C"/>
        <w:sz w:val="24"/>
        <w:szCs w:val="24"/>
      </w:rPr>
      <w:t xml:space="preserve">Invitation to Tender – </w:t>
    </w:r>
    <w:r w:rsidR="004B3327">
      <w:rPr>
        <w:color w:val="002D9C"/>
        <w:sz w:val="24"/>
        <w:szCs w:val="24"/>
      </w:rPr>
      <w:t xml:space="preserve">User Requirements </w:t>
    </w:r>
    <w:r w:rsidR="00D533D8">
      <w:rPr>
        <w:color w:val="002D9C"/>
        <w:sz w:val="24"/>
        <w:szCs w:val="24"/>
      </w:rPr>
      <w:t>Document</w:t>
    </w:r>
  </w:p>
  <w:p w14:paraId="61ED3718" w14:textId="4DD26819" w:rsidR="00155E8F" w:rsidRPr="00427E48" w:rsidRDefault="002468A5" w:rsidP="00E05334">
    <w:pPr>
      <w:pStyle w:val="Header"/>
      <w:spacing w:before="0"/>
      <w:rPr>
        <w:color w:val="002D9C"/>
        <w:sz w:val="24"/>
        <w:szCs w:val="24"/>
      </w:rPr>
    </w:pPr>
    <w:r w:rsidRPr="00427E48">
      <w:rPr>
        <w:color w:val="002D9C"/>
        <w:sz w:val="24"/>
        <w:szCs w:val="24"/>
      </w:rPr>
      <w:t>Title</w:t>
    </w:r>
    <w:r w:rsidR="000212CD" w:rsidRPr="00427E48">
      <w:rPr>
        <w:color w:val="002D9C"/>
        <w:sz w:val="24"/>
        <w:szCs w:val="24"/>
      </w:rPr>
      <w:t>:</w:t>
    </w:r>
    <w:r w:rsidRPr="00427E48">
      <w:rPr>
        <w:color w:val="002D9C"/>
        <w:sz w:val="24"/>
        <w:szCs w:val="24"/>
      </w:rPr>
      <w:t xml:space="preserve"> </w:t>
    </w:r>
    <w:r w:rsidR="003C1D32" w:rsidRPr="003C1D32">
      <w:rPr>
        <w:color w:val="002D9C"/>
        <w:sz w:val="24"/>
        <w:szCs w:val="24"/>
      </w:rPr>
      <w:t>Supply of All-Terrain Vehicles</w:t>
    </w:r>
  </w:p>
  <w:p w14:paraId="24C8FC64" w14:textId="7F61E446" w:rsidR="00355773" w:rsidRPr="00BD47D2" w:rsidRDefault="6F8761CB" w:rsidP="6F8761CB">
    <w:pPr>
      <w:pStyle w:val="Header"/>
      <w:spacing w:before="0"/>
      <w:rPr>
        <w:color w:val="002D9C"/>
        <w:sz w:val="24"/>
        <w:szCs w:val="24"/>
      </w:rPr>
    </w:pPr>
    <w:r w:rsidRPr="6F8761CB">
      <w:rPr>
        <w:color w:val="002D9C"/>
        <w:sz w:val="24"/>
        <w:szCs w:val="24"/>
      </w:rPr>
      <w:t>Ref</w:t>
    </w:r>
    <w:r w:rsidR="000212CD" w:rsidRPr="00427E48">
      <w:rPr>
        <w:color w:val="002D9C"/>
        <w:sz w:val="24"/>
        <w:szCs w:val="24"/>
      </w:rPr>
      <w:t>:</w:t>
    </w:r>
    <w:r w:rsidR="002468A5" w:rsidRPr="00427E48">
      <w:rPr>
        <w:color w:val="002D9C"/>
        <w:sz w:val="24"/>
        <w:szCs w:val="24"/>
      </w:rPr>
      <w:t xml:space="preserve"> </w:t>
    </w:r>
    <w:r w:rsidR="003C1D32" w:rsidRPr="003C1D32">
      <w:rPr>
        <w:color w:val="002D9C"/>
        <w:sz w:val="24"/>
        <w:szCs w:val="24"/>
      </w:rPr>
      <w:t>PA23GPAGST9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35"/>
      <w:gridCol w:w="3435"/>
      <w:gridCol w:w="3435"/>
    </w:tblGrid>
    <w:tr w:rsidR="4D2B7E64" w14:paraId="18E38FB9" w14:textId="77777777" w:rsidTr="4D2B7E64">
      <w:trPr>
        <w:trHeight w:val="300"/>
      </w:trPr>
      <w:tc>
        <w:tcPr>
          <w:tcW w:w="3435" w:type="dxa"/>
        </w:tcPr>
        <w:p w14:paraId="47BF651B" w14:textId="2EF8C2E3" w:rsidR="4D2B7E64" w:rsidRDefault="4D2B7E64" w:rsidP="4D2B7E64">
          <w:pPr>
            <w:pStyle w:val="Header"/>
            <w:ind w:left="-115"/>
          </w:pPr>
        </w:p>
      </w:tc>
      <w:tc>
        <w:tcPr>
          <w:tcW w:w="3435" w:type="dxa"/>
        </w:tcPr>
        <w:p w14:paraId="61D47ADC" w14:textId="681CB452" w:rsidR="4D2B7E64" w:rsidRDefault="4D2B7E64" w:rsidP="4D2B7E64">
          <w:pPr>
            <w:pStyle w:val="Header"/>
            <w:jc w:val="center"/>
          </w:pPr>
        </w:p>
      </w:tc>
      <w:tc>
        <w:tcPr>
          <w:tcW w:w="3435" w:type="dxa"/>
        </w:tcPr>
        <w:p w14:paraId="20F5E2A6" w14:textId="04672D7E" w:rsidR="4D2B7E64" w:rsidRDefault="4D2B7E64" w:rsidP="4D2B7E64">
          <w:pPr>
            <w:pStyle w:val="Header"/>
            <w:ind w:right="-115"/>
            <w:jc w:val="right"/>
          </w:pPr>
        </w:p>
      </w:tc>
    </w:tr>
  </w:tbl>
  <w:p w14:paraId="0F281617" w14:textId="272F6E51" w:rsidR="4D2B7E64" w:rsidRDefault="4D2B7E64" w:rsidP="4D2B7E6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425"/>
      <w:gridCol w:w="4425"/>
      <w:gridCol w:w="4425"/>
    </w:tblGrid>
    <w:tr w:rsidR="4D2B7E64" w14:paraId="0EE60AF4" w14:textId="77777777" w:rsidTr="4D2B7E64">
      <w:trPr>
        <w:trHeight w:val="300"/>
      </w:trPr>
      <w:tc>
        <w:tcPr>
          <w:tcW w:w="4425" w:type="dxa"/>
        </w:tcPr>
        <w:p w14:paraId="4595D794" w14:textId="68ECE947" w:rsidR="4D2B7E64" w:rsidRDefault="4D2B7E64" w:rsidP="4D2B7E64">
          <w:pPr>
            <w:pStyle w:val="Header"/>
            <w:ind w:left="-115"/>
          </w:pPr>
        </w:p>
      </w:tc>
      <w:tc>
        <w:tcPr>
          <w:tcW w:w="4425" w:type="dxa"/>
        </w:tcPr>
        <w:p w14:paraId="7B15A102" w14:textId="2C94C88B" w:rsidR="4D2B7E64" w:rsidRDefault="4D2B7E64" w:rsidP="4D2B7E64">
          <w:pPr>
            <w:pStyle w:val="Header"/>
            <w:jc w:val="center"/>
          </w:pPr>
        </w:p>
      </w:tc>
      <w:tc>
        <w:tcPr>
          <w:tcW w:w="4425" w:type="dxa"/>
        </w:tcPr>
        <w:p w14:paraId="58730DE3" w14:textId="75703951" w:rsidR="4D2B7E64" w:rsidRDefault="4D2B7E64" w:rsidP="4D2B7E64">
          <w:pPr>
            <w:pStyle w:val="Header"/>
            <w:ind w:right="-115"/>
            <w:jc w:val="right"/>
          </w:pPr>
        </w:p>
      </w:tc>
    </w:tr>
  </w:tbl>
  <w:p w14:paraId="1763A93E" w14:textId="325A485F" w:rsidR="4D2B7E64" w:rsidRDefault="4D2B7E64" w:rsidP="4D2B7E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05EF3"/>
    <w:multiLevelType w:val="hybridMultilevel"/>
    <w:tmpl w:val="A996694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8026242"/>
    <w:multiLevelType w:val="hybridMultilevel"/>
    <w:tmpl w:val="B72EF0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F93657"/>
    <w:multiLevelType w:val="hybridMultilevel"/>
    <w:tmpl w:val="A7CCA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6E0E1B"/>
    <w:multiLevelType w:val="hybridMultilevel"/>
    <w:tmpl w:val="C400DA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EC34D0D"/>
    <w:multiLevelType w:val="hybridMultilevel"/>
    <w:tmpl w:val="A9CA5548"/>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1">
      <w:start w:val="1"/>
      <w:numFmt w:val="bullet"/>
      <w:lvlText w:val=""/>
      <w:lvlJc w:val="left"/>
      <w:pPr>
        <w:tabs>
          <w:tab w:val="num" w:pos="2160"/>
        </w:tabs>
        <w:ind w:left="2160" w:hanging="360"/>
      </w:pPr>
      <w:rPr>
        <w:rFonts w:ascii="Symbol" w:hAnsi="Symbol"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9EFB43"/>
    <w:multiLevelType w:val="hybridMultilevel"/>
    <w:tmpl w:val="FFFFFFFF"/>
    <w:lvl w:ilvl="0" w:tplc="EA160686">
      <w:start w:val="1"/>
      <w:numFmt w:val="bullet"/>
      <w:lvlText w:val=""/>
      <w:lvlJc w:val="left"/>
      <w:pPr>
        <w:ind w:left="1288" w:hanging="360"/>
      </w:pPr>
      <w:rPr>
        <w:rFonts w:ascii="Symbol" w:hAnsi="Symbol" w:hint="default"/>
      </w:rPr>
    </w:lvl>
    <w:lvl w:ilvl="1" w:tplc="95568570">
      <w:start w:val="1"/>
      <w:numFmt w:val="bullet"/>
      <w:lvlText w:val="o"/>
      <w:lvlJc w:val="left"/>
      <w:pPr>
        <w:ind w:left="1440" w:hanging="360"/>
      </w:pPr>
      <w:rPr>
        <w:rFonts w:ascii="Courier New" w:hAnsi="Courier New" w:hint="default"/>
      </w:rPr>
    </w:lvl>
    <w:lvl w:ilvl="2" w:tplc="BC00FEDE">
      <w:start w:val="1"/>
      <w:numFmt w:val="bullet"/>
      <w:lvlText w:val=""/>
      <w:lvlJc w:val="left"/>
      <w:pPr>
        <w:ind w:left="2160" w:hanging="360"/>
      </w:pPr>
      <w:rPr>
        <w:rFonts w:ascii="Wingdings" w:hAnsi="Wingdings" w:hint="default"/>
      </w:rPr>
    </w:lvl>
    <w:lvl w:ilvl="3" w:tplc="2DB016B4">
      <w:start w:val="1"/>
      <w:numFmt w:val="bullet"/>
      <w:lvlText w:val=""/>
      <w:lvlJc w:val="left"/>
      <w:pPr>
        <w:ind w:left="2880" w:hanging="360"/>
      </w:pPr>
      <w:rPr>
        <w:rFonts w:ascii="Symbol" w:hAnsi="Symbol" w:hint="default"/>
      </w:rPr>
    </w:lvl>
    <w:lvl w:ilvl="4" w:tplc="5906AB3A">
      <w:start w:val="1"/>
      <w:numFmt w:val="bullet"/>
      <w:lvlText w:val="o"/>
      <w:lvlJc w:val="left"/>
      <w:pPr>
        <w:ind w:left="3600" w:hanging="360"/>
      </w:pPr>
      <w:rPr>
        <w:rFonts w:ascii="Courier New" w:hAnsi="Courier New" w:hint="default"/>
      </w:rPr>
    </w:lvl>
    <w:lvl w:ilvl="5" w:tplc="3AFC2F84">
      <w:start w:val="1"/>
      <w:numFmt w:val="bullet"/>
      <w:lvlText w:val=""/>
      <w:lvlJc w:val="left"/>
      <w:pPr>
        <w:ind w:left="4320" w:hanging="360"/>
      </w:pPr>
      <w:rPr>
        <w:rFonts w:ascii="Wingdings" w:hAnsi="Wingdings" w:hint="default"/>
      </w:rPr>
    </w:lvl>
    <w:lvl w:ilvl="6" w:tplc="33C8CBC8">
      <w:start w:val="1"/>
      <w:numFmt w:val="bullet"/>
      <w:lvlText w:val=""/>
      <w:lvlJc w:val="left"/>
      <w:pPr>
        <w:ind w:left="5040" w:hanging="360"/>
      </w:pPr>
      <w:rPr>
        <w:rFonts w:ascii="Symbol" w:hAnsi="Symbol" w:hint="default"/>
      </w:rPr>
    </w:lvl>
    <w:lvl w:ilvl="7" w:tplc="494A2FCE">
      <w:start w:val="1"/>
      <w:numFmt w:val="bullet"/>
      <w:lvlText w:val="o"/>
      <w:lvlJc w:val="left"/>
      <w:pPr>
        <w:ind w:left="5760" w:hanging="360"/>
      </w:pPr>
      <w:rPr>
        <w:rFonts w:ascii="Courier New" w:hAnsi="Courier New" w:hint="default"/>
      </w:rPr>
    </w:lvl>
    <w:lvl w:ilvl="8" w:tplc="5734EE36">
      <w:start w:val="1"/>
      <w:numFmt w:val="bullet"/>
      <w:lvlText w:val=""/>
      <w:lvlJc w:val="left"/>
      <w:pPr>
        <w:ind w:left="6480" w:hanging="360"/>
      </w:pPr>
      <w:rPr>
        <w:rFonts w:ascii="Wingdings" w:hAnsi="Wingdings" w:hint="default"/>
      </w:rPr>
    </w:lvl>
  </w:abstractNum>
  <w:abstractNum w:abstractNumId="6" w15:restartNumberingAfterBreak="0">
    <w:nsid w:val="3C2C2355"/>
    <w:multiLevelType w:val="hybridMultilevel"/>
    <w:tmpl w:val="504CE5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F0B122C"/>
    <w:multiLevelType w:val="hybridMultilevel"/>
    <w:tmpl w:val="60C6175E"/>
    <w:lvl w:ilvl="0" w:tplc="BB485DBC">
      <w:start w:val="1"/>
      <w:numFmt w:val="upperLetter"/>
      <w:lvlText w:val="%1)"/>
      <w:lvlJc w:val="left"/>
      <w:pPr>
        <w:ind w:left="928" w:hanging="360"/>
      </w:pPr>
      <w:rPr>
        <w:rFonts w:hint="default"/>
      </w:rPr>
    </w:lvl>
    <w:lvl w:ilvl="1" w:tplc="08090019" w:tentative="1">
      <w:start w:val="1"/>
      <w:numFmt w:val="lowerLetter"/>
      <w:lvlText w:val="%2."/>
      <w:lvlJc w:val="left"/>
      <w:pPr>
        <w:ind w:left="1648" w:hanging="360"/>
      </w:pPr>
    </w:lvl>
    <w:lvl w:ilvl="2" w:tplc="0809001B">
      <w:start w:val="1"/>
      <w:numFmt w:val="lowerRoman"/>
      <w:lvlText w:val="%3."/>
      <w:lvlJc w:val="right"/>
      <w:pPr>
        <w:ind w:left="2368" w:hanging="180"/>
      </w:pPr>
    </w:lvl>
    <w:lvl w:ilvl="3" w:tplc="0809000F" w:tentative="1">
      <w:start w:val="1"/>
      <w:numFmt w:val="decimal"/>
      <w:lvlText w:val="%4."/>
      <w:lvlJc w:val="left"/>
      <w:pPr>
        <w:ind w:left="3088" w:hanging="360"/>
      </w:pPr>
    </w:lvl>
    <w:lvl w:ilvl="4" w:tplc="08090019" w:tentative="1">
      <w:start w:val="1"/>
      <w:numFmt w:val="lowerLetter"/>
      <w:lvlText w:val="%5."/>
      <w:lvlJc w:val="left"/>
      <w:pPr>
        <w:ind w:left="3808" w:hanging="360"/>
      </w:pPr>
    </w:lvl>
    <w:lvl w:ilvl="5" w:tplc="0809001B" w:tentative="1">
      <w:start w:val="1"/>
      <w:numFmt w:val="lowerRoman"/>
      <w:lvlText w:val="%6."/>
      <w:lvlJc w:val="right"/>
      <w:pPr>
        <w:ind w:left="4528" w:hanging="180"/>
      </w:pPr>
    </w:lvl>
    <w:lvl w:ilvl="6" w:tplc="0809000F" w:tentative="1">
      <w:start w:val="1"/>
      <w:numFmt w:val="decimal"/>
      <w:lvlText w:val="%7."/>
      <w:lvlJc w:val="left"/>
      <w:pPr>
        <w:ind w:left="5248" w:hanging="360"/>
      </w:pPr>
    </w:lvl>
    <w:lvl w:ilvl="7" w:tplc="08090019" w:tentative="1">
      <w:start w:val="1"/>
      <w:numFmt w:val="lowerLetter"/>
      <w:lvlText w:val="%8."/>
      <w:lvlJc w:val="left"/>
      <w:pPr>
        <w:ind w:left="5968" w:hanging="360"/>
      </w:pPr>
    </w:lvl>
    <w:lvl w:ilvl="8" w:tplc="0809001B" w:tentative="1">
      <w:start w:val="1"/>
      <w:numFmt w:val="lowerRoman"/>
      <w:lvlText w:val="%9."/>
      <w:lvlJc w:val="right"/>
      <w:pPr>
        <w:ind w:left="6688" w:hanging="180"/>
      </w:pPr>
    </w:lvl>
  </w:abstractNum>
  <w:abstractNum w:abstractNumId="8" w15:restartNumberingAfterBreak="0">
    <w:nsid w:val="548E1668"/>
    <w:multiLevelType w:val="multilevel"/>
    <w:tmpl w:val="A306AEC0"/>
    <w:lvl w:ilvl="0">
      <w:start w:val="1"/>
      <w:numFmt w:val="decimal"/>
      <w:pStyle w:val="Heading1"/>
      <w:lvlText w:val="%1."/>
      <w:lvlJc w:val="left"/>
      <w:pPr>
        <w:ind w:left="0" w:firstLine="0"/>
      </w:pPr>
      <w:rPr>
        <w:rFonts w:hint="default"/>
      </w:rPr>
    </w:lvl>
    <w:lvl w:ilvl="1">
      <w:start w:val="1"/>
      <w:numFmt w:val="decimal"/>
      <w:lvlText w:val="%1.%2"/>
      <w:lvlJc w:val="left"/>
      <w:pPr>
        <w:tabs>
          <w:tab w:val="num" w:pos="171"/>
        </w:tabs>
        <w:ind w:left="0" w:firstLine="0"/>
      </w:pPr>
      <w:rPr>
        <w:rFonts w:hint="default"/>
      </w:rPr>
    </w:lvl>
    <w:lvl w:ilvl="2">
      <w:start w:val="1"/>
      <w:numFmt w:val="decimal"/>
      <w:lvlRestart w:val="0"/>
      <w:pStyle w:val="Heading3"/>
      <w:lvlText w:val="%1.%2.%3"/>
      <w:lvlJc w:val="left"/>
      <w:pPr>
        <w:ind w:left="568" w:firstLine="0"/>
      </w:pPr>
      <w:rPr>
        <w:rFonts w:hint="default"/>
      </w:rPr>
    </w:lvl>
    <w:lvl w:ilvl="3">
      <w:start w:val="1"/>
      <w:numFmt w:val="decimal"/>
      <w:lvlRestart w:val="0"/>
      <w:lvlText w:val="(%4)"/>
      <w:lvlJc w:val="left"/>
      <w:pPr>
        <w:ind w:left="852" w:firstLine="0"/>
      </w:pPr>
      <w:rPr>
        <w:rFonts w:hint="default"/>
      </w:rPr>
    </w:lvl>
    <w:lvl w:ilvl="4">
      <w:start w:val="1"/>
      <w:numFmt w:val="lowerLetter"/>
      <w:lvlRestart w:val="0"/>
      <w:lvlText w:val="(%5)"/>
      <w:lvlJc w:val="left"/>
      <w:pPr>
        <w:ind w:left="1136" w:firstLine="0"/>
      </w:pPr>
      <w:rPr>
        <w:rFonts w:hint="default"/>
      </w:rPr>
    </w:lvl>
    <w:lvl w:ilvl="5">
      <w:start w:val="1"/>
      <w:numFmt w:val="lowerRoman"/>
      <w:lvlRestart w:val="0"/>
      <w:lvlText w:val="(%6)"/>
      <w:lvlJc w:val="left"/>
      <w:pPr>
        <w:ind w:left="1420" w:firstLine="0"/>
      </w:pPr>
      <w:rPr>
        <w:rFonts w:hint="default"/>
      </w:rPr>
    </w:lvl>
    <w:lvl w:ilvl="6">
      <w:start w:val="1"/>
      <w:numFmt w:val="decimal"/>
      <w:lvlRestart w:val="0"/>
      <w:lvlText w:val="%7."/>
      <w:lvlJc w:val="left"/>
      <w:pPr>
        <w:ind w:left="1704" w:firstLine="0"/>
      </w:pPr>
      <w:rPr>
        <w:rFonts w:hint="default"/>
      </w:rPr>
    </w:lvl>
    <w:lvl w:ilvl="7">
      <w:start w:val="1"/>
      <w:numFmt w:val="lowerLetter"/>
      <w:lvlRestart w:val="0"/>
      <w:lvlText w:val="%8."/>
      <w:lvlJc w:val="left"/>
      <w:pPr>
        <w:ind w:left="1988" w:firstLine="0"/>
      </w:pPr>
      <w:rPr>
        <w:rFonts w:hint="default"/>
      </w:rPr>
    </w:lvl>
    <w:lvl w:ilvl="8">
      <w:start w:val="1"/>
      <w:numFmt w:val="lowerRoman"/>
      <w:lvlRestart w:val="0"/>
      <w:lvlText w:val="%9."/>
      <w:lvlJc w:val="left"/>
      <w:pPr>
        <w:ind w:left="2272" w:firstLine="0"/>
      </w:pPr>
      <w:rPr>
        <w:rFonts w:hint="default"/>
      </w:rPr>
    </w:lvl>
  </w:abstractNum>
  <w:abstractNum w:abstractNumId="9" w15:restartNumberingAfterBreak="0">
    <w:nsid w:val="59862487"/>
    <w:multiLevelType w:val="hybridMultilevel"/>
    <w:tmpl w:val="ECEE0B5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5B8C44F0"/>
    <w:multiLevelType w:val="hybridMultilevel"/>
    <w:tmpl w:val="CC86C5A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1" w15:restartNumberingAfterBreak="0">
    <w:nsid w:val="60D64681"/>
    <w:multiLevelType w:val="hybridMultilevel"/>
    <w:tmpl w:val="1106893C"/>
    <w:lvl w:ilvl="0" w:tplc="29DA1414">
      <w:start w:val="1"/>
      <w:numFmt w:val="bullet"/>
      <w:lvlText w:val="·"/>
      <w:lvlJc w:val="left"/>
      <w:pPr>
        <w:ind w:left="720" w:hanging="360"/>
      </w:pPr>
      <w:rPr>
        <w:rFonts w:ascii="Symbol" w:hAnsi="Symbol" w:hint="default"/>
      </w:rPr>
    </w:lvl>
    <w:lvl w:ilvl="1" w:tplc="BE8467A0">
      <w:start w:val="1"/>
      <w:numFmt w:val="bullet"/>
      <w:lvlText w:val="o"/>
      <w:lvlJc w:val="left"/>
      <w:pPr>
        <w:ind w:left="1440" w:hanging="360"/>
      </w:pPr>
      <w:rPr>
        <w:rFonts w:ascii="Courier New" w:hAnsi="Courier New" w:hint="default"/>
      </w:rPr>
    </w:lvl>
    <w:lvl w:ilvl="2" w:tplc="BEC634F8">
      <w:start w:val="1"/>
      <w:numFmt w:val="bullet"/>
      <w:lvlText w:val=""/>
      <w:lvlJc w:val="left"/>
      <w:pPr>
        <w:ind w:left="2160" w:hanging="360"/>
      </w:pPr>
      <w:rPr>
        <w:rFonts w:ascii="Wingdings" w:hAnsi="Wingdings" w:hint="default"/>
      </w:rPr>
    </w:lvl>
    <w:lvl w:ilvl="3" w:tplc="55B8C614">
      <w:start w:val="1"/>
      <w:numFmt w:val="bullet"/>
      <w:lvlText w:val=""/>
      <w:lvlJc w:val="left"/>
      <w:pPr>
        <w:ind w:left="2880" w:hanging="360"/>
      </w:pPr>
      <w:rPr>
        <w:rFonts w:ascii="Symbol" w:hAnsi="Symbol" w:hint="default"/>
      </w:rPr>
    </w:lvl>
    <w:lvl w:ilvl="4" w:tplc="6C0C981E">
      <w:start w:val="1"/>
      <w:numFmt w:val="bullet"/>
      <w:lvlText w:val="o"/>
      <w:lvlJc w:val="left"/>
      <w:pPr>
        <w:ind w:left="3600" w:hanging="360"/>
      </w:pPr>
      <w:rPr>
        <w:rFonts w:ascii="Courier New" w:hAnsi="Courier New" w:hint="default"/>
      </w:rPr>
    </w:lvl>
    <w:lvl w:ilvl="5" w:tplc="295649C6">
      <w:start w:val="1"/>
      <w:numFmt w:val="bullet"/>
      <w:lvlText w:val=""/>
      <w:lvlJc w:val="left"/>
      <w:pPr>
        <w:ind w:left="4320" w:hanging="360"/>
      </w:pPr>
      <w:rPr>
        <w:rFonts w:ascii="Wingdings" w:hAnsi="Wingdings" w:hint="default"/>
      </w:rPr>
    </w:lvl>
    <w:lvl w:ilvl="6" w:tplc="AE4E9166">
      <w:start w:val="1"/>
      <w:numFmt w:val="bullet"/>
      <w:lvlText w:val=""/>
      <w:lvlJc w:val="left"/>
      <w:pPr>
        <w:ind w:left="5040" w:hanging="360"/>
      </w:pPr>
      <w:rPr>
        <w:rFonts w:ascii="Symbol" w:hAnsi="Symbol" w:hint="default"/>
      </w:rPr>
    </w:lvl>
    <w:lvl w:ilvl="7" w:tplc="93D4BAB4">
      <w:start w:val="1"/>
      <w:numFmt w:val="bullet"/>
      <w:lvlText w:val="o"/>
      <w:lvlJc w:val="left"/>
      <w:pPr>
        <w:ind w:left="5760" w:hanging="360"/>
      </w:pPr>
      <w:rPr>
        <w:rFonts w:ascii="Courier New" w:hAnsi="Courier New" w:hint="default"/>
      </w:rPr>
    </w:lvl>
    <w:lvl w:ilvl="8" w:tplc="1110DD02">
      <w:start w:val="1"/>
      <w:numFmt w:val="bullet"/>
      <w:lvlText w:val=""/>
      <w:lvlJc w:val="left"/>
      <w:pPr>
        <w:ind w:left="6480" w:hanging="360"/>
      </w:pPr>
      <w:rPr>
        <w:rFonts w:ascii="Wingdings" w:hAnsi="Wingdings" w:hint="default"/>
      </w:rPr>
    </w:lvl>
  </w:abstractNum>
  <w:abstractNum w:abstractNumId="12" w15:restartNumberingAfterBreak="0">
    <w:nsid w:val="68DC7FF5"/>
    <w:multiLevelType w:val="hybridMultilevel"/>
    <w:tmpl w:val="818A2964"/>
    <w:lvl w:ilvl="0" w:tplc="C1D0CB32">
      <w:start w:val="1"/>
      <w:numFmt w:val="bullet"/>
      <w:lvlText w:val=""/>
      <w:legacy w:legacy="1" w:legacySpace="0" w:legacyIndent="283"/>
      <w:lvlJc w:val="left"/>
      <w:pPr>
        <w:ind w:left="-1157" w:hanging="283"/>
      </w:pPr>
      <w:rPr>
        <w:rFonts w:ascii="Symbol" w:hAnsi="Symbol" w:hint="default"/>
      </w:rPr>
    </w:lvl>
    <w:lvl w:ilvl="1" w:tplc="04090003" w:tentative="1">
      <w:start w:val="1"/>
      <w:numFmt w:val="bullet"/>
      <w:lvlText w:val="o"/>
      <w:lvlJc w:val="left"/>
      <w:pPr>
        <w:tabs>
          <w:tab w:val="num" w:pos="0"/>
        </w:tabs>
        <w:ind w:left="0" w:hanging="360"/>
      </w:pPr>
      <w:rPr>
        <w:rFonts w:ascii="Courier New" w:hAnsi="Courier New" w:hint="default"/>
      </w:rPr>
    </w:lvl>
    <w:lvl w:ilvl="2" w:tplc="04090005" w:tentative="1">
      <w:start w:val="1"/>
      <w:numFmt w:val="bullet"/>
      <w:lvlText w:val=""/>
      <w:lvlJc w:val="left"/>
      <w:pPr>
        <w:tabs>
          <w:tab w:val="num" w:pos="720"/>
        </w:tabs>
        <w:ind w:left="720" w:hanging="360"/>
      </w:pPr>
      <w:rPr>
        <w:rFonts w:ascii="Wingdings" w:hAnsi="Wingdings" w:hint="default"/>
      </w:rPr>
    </w:lvl>
    <w:lvl w:ilvl="3" w:tplc="04090001" w:tentative="1">
      <w:start w:val="1"/>
      <w:numFmt w:val="bullet"/>
      <w:lvlText w:val=""/>
      <w:lvlJc w:val="left"/>
      <w:pPr>
        <w:tabs>
          <w:tab w:val="num" w:pos="1440"/>
        </w:tabs>
        <w:ind w:left="1440" w:hanging="360"/>
      </w:pPr>
      <w:rPr>
        <w:rFonts w:ascii="Symbol" w:hAnsi="Symbol" w:hint="default"/>
      </w:rPr>
    </w:lvl>
    <w:lvl w:ilvl="4" w:tplc="04090003" w:tentative="1">
      <w:start w:val="1"/>
      <w:numFmt w:val="bullet"/>
      <w:lvlText w:val="o"/>
      <w:lvlJc w:val="left"/>
      <w:pPr>
        <w:tabs>
          <w:tab w:val="num" w:pos="2160"/>
        </w:tabs>
        <w:ind w:left="2160" w:hanging="360"/>
      </w:pPr>
      <w:rPr>
        <w:rFonts w:ascii="Courier New" w:hAnsi="Courier New" w:hint="default"/>
      </w:rPr>
    </w:lvl>
    <w:lvl w:ilvl="5" w:tplc="04090005" w:tentative="1">
      <w:start w:val="1"/>
      <w:numFmt w:val="bullet"/>
      <w:lvlText w:val=""/>
      <w:lvlJc w:val="left"/>
      <w:pPr>
        <w:tabs>
          <w:tab w:val="num" w:pos="2880"/>
        </w:tabs>
        <w:ind w:left="2880" w:hanging="360"/>
      </w:pPr>
      <w:rPr>
        <w:rFonts w:ascii="Wingdings" w:hAnsi="Wingdings" w:hint="default"/>
      </w:rPr>
    </w:lvl>
    <w:lvl w:ilvl="6" w:tplc="04090001" w:tentative="1">
      <w:start w:val="1"/>
      <w:numFmt w:val="bullet"/>
      <w:lvlText w:val=""/>
      <w:lvlJc w:val="left"/>
      <w:pPr>
        <w:tabs>
          <w:tab w:val="num" w:pos="3600"/>
        </w:tabs>
        <w:ind w:left="3600" w:hanging="360"/>
      </w:pPr>
      <w:rPr>
        <w:rFonts w:ascii="Symbol" w:hAnsi="Symbol" w:hint="default"/>
      </w:rPr>
    </w:lvl>
    <w:lvl w:ilvl="7" w:tplc="04090003" w:tentative="1">
      <w:start w:val="1"/>
      <w:numFmt w:val="bullet"/>
      <w:lvlText w:val="o"/>
      <w:lvlJc w:val="left"/>
      <w:pPr>
        <w:tabs>
          <w:tab w:val="num" w:pos="4320"/>
        </w:tabs>
        <w:ind w:left="4320" w:hanging="360"/>
      </w:pPr>
      <w:rPr>
        <w:rFonts w:ascii="Courier New" w:hAnsi="Courier New" w:hint="default"/>
      </w:rPr>
    </w:lvl>
    <w:lvl w:ilvl="8" w:tplc="04090005" w:tentative="1">
      <w:start w:val="1"/>
      <w:numFmt w:val="bullet"/>
      <w:lvlText w:val=""/>
      <w:lvlJc w:val="left"/>
      <w:pPr>
        <w:tabs>
          <w:tab w:val="num" w:pos="5040"/>
        </w:tabs>
        <w:ind w:left="5040" w:hanging="360"/>
      </w:pPr>
      <w:rPr>
        <w:rFonts w:ascii="Wingdings" w:hAnsi="Wingdings" w:hint="default"/>
      </w:rPr>
    </w:lvl>
  </w:abstractNum>
  <w:abstractNum w:abstractNumId="13" w15:restartNumberingAfterBreak="0">
    <w:nsid w:val="6A72692C"/>
    <w:multiLevelType w:val="hybridMultilevel"/>
    <w:tmpl w:val="E4FC364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998312458">
    <w:abstractNumId w:val="5"/>
  </w:num>
  <w:num w:numId="2" w16cid:durableId="1838573294">
    <w:abstractNumId w:val="8"/>
  </w:num>
  <w:num w:numId="3" w16cid:durableId="1131292527">
    <w:abstractNumId w:val="3"/>
  </w:num>
  <w:num w:numId="4" w16cid:durableId="642587372">
    <w:abstractNumId w:val="1"/>
  </w:num>
  <w:num w:numId="5" w16cid:durableId="584652459">
    <w:abstractNumId w:val="8"/>
  </w:num>
  <w:num w:numId="6" w16cid:durableId="1302153446">
    <w:abstractNumId w:val="8"/>
    <w:lvlOverride w:ilvl="0">
      <w:startOverride w:val="8"/>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75497698">
    <w:abstractNumId w:val="10"/>
  </w:num>
  <w:num w:numId="8" w16cid:durableId="390810789">
    <w:abstractNumId w:val="8"/>
  </w:num>
  <w:num w:numId="9" w16cid:durableId="1748727631">
    <w:abstractNumId w:val="7"/>
  </w:num>
  <w:num w:numId="10" w16cid:durableId="1030104070">
    <w:abstractNumId w:val="6"/>
  </w:num>
  <w:num w:numId="11" w16cid:durableId="55326566">
    <w:abstractNumId w:val="2"/>
  </w:num>
  <w:num w:numId="12" w16cid:durableId="1759058297">
    <w:abstractNumId w:val="13"/>
  </w:num>
  <w:num w:numId="13" w16cid:durableId="2120489717">
    <w:abstractNumId w:val="4"/>
  </w:num>
  <w:num w:numId="14" w16cid:durableId="359669732">
    <w:abstractNumId w:val="8"/>
    <w:lvlOverride w:ilvl="0">
      <w:startOverride w:val="8"/>
    </w:lvlOverride>
    <w:lvlOverride w:ilvl="1">
      <w:startOverride w:val="4"/>
    </w:lvlOverride>
  </w:num>
  <w:num w:numId="15" w16cid:durableId="152962629">
    <w:abstractNumId w:val="8"/>
    <w:lvlOverride w:ilvl="0">
      <w:startOverride w:val="8"/>
    </w:lvlOverride>
    <w:lvlOverride w:ilvl="1">
      <w:startOverride w:val="6"/>
    </w:lvlOverride>
    <w:lvlOverride w:ilvl="2">
      <w:startOverride w:val="1"/>
    </w:lvlOverride>
  </w:num>
  <w:num w:numId="16" w16cid:durableId="1299267673">
    <w:abstractNumId w:val="8"/>
    <w:lvlOverride w:ilvl="0">
      <w:startOverride w:val="8"/>
    </w:lvlOverride>
    <w:lvlOverride w:ilvl="1">
      <w:startOverride w:val="6"/>
    </w:lvlOverride>
  </w:num>
  <w:num w:numId="17" w16cid:durableId="1012728415">
    <w:abstractNumId w:val="8"/>
    <w:lvlOverride w:ilvl="0">
      <w:startOverride w:val="8"/>
    </w:lvlOverride>
    <w:lvlOverride w:ilvl="1">
      <w:startOverride w:val="7"/>
    </w:lvlOverride>
    <w:lvlOverride w:ilvl="2">
      <w:startOverride w:val="1"/>
    </w:lvlOverride>
  </w:num>
  <w:num w:numId="18" w16cid:durableId="486673660">
    <w:abstractNumId w:val="8"/>
    <w:lvlOverride w:ilvl="0">
      <w:startOverride w:val="8"/>
    </w:lvlOverride>
    <w:lvlOverride w:ilvl="1">
      <w:startOverride w:val="6"/>
    </w:lvlOverride>
    <w:lvlOverride w:ilvl="2">
      <w:startOverride w:val="1"/>
    </w:lvlOverride>
  </w:num>
  <w:num w:numId="19" w16cid:durableId="1880193505">
    <w:abstractNumId w:val="8"/>
    <w:lvlOverride w:ilvl="0">
      <w:startOverride w:val="8"/>
    </w:lvlOverride>
    <w:lvlOverride w:ilvl="1">
      <w:startOverride w:val="8"/>
    </w:lvlOverride>
    <w:lvlOverride w:ilvl="2">
      <w:startOverride w:val="2"/>
    </w:lvlOverride>
  </w:num>
  <w:num w:numId="20" w16cid:durableId="1518424231">
    <w:abstractNumId w:val="8"/>
    <w:lvlOverride w:ilvl="0">
      <w:startOverride w:val="8"/>
    </w:lvlOverride>
    <w:lvlOverride w:ilvl="1">
      <w:startOverride w:val="8"/>
    </w:lvlOverride>
    <w:lvlOverride w:ilvl="2">
      <w:startOverride w:val="2"/>
    </w:lvlOverride>
  </w:num>
  <w:num w:numId="21" w16cid:durableId="15544213">
    <w:abstractNumId w:val="8"/>
    <w:lvlOverride w:ilvl="0">
      <w:startOverride w:val="8"/>
    </w:lvlOverride>
    <w:lvlOverride w:ilvl="1">
      <w:startOverride w:val="8"/>
    </w:lvlOverride>
    <w:lvlOverride w:ilvl="2">
      <w:startOverride w:val="2"/>
    </w:lvlOverride>
  </w:num>
  <w:num w:numId="22" w16cid:durableId="261377257">
    <w:abstractNumId w:val="8"/>
    <w:lvlOverride w:ilvl="0">
      <w:startOverride w:val="8"/>
    </w:lvlOverride>
    <w:lvlOverride w:ilvl="1">
      <w:startOverride w:val="8"/>
    </w:lvlOverride>
    <w:lvlOverride w:ilvl="2">
      <w:startOverride w:val="2"/>
    </w:lvlOverride>
  </w:num>
  <w:num w:numId="23" w16cid:durableId="585918350">
    <w:abstractNumId w:val="8"/>
    <w:lvlOverride w:ilvl="0">
      <w:startOverride w:val="8"/>
    </w:lvlOverride>
    <w:lvlOverride w:ilvl="1">
      <w:startOverride w:val="8"/>
    </w:lvlOverride>
    <w:lvlOverride w:ilvl="2">
      <w:startOverride w:val="2"/>
    </w:lvlOverride>
  </w:num>
  <w:num w:numId="24" w16cid:durableId="1227644294">
    <w:abstractNumId w:val="8"/>
    <w:lvlOverride w:ilvl="0">
      <w:startOverride w:val="8"/>
    </w:lvlOverride>
    <w:lvlOverride w:ilvl="1">
      <w:startOverride w:val="8"/>
    </w:lvlOverride>
    <w:lvlOverride w:ilvl="2">
      <w:startOverride w:val="2"/>
    </w:lvlOverride>
  </w:num>
  <w:num w:numId="25" w16cid:durableId="271130850">
    <w:abstractNumId w:val="8"/>
    <w:lvlOverride w:ilvl="0">
      <w:startOverride w:val="8"/>
    </w:lvlOverride>
    <w:lvlOverride w:ilvl="1">
      <w:startOverride w:val="8"/>
    </w:lvlOverride>
    <w:lvlOverride w:ilvl="2">
      <w:startOverride w:val="2"/>
    </w:lvlOverride>
  </w:num>
  <w:num w:numId="26" w16cid:durableId="405690908">
    <w:abstractNumId w:val="8"/>
    <w:lvlOverride w:ilvl="0">
      <w:startOverride w:val="8"/>
    </w:lvlOverride>
    <w:lvlOverride w:ilvl="1">
      <w:startOverride w:val="8"/>
    </w:lvlOverride>
    <w:lvlOverride w:ilvl="2">
      <w:startOverride w:val="3"/>
    </w:lvlOverride>
  </w:num>
  <w:num w:numId="27" w16cid:durableId="1270240775">
    <w:abstractNumId w:val="8"/>
    <w:lvlOverride w:ilvl="0">
      <w:startOverride w:val="8"/>
    </w:lvlOverride>
    <w:lvlOverride w:ilvl="1">
      <w:startOverride w:val="8"/>
    </w:lvlOverride>
    <w:lvlOverride w:ilvl="2">
      <w:startOverride w:val="3"/>
    </w:lvlOverride>
  </w:num>
  <w:num w:numId="28" w16cid:durableId="413937674">
    <w:abstractNumId w:val="8"/>
    <w:lvlOverride w:ilvl="0">
      <w:startOverride w:val="8"/>
    </w:lvlOverride>
    <w:lvlOverride w:ilvl="1">
      <w:startOverride w:val="8"/>
    </w:lvlOverride>
    <w:lvlOverride w:ilvl="2">
      <w:startOverride w:val="3"/>
    </w:lvlOverride>
  </w:num>
  <w:num w:numId="29" w16cid:durableId="1269115843">
    <w:abstractNumId w:val="8"/>
    <w:lvlOverride w:ilvl="0">
      <w:startOverride w:val="8"/>
    </w:lvlOverride>
    <w:lvlOverride w:ilvl="1">
      <w:startOverride w:val="8"/>
    </w:lvlOverride>
    <w:lvlOverride w:ilvl="2">
      <w:startOverride w:val="4"/>
    </w:lvlOverride>
  </w:num>
  <w:num w:numId="30" w16cid:durableId="1377974505">
    <w:abstractNumId w:val="8"/>
    <w:lvlOverride w:ilvl="0">
      <w:startOverride w:val="8"/>
    </w:lvlOverride>
    <w:lvlOverride w:ilvl="1">
      <w:startOverride w:val="8"/>
    </w:lvlOverride>
    <w:lvlOverride w:ilvl="2">
      <w:startOverride w:val="4"/>
    </w:lvlOverride>
  </w:num>
  <w:num w:numId="31" w16cid:durableId="818308309">
    <w:abstractNumId w:val="8"/>
    <w:lvlOverride w:ilvl="0">
      <w:startOverride w:val="8"/>
    </w:lvlOverride>
    <w:lvlOverride w:ilvl="1">
      <w:startOverride w:val="8"/>
    </w:lvlOverride>
    <w:lvlOverride w:ilvl="2">
      <w:startOverride w:val="4"/>
    </w:lvlOverride>
  </w:num>
  <w:num w:numId="32" w16cid:durableId="1754739982">
    <w:abstractNumId w:val="8"/>
    <w:lvlOverride w:ilvl="0">
      <w:startOverride w:val="8"/>
    </w:lvlOverride>
    <w:lvlOverride w:ilvl="1">
      <w:startOverride w:val="8"/>
    </w:lvlOverride>
    <w:lvlOverride w:ilvl="2">
      <w:startOverride w:val="5"/>
    </w:lvlOverride>
  </w:num>
  <w:num w:numId="33" w16cid:durableId="1514412823">
    <w:abstractNumId w:val="8"/>
    <w:lvlOverride w:ilvl="0">
      <w:startOverride w:val="8"/>
    </w:lvlOverride>
    <w:lvlOverride w:ilvl="1">
      <w:startOverride w:val="8"/>
    </w:lvlOverride>
    <w:lvlOverride w:ilvl="2">
      <w:startOverride w:val="6"/>
    </w:lvlOverride>
  </w:num>
  <w:num w:numId="34" w16cid:durableId="2128962385">
    <w:abstractNumId w:val="8"/>
    <w:lvlOverride w:ilvl="0">
      <w:startOverride w:val="8"/>
    </w:lvlOverride>
    <w:lvlOverride w:ilvl="1">
      <w:startOverride w:val="8"/>
    </w:lvlOverride>
    <w:lvlOverride w:ilvl="2">
      <w:startOverride w:val="6"/>
    </w:lvlOverride>
  </w:num>
  <w:num w:numId="35" w16cid:durableId="1557739101">
    <w:abstractNumId w:val="11"/>
  </w:num>
  <w:num w:numId="36" w16cid:durableId="1439905116">
    <w:abstractNumId w:val="9"/>
  </w:num>
  <w:num w:numId="37" w16cid:durableId="1479803249">
    <w:abstractNumId w:val="0"/>
  </w:num>
  <w:num w:numId="38" w16cid:durableId="752897786">
    <w:abstractNumId w:val="1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2326"/>
    <w:rsid w:val="00001219"/>
    <w:rsid w:val="00001B98"/>
    <w:rsid w:val="00006085"/>
    <w:rsid w:val="0001086E"/>
    <w:rsid w:val="0001279C"/>
    <w:rsid w:val="00013CA3"/>
    <w:rsid w:val="0001583C"/>
    <w:rsid w:val="00020683"/>
    <w:rsid w:val="000212CD"/>
    <w:rsid w:val="00022833"/>
    <w:rsid w:val="00026A6C"/>
    <w:rsid w:val="00030AF7"/>
    <w:rsid w:val="00030FED"/>
    <w:rsid w:val="000333EF"/>
    <w:rsid w:val="00033D96"/>
    <w:rsid w:val="000349D4"/>
    <w:rsid w:val="0003570E"/>
    <w:rsid w:val="00035744"/>
    <w:rsid w:val="00035C81"/>
    <w:rsid w:val="00036204"/>
    <w:rsid w:val="00040D75"/>
    <w:rsid w:val="0004152D"/>
    <w:rsid w:val="000417A3"/>
    <w:rsid w:val="000418D3"/>
    <w:rsid w:val="00041B25"/>
    <w:rsid w:val="000426E5"/>
    <w:rsid w:val="00042CD9"/>
    <w:rsid w:val="000445D7"/>
    <w:rsid w:val="00046FB1"/>
    <w:rsid w:val="00047029"/>
    <w:rsid w:val="00050034"/>
    <w:rsid w:val="00050A14"/>
    <w:rsid w:val="00053D11"/>
    <w:rsid w:val="00054E95"/>
    <w:rsid w:val="000557E4"/>
    <w:rsid w:val="00055D3C"/>
    <w:rsid w:val="0005656D"/>
    <w:rsid w:val="00056764"/>
    <w:rsid w:val="0006158E"/>
    <w:rsid w:val="00063554"/>
    <w:rsid w:val="000640E2"/>
    <w:rsid w:val="000640F7"/>
    <w:rsid w:val="00065AE9"/>
    <w:rsid w:val="00066A51"/>
    <w:rsid w:val="00071037"/>
    <w:rsid w:val="00072624"/>
    <w:rsid w:val="0008024B"/>
    <w:rsid w:val="00080538"/>
    <w:rsid w:val="000808F8"/>
    <w:rsid w:val="00080C7C"/>
    <w:rsid w:val="00083608"/>
    <w:rsid w:val="00087C5E"/>
    <w:rsid w:val="00087CCF"/>
    <w:rsid w:val="00090F23"/>
    <w:rsid w:val="000A0D89"/>
    <w:rsid w:val="000A0F62"/>
    <w:rsid w:val="000A3888"/>
    <w:rsid w:val="000A3B51"/>
    <w:rsid w:val="000A5509"/>
    <w:rsid w:val="000B26EC"/>
    <w:rsid w:val="000B29CC"/>
    <w:rsid w:val="000B5DC5"/>
    <w:rsid w:val="000C0564"/>
    <w:rsid w:val="000C1EBC"/>
    <w:rsid w:val="000C21E3"/>
    <w:rsid w:val="000C34F2"/>
    <w:rsid w:val="000C382C"/>
    <w:rsid w:val="000C6983"/>
    <w:rsid w:val="000C72F4"/>
    <w:rsid w:val="000C76D6"/>
    <w:rsid w:val="000D0F51"/>
    <w:rsid w:val="000D4359"/>
    <w:rsid w:val="000D5EA1"/>
    <w:rsid w:val="000D6944"/>
    <w:rsid w:val="000D6DCE"/>
    <w:rsid w:val="000D7503"/>
    <w:rsid w:val="000D7C2C"/>
    <w:rsid w:val="000E14A4"/>
    <w:rsid w:val="000E2695"/>
    <w:rsid w:val="000E3AC9"/>
    <w:rsid w:val="000E5A12"/>
    <w:rsid w:val="000E62BA"/>
    <w:rsid w:val="000E6485"/>
    <w:rsid w:val="000E6C4D"/>
    <w:rsid w:val="000E6FA5"/>
    <w:rsid w:val="000E754A"/>
    <w:rsid w:val="000E7F3B"/>
    <w:rsid w:val="000F046A"/>
    <w:rsid w:val="000F0CEC"/>
    <w:rsid w:val="000F11A6"/>
    <w:rsid w:val="000F1A03"/>
    <w:rsid w:val="000F2B4E"/>
    <w:rsid w:val="000F328A"/>
    <w:rsid w:val="000F7C58"/>
    <w:rsid w:val="00101095"/>
    <w:rsid w:val="00101650"/>
    <w:rsid w:val="001018AE"/>
    <w:rsid w:val="00103D2E"/>
    <w:rsid w:val="00104E5D"/>
    <w:rsid w:val="0011074F"/>
    <w:rsid w:val="00110773"/>
    <w:rsid w:val="00111083"/>
    <w:rsid w:val="001123EC"/>
    <w:rsid w:val="00112EC5"/>
    <w:rsid w:val="00115CF2"/>
    <w:rsid w:val="0012105C"/>
    <w:rsid w:val="001231E8"/>
    <w:rsid w:val="001237F8"/>
    <w:rsid w:val="001245F3"/>
    <w:rsid w:val="0012492D"/>
    <w:rsid w:val="001252D2"/>
    <w:rsid w:val="00125C74"/>
    <w:rsid w:val="001271C4"/>
    <w:rsid w:val="00127C26"/>
    <w:rsid w:val="00127FAB"/>
    <w:rsid w:val="001311EE"/>
    <w:rsid w:val="00131FC1"/>
    <w:rsid w:val="001331B7"/>
    <w:rsid w:val="0013471A"/>
    <w:rsid w:val="00136CB2"/>
    <w:rsid w:val="00137D0D"/>
    <w:rsid w:val="00140186"/>
    <w:rsid w:val="001446FB"/>
    <w:rsid w:val="00145888"/>
    <w:rsid w:val="00145DC0"/>
    <w:rsid w:val="00146057"/>
    <w:rsid w:val="00151156"/>
    <w:rsid w:val="0015185F"/>
    <w:rsid w:val="00153146"/>
    <w:rsid w:val="0015323C"/>
    <w:rsid w:val="00155BD8"/>
    <w:rsid w:val="00155E8F"/>
    <w:rsid w:val="001615B4"/>
    <w:rsid w:val="00161F83"/>
    <w:rsid w:val="001675AD"/>
    <w:rsid w:val="00170764"/>
    <w:rsid w:val="0017097A"/>
    <w:rsid w:val="00171AE9"/>
    <w:rsid w:val="0017361E"/>
    <w:rsid w:val="00173736"/>
    <w:rsid w:val="00175CED"/>
    <w:rsid w:val="00175F0E"/>
    <w:rsid w:val="00176119"/>
    <w:rsid w:val="00176A10"/>
    <w:rsid w:val="0018132A"/>
    <w:rsid w:val="0018190C"/>
    <w:rsid w:val="00182C5E"/>
    <w:rsid w:val="001847C3"/>
    <w:rsid w:val="00184E05"/>
    <w:rsid w:val="001852E0"/>
    <w:rsid w:val="00186ACE"/>
    <w:rsid w:val="001928A0"/>
    <w:rsid w:val="00193C56"/>
    <w:rsid w:val="00193FE5"/>
    <w:rsid w:val="0019435F"/>
    <w:rsid w:val="00194F4A"/>
    <w:rsid w:val="00195FFF"/>
    <w:rsid w:val="00196D22"/>
    <w:rsid w:val="001A74D6"/>
    <w:rsid w:val="001A799F"/>
    <w:rsid w:val="001B345B"/>
    <w:rsid w:val="001B4508"/>
    <w:rsid w:val="001B75E7"/>
    <w:rsid w:val="001C18D7"/>
    <w:rsid w:val="001C3606"/>
    <w:rsid w:val="001C4A44"/>
    <w:rsid w:val="001D1026"/>
    <w:rsid w:val="001D3116"/>
    <w:rsid w:val="001D3974"/>
    <w:rsid w:val="001D4757"/>
    <w:rsid w:val="001E2F45"/>
    <w:rsid w:val="001E3240"/>
    <w:rsid w:val="001E4A0E"/>
    <w:rsid w:val="001E6956"/>
    <w:rsid w:val="001E791F"/>
    <w:rsid w:val="001F107F"/>
    <w:rsid w:val="001F11AF"/>
    <w:rsid w:val="001F5E00"/>
    <w:rsid w:val="001F5FE6"/>
    <w:rsid w:val="001F6085"/>
    <w:rsid w:val="001F6DBC"/>
    <w:rsid w:val="00202737"/>
    <w:rsid w:val="0020358F"/>
    <w:rsid w:val="00203B4D"/>
    <w:rsid w:val="00203E74"/>
    <w:rsid w:val="00204B7D"/>
    <w:rsid w:val="0020656B"/>
    <w:rsid w:val="00207D4C"/>
    <w:rsid w:val="00211C57"/>
    <w:rsid w:val="00213521"/>
    <w:rsid w:val="0022054F"/>
    <w:rsid w:val="00220959"/>
    <w:rsid w:val="0022126B"/>
    <w:rsid w:val="00221E0F"/>
    <w:rsid w:val="00221F8F"/>
    <w:rsid w:val="00222276"/>
    <w:rsid w:val="00222B68"/>
    <w:rsid w:val="0022402A"/>
    <w:rsid w:val="002265D9"/>
    <w:rsid w:val="002310D0"/>
    <w:rsid w:val="00234A25"/>
    <w:rsid w:val="002362B0"/>
    <w:rsid w:val="00243A41"/>
    <w:rsid w:val="00244BD5"/>
    <w:rsid w:val="002468A5"/>
    <w:rsid w:val="00246B64"/>
    <w:rsid w:val="00251185"/>
    <w:rsid w:val="00251AD4"/>
    <w:rsid w:val="00253AC2"/>
    <w:rsid w:val="0025DD00"/>
    <w:rsid w:val="00262A14"/>
    <w:rsid w:val="002635BD"/>
    <w:rsid w:val="00264A99"/>
    <w:rsid w:val="00264EC6"/>
    <w:rsid w:val="00265076"/>
    <w:rsid w:val="002675A2"/>
    <w:rsid w:val="002703C9"/>
    <w:rsid w:val="00272180"/>
    <w:rsid w:val="0027287C"/>
    <w:rsid w:val="00273CA2"/>
    <w:rsid w:val="00273DC0"/>
    <w:rsid w:val="002757F6"/>
    <w:rsid w:val="00275C9D"/>
    <w:rsid w:val="00280018"/>
    <w:rsid w:val="00280963"/>
    <w:rsid w:val="0028129A"/>
    <w:rsid w:val="00282029"/>
    <w:rsid w:val="00282BD2"/>
    <w:rsid w:val="0028449D"/>
    <w:rsid w:val="0029229D"/>
    <w:rsid w:val="00295E0A"/>
    <w:rsid w:val="00296894"/>
    <w:rsid w:val="002A2AE6"/>
    <w:rsid w:val="002A32C6"/>
    <w:rsid w:val="002A3E31"/>
    <w:rsid w:val="002A4266"/>
    <w:rsid w:val="002B1DE5"/>
    <w:rsid w:val="002B2CC8"/>
    <w:rsid w:val="002C20CE"/>
    <w:rsid w:val="002C39A1"/>
    <w:rsid w:val="002C562D"/>
    <w:rsid w:val="002C5B9F"/>
    <w:rsid w:val="002C6244"/>
    <w:rsid w:val="002C651E"/>
    <w:rsid w:val="002C6A77"/>
    <w:rsid w:val="002C77B3"/>
    <w:rsid w:val="002D1025"/>
    <w:rsid w:val="002D54BA"/>
    <w:rsid w:val="002D6AA9"/>
    <w:rsid w:val="002D7F08"/>
    <w:rsid w:val="002E073E"/>
    <w:rsid w:val="002E0911"/>
    <w:rsid w:val="002E0FBC"/>
    <w:rsid w:val="002F12EE"/>
    <w:rsid w:val="002F19E3"/>
    <w:rsid w:val="002F35B7"/>
    <w:rsid w:val="002F4AC8"/>
    <w:rsid w:val="002F5B9C"/>
    <w:rsid w:val="002F62EC"/>
    <w:rsid w:val="003007E5"/>
    <w:rsid w:val="0030146A"/>
    <w:rsid w:val="00305600"/>
    <w:rsid w:val="00305AC9"/>
    <w:rsid w:val="00305DAB"/>
    <w:rsid w:val="00310E07"/>
    <w:rsid w:val="00313EAE"/>
    <w:rsid w:val="00314ABA"/>
    <w:rsid w:val="0031587F"/>
    <w:rsid w:val="0032086E"/>
    <w:rsid w:val="003225FC"/>
    <w:rsid w:val="00325642"/>
    <w:rsid w:val="003271C1"/>
    <w:rsid w:val="003279AF"/>
    <w:rsid w:val="00334A7D"/>
    <w:rsid w:val="00341856"/>
    <w:rsid w:val="003439AF"/>
    <w:rsid w:val="00344DD2"/>
    <w:rsid w:val="00346785"/>
    <w:rsid w:val="00347500"/>
    <w:rsid w:val="00350D3C"/>
    <w:rsid w:val="00350F09"/>
    <w:rsid w:val="0035371F"/>
    <w:rsid w:val="00355773"/>
    <w:rsid w:val="003561B1"/>
    <w:rsid w:val="0035797D"/>
    <w:rsid w:val="00361C4C"/>
    <w:rsid w:val="003625CD"/>
    <w:rsid w:val="003636C2"/>
    <w:rsid w:val="003647C3"/>
    <w:rsid w:val="00364D28"/>
    <w:rsid w:val="00366ACE"/>
    <w:rsid w:val="003675B5"/>
    <w:rsid w:val="00367853"/>
    <w:rsid w:val="0037017F"/>
    <w:rsid w:val="00370B9B"/>
    <w:rsid w:val="00371F1D"/>
    <w:rsid w:val="0037294D"/>
    <w:rsid w:val="00375C0C"/>
    <w:rsid w:val="00377F38"/>
    <w:rsid w:val="0038337F"/>
    <w:rsid w:val="0038350E"/>
    <w:rsid w:val="00384BEE"/>
    <w:rsid w:val="00386966"/>
    <w:rsid w:val="00387CD0"/>
    <w:rsid w:val="00390BAD"/>
    <w:rsid w:val="00392E28"/>
    <w:rsid w:val="00393914"/>
    <w:rsid w:val="00393B82"/>
    <w:rsid w:val="00393CD7"/>
    <w:rsid w:val="00394B2D"/>
    <w:rsid w:val="003950A5"/>
    <w:rsid w:val="0039517E"/>
    <w:rsid w:val="00396B22"/>
    <w:rsid w:val="003A23A4"/>
    <w:rsid w:val="003A3BB7"/>
    <w:rsid w:val="003A666F"/>
    <w:rsid w:val="003B2380"/>
    <w:rsid w:val="003B3B88"/>
    <w:rsid w:val="003B54E4"/>
    <w:rsid w:val="003B68EA"/>
    <w:rsid w:val="003B6B90"/>
    <w:rsid w:val="003C019E"/>
    <w:rsid w:val="003C032A"/>
    <w:rsid w:val="003C0BAD"/>
    <w:rsid w:val="003C1953"/>
    <w:rsid w:val="003C1BF7"/>
    <w:rsid w:val="003C1D32"/>
    <w:rsid w:val="003C2242"/>
    <w:rsid w:val="003C3105"/>
    <w:rsid w:val="003D0138"/>
    <w:rsid w:val="003D558D"/>
    <w:rsid w:val="003D72AA"/>
    <w:rsid w:val="003E1F99"/>
    <w:rsid w:val="003E2065"/>
    <w:rsid w:val="003E34AF"/>
    <w:rsid w:val="003E6AE3"/>
    <w:rsid w:val="003E6EDE"/>
    <w:rsid w:val="003E7E77"/>
    <w:rsid w:val="003F1F35"/>
    <w:rsid w:val="003F298D"/>
    <w:rsid w:val="003F2C76"/>
    <w:rsid w:val="003F378A"/>
    <w:rsid w:val="003F4272"/>
    <w:rsid w:val="004049A6"/>
    <w:rsid w:val="00405003"/>
    <w:rsid w:val="00405F9A"/>
    <w:rsid w:val="004060CC"/>
    <w:rsid w:val="004113FC"/>
    <w:rsid w:val="00412964"/>
    <w:rsid w:val="004141E1"/>
    <w:rsid w:val="00414B51"/>
    <w:rsid w:val="0041500D"/>
    <w:rsid w:val="004160A6"/>
    <w:rsid w:val="0041649C"/>
    <w:rsid w:val="004207FE"/>
    <w:rsid w:val="00423B3B"/>
    <w:rsid w:val="00423F78"/>
    <w:rsid w:val="00424650"/>
    <w:rsid w:val="00427E48"/>
    <w:rsid w:val="00431270"/>
    <w:rsid w:val="00431A11"/>
    <w:rsid w:val="00434910"/>
    <w:rsid w:val="00434C99"/>
    <w:rsid w:val="00435A34"/>
    <w:rsid w:val="00435DD4"/>
    <w:rsid w:val="0043766B"/>
    <w:rsid w:val="00437A1D"/>
    <w:rsid w:val="00437FA3"/>
    <w:rsid w:val="00441D51"/>
    <w:rsid w:val="004433D0"/>
    <w:rsid w:val="004439E9"/>
    <w:rsid w:val="00451896"/>
    <w:rsid w:val="00454FEF"/>
    <w:rsid w:val="00455115"/>
    <w:rsid w:val="00455C19"/>
    <w:rsid w:val="00457502"/>
    <w:rsid w:val="004639BB"/>
    <w:rsid w:val="00464F2B"/>
    <w:rsid w:val="004705FB"/>
    <w:rsid w:val="004711C3"/>
    <w:rsid w:val="00472161"/>
    <w:rsid w:val="004731E1"/>
    <w:rsid w:val="00473385"/>
    <w:rsid w:val="0047427F"/>
    <w:rsid w:val="00474D0B"/>
    <w:rsid w:val="004752E6"/>
    <w:rsid w:val="00480D48"/>
    <w:rsid w:val="00482312"/>
    <w:rsid w:val="00484E75"/>
    <w:rsid w:val="004865F5"/>
    <w:rsid w:val="004875B9"/>
    <w:rsid w:val="004876B4"/>
    <w:rsid w:val="00488A37"/>
    <w:rsid w:val="00490836"/>
    <w:rsid w:val="0049212D"/>
    <w:rsid w:val="00492A36"/>
    <w:rsid w:val="00494695"/>
    <w:rsid w:val="004A0A0C"/>
    <w:rsid w:val="004A47A4"/>
    <w:rsid w:val="004A6FC7"/>
    <w:rsid w:val="004A7ADF"/>
    <w:rsid w:val="004B005A"/>
    <w:rsid w:val="004B0637"/>
    <w:rsid w:val="004B06A6"/>
    <w:rsid w:val="004B0BBE"/>
    <w:rsid w:val="004B0D2A"/>
    <w:rsid w:val="004B1172"/>
    <w:rsid w:val="004B1CA0"/>
    <w:rsid w:val="004B27CA"/>
    <w:rsid w:val="004B3327"/>
    <w:rsid w:val="004B72F1"/>
    <w:rsid w:val="004B7381"/>
    <w:rsid w:val="004C025F"/>
    <w:rsid w:val="004C090D"/>
    <w:rsid w:val="004C0ACB"/>
    <w:rsid w:val="004C1FF9"/>
    <w:rsid w:val="004C278D"/>
    <w:rsid w:val="004C2A14"/>
    <w:rsid w:val="004C3250"/>
    <w:rsid w:val="004C5B63"/>
    <w:rsid w:val="004C6B3E"/>
    <w:rsid w:val="004D04B5"/>
    <w:rsid w:val="004E226F"/>
    <w:rsid w:val="004E323E"/>
    <w:rsid w:val="004E57F3"/>
    <w:rsid w:val="004E5CA8"/>
    <w:rsid w:val="004E62E8"/>
    <w:rsid w:val="004E6C75"/>
    <w:rsid w:val="004F0F51"/>
    <w:rsid w:val="004F2232"/>
    <w:rsid w:val="004F3128"/>
    <w:rsid w:val="004F3AE0"/>
    <w:rsid w:val="004F6830"/>
    <w:rsid w:val="004F75C4"/>
    <w:rsid w:val="00501D22"/>
    <w:rsid w:val="005025AE"/>
    <w:rsid w:val="00503B97"/>
    <w:rsid w:val="00503C9D"/>
    <w:rsid w:val="005050F0"/>
    <w:rsid w:val="00511316"/>
    <w:rsid w:val="00511E9E"/>
    <w:rsid w:val="00513238"/>
    <w:rsid w:val="00514C2A"/>
    <w:rsid w:val="0052343A"/>
    <w:rsid w:val="0052350D"/>
    <w:rsid w:val="00523B63"/>
    <w:rsid w:val="00526156"/>
    <w:rsid w:val="005274BE"/>
    <w:rsid w:val="00527E6F"/>
    <w:rsid w:val="005301A7"/>
    <w:rsid w:val="005302E3"/>
    <w:rsid w:val="00535E22"/>
    <w:rsid w:val="00540AB1"/>
    <w:rsid w:val="00541831"/>
    <w:rsid w:val="0054386C"/>
    <w:rsid w:val="005442DB"/>
    <w:rsid w:val="00544748"/>
    <w:rsid w:val="0054654E"/>
    <w:rsid w:val="00546E3B"/>
    <w:rsid w:val="00547DA5"/>
    <w:rsid w:val="00550DFF"/>
    <w:rsid w:val="00551D1A"/>
    <w:rsid w:val="0055409F"/>
    <w:rsid w:val="005545A0"/>
    <w:rsid w:val="00555334"/>
    <w:rsid w:val="00555549"/>
    <w:rsid w:val="00556837"/>
    <w:rsid w:val="00557BA6"/>
    <w:rsid w:val="005610F4"/>
    <w:rsid w:val="00561589"/>
    <w:rsid w:val="00562188"/>
    <w:rsid w:val="005623CC"/>
    <w:rsid w:val="005646D2"/>
    <w:rsid w:val="00564CD9"/>
    <w:rsid w:val="00566868"/>
    <w:rsid w:val="00566FC1"/>
    <w:rsid w:val="00567AB1"/>
    <w:rsid w:val="0057141A"/>
    <w:rsid w:val="005725A4"/>
    <w:rsid w:val="00573225"/>
    <w:rsid w:val="00576265"/>
    <w:rsid w:val="005769AB"/>
    <w:rsid w:val="00581A4F"/>
    <w:rsid w:val="00582AF0"/>
    <w:rsid w:val="00585F63"/>
    <w:rsid w:val="0058727B"/>
    <w:rsid w:val="00591566"/>
    <w:rsid w:val="00591755"/>
    <w:rsid w:val="00592933"/>
    <w:rsid w:val="00596A5D"/>
    <w:rsid w:val="005A1518"/>
    <w:rsid w:val="005A204E"/>
    <w:rsid w:val="005A33E2"/>
    <w:rsid w:val="005A699C"/>
    <w:rsid w:val="005A7CBC"/>
    <w:rsid w:val="005B0AC1"/>
    <w:rsid w:val="005B13F0"/>
    <w:rsid w:val="005B142F"/>
    <w:rsid w:val="005B255E"/>
    <w:rsid w:val="005B3D39"/>
    <w:rsid w:val="005B5FE3"/>
    <w:rsid w:val="005C069A"/>
    <w:rsid w:val="005C2857"/>
    <w:rsid w:val="005C50DC"/>
    <w:rsid w:val="005C61C2"/>
    <w:rsid w:val="005C6521"/>
    <w:rsid w:val="005C7562"/>
    <w:rsid w:val="005D0BBF"/>
    <w:rsid w:val="005D23FC"/>
    <w:rsid w:val="005D671A"/>
    <w:rsid w:val="005D679D"/>
    <w:rsid w:val="005E08ED"/>
    <w:rsid w:val="005E2EC6"/>
    <w:rsid w:val="005E38A6"/>
    <w:rsid w:val="005E3F94"/>
    <w:rsid w:val="005E43FA"/>
    <w:rsid w:val="005E60DD"/>
    <w:rsid w:val="005E7663"/>
    <w:rsid w:val="005E7D67"/>
    <w:rsid w:val="005F03CC"/>
    <w:rsid w:val="005F213E"/>
    <w:rsid w:val="005F2A4A"/>
    <w:rsid w:val="005F49E9"/>
    <w:rsid w:val="005F4FBF"/>
    <w:rsid w:val="005F5A8D"/>
    <w:rsid w:val="005F6A96"/>
    <w:rsid w:val="005F7F3C"/>
    <w:rsid w:val="00601B7E"/>
    <w:rsid w:val="006046BB"/>
    <w:rsid w:val="0060785A"/>
    <w:rsid w:val="006079F3"/>
    <w:rsid w:val="0061436D"/>
    <w:rsid w:val="00614400"/>
    <w:rsid w:val="0061485F"/>
    <w:rsid w:val="00614A8A"/>
    <w:rsid w:val="00614AB6"/>
    <w:rsid w:val="00615123"/>
    <w:rsid w:val="00615DDB"/>
    <w:rsid w:val="00615E5F"/>
    <w:rsid w:val="00615FF6"/>
    <w:rsid w:val="006164D3"/>
    <w:rsid w:val="006176B6"/>
    <w:rsid w:val="0062378E"/>
    <w:rsid w:val="00627E20"/>
    <w:rsid w:val="00630A46"/>
    <w:rsid w:val="00633E5C"/>
    <w:rsid w:val="0063439C"/>
    <w:rsid w:val="0063602B"/>
    <w:rsid w:val="00645581"/>
    <w:rsid w:val="006460FB"/>
    <w:rsid w:val="0064617F"/>
    <w:rsid w:val="00646C0F"/>
    <w:rsid w:val="006475EA"/>
    <w:rsid w:val="00652268"/>
    <w:rsid w:val="00652B5C"/>
    <w:rsid w:val="00652C35"/>
    <w:rsid w:val="00653B5A"/>
    <w:rsid w:val="00655929"/>
    <w:rsid w:val="00660079"/>
    <w:rsid w:val="00661026"/>
    <w:rsid w:val="00661DD9"/>
    <w:rsid w:val="00662105"/>
    <w:rsid w:val="00664338"/>
    <w:rsid w:val="00664AE4"/>
    <w:rsid w:val="00667B18"/>
    <w:rsid w:val="006700E9"/>
    <w:rsid w:val="006713C1"/>
    <w:rsid w:val="00671D19"/>
    <w:rsid w:val="006738BE"/>
    <w:rsid w:val="0067642B"/>
    <w:rsid w:val="00677E56"/>
    <w:rsid w:val="00680771"/>
    <w:rsid w:val="0068200F"/>
    <w:rsid w:val="00682B8B"/>
    <w:rsid w:val="00683B98"/>
    <w:rsid w:val="00690EEB"/>
    <w:rsid w:val="00690F6C"/>
    <w:rsid w:val="00696B38"/>
    <w:rsid w:val="006A3FD1"/>
    <w:rsid w:val="006A639D"/>
    <w:rsid w:val="006A6BDC"/>
    <w:rsid w:val="006B2C78"/>
    <w:rsid w:val="006B440D"/>
    <w:rsid w:val="006B4806"/>
    <w:rsid w:val="006B530A"/>
    <w:rsid w:val="006C1CF8"/>
    <w:rsid w:val="006C5795"/>
    <w:rsid w:val="006C5CCA"/>
    <w:rsid w:val="006C6156"/>
    <w:rsid w:val="006C6547"/>
    <w:rsid w:val="006C6D30"/>
    <w:rsid w:val="006D1B75"/>
    <w:rsid w:val="006D2922"/>
    <w:rsid w:val="006D3D4A"/>
    <w:rsid w:val="006D5CC3"/>
    <w:rsid w:val="006D64FE"/>
    <w:rsid w:val="006D7239"/>
    <w:rsid w:val="006E264D"/>
    <w:rsid w:val="006E6B63"/>
    <w:rsid w:val="006E7C3D"/>
    <w:rsid w:val="006F0664"/>
    <w:rsid w:val="006F1418"/>
    <w:rsid w:val="006F169A"/>
    <w:rsid w:val="006F1B84"/>
    <w:rsid w:val="006F3C74"/>
    <w:rsid w:val="006F412B"/>
    <w:rsid w:val="006F4F84"/>
    <w:rsid w:val="006F64B9"/>
    <w:rsid w:val="006F74D0"/>
    <w:rsid w:val="006F7786"/>
    <w:rsid w:val="00701966"/>
    <w:rsid w:val="00703998"/>
    <w:rsid w:val="0070433C"/>
    <w:rsid w:val="00704DAD"/>
    <w:rsid w:val="00711047"/>
    <w:rsid w:val="0071325A"/>
    <w:rsid w:val="00715251"/>
    <w:rsid w:val="00715509"/>
    <w:rsid w:val="0071757D"/>
    <w:rsid w:val="007177FA"/>
    <w:rsid w:val="00722756"/>
    <w:rsid w:val="0072306E"/>
    <w:rsid w:val="0072653A"/>
    <w:rsid w:val="007279DB"/>
    <w:rsid w:val="00731181"/>
    <w:rsid w:val="007320AD"/>
    <w:rsid w:val="00736CB8"/>
    <w:rsid w:val="00736D1E"/>
    <w:rsid w:val="00740EED"/>
    <w:rsid w:val="0074176C"/>
    <w:rsid w:val="00742326"/>
    <w:rsid w:val="00746AE0"/>
    <w:rsid w:val="00747BE6"/>
    <w:rsid w:val="00747C29"/>
    <w:rsid w:val="00751AFD"/>
    <w:rsid w:val="00751C17"/>
    <w:rsid w:val="0075412E"/>
    <w:rsid w:val="00756B0C"/>
    <w:rsid w:val="00756B8B"/>
    <w:rsid w:val="00757E7D"/>
    <w:rsid w:val="00760418"/>
    <w:rsid w:val="00763D92"/>
    <w:rsid w:val="00766076"/>
    <w:rsid w:val="00770F90"/>
    <w:rsid w:val="00772A75"/>
    <w:rsid w:val="00773DB1"/>
    <w:rsid w:val="007749C5"/>
    <w:rsid w:val="00775B1C"/>
    <w:rsid w:val="0077631E"/>
    <w:rsid w:val="00781A59"/>
    <w:rsid w:val="00781F1A"/>
    <w:rsid w:val="00783213"/>
    <w:rsid w:val="00784376"/>
    <w:rsid w:val="007846FD"/>
    <w:rsid w:val="007906EC"/>
    <w:rsid w:val="00793B85"/>
    <w:rsid w:val="00796DDC"/>
    <w:rsid w:val="007A1F66"/>
    <w:rsid w:val="007A34D0"/>
    <w:rsid w:val="007A4144"/>
    <w:rsid w:val="007A482D"/>
    <w:rsid w:val="007A5651"/>
    <w:rsid w:val="007A590D"/>
    <w:rsid w:val="007A64A4"/>
    <w:rsid w:val="007A6FBD"/>
    <w:rsid w:val="007B0EB5"/>
    <w:rsid w:val="007B1F54"/>
    <w:rsid w:val="007B42DB"/>
    <w:rsid w:val="007B4DDC"/>
    <w:rsid w:val="007B5365"/>
    <w:rsid w:val="007B5F11"/>
    <w:rsid w:val="007B6328"/>
    <w:rsid w:val="007B6347"/>
    <w:rsid w:val="007B6E63"/>
    <w:rsid w:val="007B799B"/>
    <w:rsid w:val="007C1796"/>
    <w:rsid w:val="007C4678"/>
    <w:rsid w:val="007D33B9"/>
    <w:rsid w:val="007D5DC6"/>
    <w:rsid w:val="007D6343"/>
    <w:rsid w:val="007E0DEF"/>
    <w:rsid w:val="007E22A4"/>
    <w:rsid w:val="007E61F0"/>
    <w:rsid w:val="007E6D2F"/>
    <w:rsid w:val="007E7C1A"/>
    <w:rsid w:val="007F0476"/>
    <w:rsid w:val="007F2D27"/>
    <w:rsid w:val="007F38D4"/>
    <w:rsid w:val="007F3C07"/>
    <w:rsid w:val="007F4599"/>
    <w:rsid w:val="007F4B8D"/>
    <w:rsid w:val="007F6ECC"/>
    <w:rsid w:val="007F7CCE"/>
    <w:rsid w:val="00800E50"/>
    <w:rsid w:val="00801C0F"/>
    <w:rsid w:val="008020A2"/>
    <w:rsid w:val="0080463F"/>
    <w:rsid w:val="00806359"/>
    <w:rsid w:val="0080681B"/>
    <w:rsid w:val="00806DCA"/>
    <w:rsid w:val="00810A6A"/>
    <w:rsid w:val="008141B8"/>
    <w:rsid w:val="008176A3"/>
    <w:rsid w:val="00817781"/>
    <w:rsid w:val="00820558"/>
    <w:rsid w:val="008213F0"/>
    <w:rsid w:val="008214F9"/>
    <w:rsid w:val="0082425A"/>
    <w:rsid w:val="0082484C"/>
    <w:rsid w:val="00824C6E"/>
    <w:rsid w:val="008255BD"/>
    <w:rsid w:val="00825A25"/>
    <w:rsid w:val="0082637A"/>
    <w:rsid w:val="00826F0F"/>
    <w:rsid w:val="00827C38"/>
    <w:rsid w:val="00827C5C"/>
    <w:rsid w:val="008324A8"/>
    <w:rsid w:val="00832F82"/>
    <w:rsid w:val="00835F1B"/>
    <w:rsid w:val="008363C7"/>
    <w:rsid w:val="00837AD9"/>
    <w:rsid w:val="00837F3D"/>
    <w:rsid w:val="00840373"/>
    <w:rsid w:val="00844D34"/>
    <w:rsid w:val="0084669F"/>
    <w:rsid w:val="00846AD4"/>
    <w:rsid w:val="00846AE1"/>
    <w:rsid w:val="008508C2"/>
    <w:rsid w:val="0085199A"/>
    <w:rsid w:val="00851CFE"/>
    <w:rsid w:val="00851D8E"/>
    <w:rsid w:val="00852AB6"/>
    <w:rsid w:val="00853215"/>
    <w:rsid w:val="00857F7F"/>
    <w:rsid w:val="00860A40"/>
    <w:rsid w:val="008613BB"/>
    <w:rsid w:val="00861FF6"/>
    <w:rsid w:val="0086320F"/>
    <w:rsid w:val="00863CC7"/>
    <w:rsid w:val="008702A0"/>
    <w:rsid w:val="0087278A"/>
    <w:rsid w:val="00872CD0"/>
    <w:rsid w:val="00875048"/>
    <w:rsid w:val="008755F6"/>
    <w:rsid w:val="008775AB"/>
    <w:rsid w:val="00877C33"/>
    <w:rsid w:val="00877DF5"/>
    <w:rsid w:val="00883002"/>
    <w:rsid w:val="00884C5B"/>
    <w:rsid w:val="008852FA"/>
    <w:rsid w:val="0088773E"/>
    <w:rsid w:val="008923EA"/>
    <w:rsid w:val="00892D34"/>
    <w:rsid w:val="00892F7A"/>
    <w:rsid w:val="00893212"/>
    <w:rsid w:val="00893D72"/>
    <w:rsid w:val="00893EA7"/>
    <w:rsid w:val="008A0F9C"/>
    <w:rsid w:val="008A173F"/>
    <w:rsid w:val="008A1DCA"/>
    <w:rsid w:val="008A2606"/>
    <w:rsid w:val="008A5397"/>
    <w:rsid w:val="008A6162"/>
    <w:rsid w:val="008A7898"/>
    <w:rsid w:val="008B05DF"/>
    <w:rsid w:val="008B0AD3"/>
    <w:rsid w:val="008B200E"/>
    <w:rsid w:val="008B2EFE"/>
    <w:rsid w:val="008B39E8"/>
    <w:rsid w:val="008B7314"/>
    <w:rsid w:val="008B7A1C"/>
    <w:rsid w:val="008C0642"/>
    <w:rsid w:val="008C09BD"/>
    <w:rsid w:val="008C24EF"/>
    <w:rsid w:val="008C3149"/>
    <w:rsid w:val="008C380E"/>
    <w:rsid w:val="008C5883"/>
    <w:rsid w:val="008C7093"/>
    <w:rsid w:val="008D0426"/>
    <w:rsid w:val="008D0DD2"/>
    <w:rsid w:val="008D3DB4"/>
    <w:rsid w:val="008D4B6D"/>
    <w:rsid w:val="008D5406"/>
    <w:rsid w:val="008D64A5"/>
    <w:rsid w:val="008D6697"/>
    <w:rsid w:val="008D7C8F"/>
    <w:rsid w:val="008E04E1"/>
    <w:rsid w:val="008E23F4"/>
    <w:rsid w:val="008E399B"/>
    <w:rsid w:val="008E46FE"/>
    <w:rsid w:val="008F32CA"/>
    <w:rsid w:val="008F4633"/>
    <w:rsid w:val="008F74B2"/>
    <w:rsid w:val="0090128E"/>
    <w:rsid w:val="00903A51"/>
    <w:rsid w:val="00906C4C"/>
    <w:rsid w:val="00907006"/>
    <w:rsid w:val="00907D13"/>
    <w:rsid w:val="0091003C"/>
    <w:rsid w:val="00910D36"/>
    <w:rsid w:val="009119EA"/>
    <w:rsid w:val="00911E12"/>
    <w:rsid w:val="00913F50"/>
    <w:rsid w:val="00914E34"/>
    <w:rsid w:val="00915E25"/>
    <w:rsid w:val="00916EA0"/>
    <w:rsid w:val="00916EC2"/>
    <w:rsid w:val="00916F42"/>
    <w:rsid w:val="00921E1C"/>
    <w:rsid w:val="009276AD"/>
    <w:rsid w:val="0092780D"/>
    <w:rsid w:val="00930C92"/>
    <w:rsid w:val="009310D3"/>
    <w:rsid w:val="0093229A"/>
    <w:rsid w:val="0093541E"/>
    <w:rsid w:val="0093561F"/>
    <w:rsid w:val="00935F91"/>
    <w:rsid w:val="009374D6"/>
    <w:rsid w:val="00941B32"/>
    <w:rsid w:val="0094211A"/>
    <w:rsid w:val="00945A44"/>
    <w:rsid w:val="00952424"/>
    <w:rsid w:val="009538C3"/>
    <w:rsid w:val="0095732C"/>
    <w:rsid w:val="00957F2A"/>
    <w:rsid w:val="009608F1"/>
    <w:rsid w:val="009629A5"/>
    <w:rsid w:val="00962FF3"/>
    <w:rsid w:val="00965526"/>
    <w:rsid w:val="00965D28"/>
    <w:rsid w:val="009663D4"/>
    <w:rsid w:val="0096642D"/>
    <w:rsid w:val="009704E0"/>
    <w:rsid w:val="0097091B"/>
    <w:rsid w:val="009718F0"/>
    <w:rsid w:val="009725E0"/>
    <w:rsid w:val="00973C26"/>
    <w:rsid w:val="009755C9"/>
    <w:rsid w:val="00976E6E"/>
    <w:rsid w:val="00980315"/>
    <w:rsid w:val="00980845"/>
    <w:rsid w:val="009811EA"/>
    <w:rsid w:val="0098203C"/>
    <w:rsid w:val="0098476E"/>
    <w:rsid w:val="00984DC2"/>
    <w:rsid w:val="009927FE"/>
    <w:rsid w:val="009933FE"/>
    <w:rsid w:val="00993770"/>
    <w:rsid w:val="0099485F"/>
    <w:rsid w:val="00995FC9"/>
    <w:rsid w:val="0099776E"/>
    <w:rsid w:val="009A0349"/>
    <w:rsid w:val="009A1FFC"/>
    <w:rsid w:val="009A30B5"/>
    <w:rsid w:val="009A3374"/>
    <w:rsid w:val="009A3992"/>
    <w:rsid w:val="009A3DCA"/>
    <w:rsid w:val="009A49D3"/>
    <w:rsid w:val="009A6F18"/>
    <w:rsid w:val="009A7184"/>
    <w:rsid w:val="009B07A4"/>
    <w:rsid w:val="009B2494"/>
    <w:rsid w:val="009B306A"/>
    <w:rsid w:val="009B4351"/>
    <w:rsid w:val="009B52CF"/>
    <w:rsid w:val="009B561B"/>
    <w:rsid w:val="009B5F6C"/>
    <w:rsid w:val="009C07A6"/>
    <w:rsid w:val="009C09C6"/>
    <w:rsid w:val="009C2E8A"/>
    <w:rsid w:val="009C3E78"/>
    <w:rsid w:val="009C55DD"/>
    <w:rsid w:val="009D1EBA"/>
    <w:rsid w:val="009D25BE"/>
    <w:rsid w:val="009D3145"/>
    <w:rsid w:val="009D38EB"/>
    <w:rsid w:val="009D4D4B"/>
    <w:rsid w:val="009D6187"/>
    <w:rsid w:val="009D6AAA"/>
    <w:rsid w:val="009D7559"/>
    <w:rsid w:val="009D798B"/>
    <w:rsid w:val="009E1BB2"/>
    <w:rsid w:val="009E345D"/>
    <w:rsid w:val="009E4010"/>
    <w:rsid w:val="009E5164"/>
    <w:rsid w:val="009E61D2"/>
    <w:rsid w:val="009E6EA5"/>
    <w:rsid w:val="009E75A2"/>
    <w:rsid w:val="009F0298"/>
    <w:rsid w:val="009F0E03"/>
    <w:rsid w:val="009F0FD1"/>
    <w:rsid w:val="009F1B63"/>
    <w:rsid w:val="009F2F65"/>
    <w:rsid w:val="009F393F"/>
    <w:rsid w:val="009F4A82"/>
    <w:rsid w:val="009F4E31"/>
    <w:rsid w:val="009F5E5B"/>
    <w:rsid w:val="009F6058"/>
    <w:rsid w:val="009F6168"/>
    <w:rsid w:val="00A02D57"/>
    <w:rsid w:val="00A040B9"/>
    <w:rsid w:val="00A054E6"/>
    <w:rsid w:val="00A0629B"/>
    <w:rsid w:val="00A06BA9"/>
    <w:rsid w:val="00A1040B"/>
    <w:rsid w:val="00A14446"/>
    <w:rsid w:val="00A14A78"/>
    <w:rsid w:val="00A173BE"/>
    <w:rsid w:val="00A179CC"/>
    <w:rsid w:val="00A17DCB"/>
    <w:rsid w:val="00A2458E"/>
    <w:rsid w:val="00A25C55"/>
    <w:rsid w:val="00A317F8"/>
    <w:rsid w:val="00A337A5"/>
    <w:rsid w:val="00A34250"/>
    <w:rsid w:val="00A345A7"/>
    <w:rsid w:val="00A350C7"/>
    <w:rsid w:val="00A3718D"/>
    <w:rsid w:val="00A40876"/>
    <w:rsid w:val="00A41876"/>
    <w:rsid w:val="00A420BB"/>
    <w:rsid w:val="00A4218D"/>
    <w:rsid w:val="00A43660"/>
    <w:rsid w:val="00A457D7"/>
    <w:rsid w:val="00A45932"/>
    <w:rsid w:val="00A46EF1"/>
    <w:rsid w:val="00A505FB"/>
    <w:rsid w:val="00A5067F"/>
    <w:rsid w:val="00A51507"/>
    <w:rsid w:val="00A5187E"/>
    <w:rsid w:val="00A52AC0"/>
    <w:rsid w:val="00A55168"/>
    <w:rsid w:val="00A57CCD"/>
    <w:rsid w:val="00A6171F"/>
    <w:rsid w:val="00A61993"/>
    <w:rsid w:val="00A62022"/>
    <w:rsid w:val="00A62C60"/>
    <w:rsid w:val="00A64389"/>
    <w:rsid w:val="00A678A1"/>
    <w:rsid w:val="00A70153"/>
    <w:rsid w:val="00A701B1"/>
    <w:rsid w:val="00A729B7"/>
    <w:rsid w:val="00A75893"/>
    <w:rsid w:val="00A76BE4"/>
    <w:rsid w:val="00A7738B"/>
    <w:rsid w:val="00A77C14"/>
    <w:rsid w:val="00A80B91"/>
    <w:rsid w:val="00A82FFD"/>
    <w:rsid w:val="00A83DDC"/>
    <w:rsid w:val="00A84AB0"/>
    <w:rsid w:val="00A86409"/>
    <w:rsid w:val="00A93602"/>
    <w:rsid w:val="00A941E8"/>
    <w:rsid w:val="00A948BD"/>
    <w:rsid w:val="00A95E1D"/>
    <w:rsid w:val="00A96D63"/>
    <w:rsid w:val="00A975C3"/>
    <w:rsid w:val="00AA1E59"/>
    <w:rsid w:val="00AA2788"/>
    <w:rsid w:val="00AA320B"/>
    <w:rsid w:val="00AA3D02"/>
    <w:rsid w:val="00AA40B2"/>
    <w:rsid w:val="00AA6409"/>
    <w:rsid w:val="00AA684F"/>
    <w:rsid w:val="00AA7242"/>
    <w:rsid w:val="00AA7878"/>
    <w:rsid w:val="00AB09E1"/>
    <w:rsid w:val="00AB176F"/>
    <w:rsid w:val="00AB1DE5"/>
    <w:rsid w:val="00AB1FF4"/>
    <w:rsid w:val="00AB34CD"/>
    <w:rsid w:val="00AB3E46"/>
    <w:rsid w:val="00AB47A3"/>
    <w:rsid w:val="00AB5CA0"/>
    <w:rsid w:val="00AB651E"/>
    <w:rsid w:val="00AB6BE7"/>
    <w:rsid w:val="00AB7432"/>
    <w:rsid w:val="00AC00CA"/>
    <w:rsid w:val="00AC06C8"/>
    <w:rsid w:val="00AC14AF"/>
    <w:rsid w:val="00AC14C9"/>
    <w:rsid w:val="00AC1ACF"/>
    <w:rsid w:val="00AC2A60"/>
    <w:rsid w:val="00AC3E5A"/>
    <w:rsid w:val="00AC6B48"/>
    <w:rsid w:val="00AD25DA"/>
    <w:rsid w:val="00AD3D64"/>
    <w:rsid w:val="00AD407C"/>
    <w:rsid w:val="00AD6934"/>
    <w:rsid w:val="00AD78A4"/>
    <w:rsid w:val="00AE0D52"/>
    <w:rsid w:val="00AE4507"/>
    <w:rsid w:val="00AE5432"/>
    <w:rsid w:val="00AE597D"/>
    <w:rsid w:val="00AF179D"/>
    <w:rsid w:val="00AF4B7E"/>
    <w:rsid w:val="00AF6EC0"/>
    <w:rsid w:val="00B013CF"/>
    <w:rsid w:val="00B11F5B"/>
    <w:rsid w:val="00B142D9"/>
    <w:rsid w:val="00B14361"/>
    <w:rsid w:val="00B146FA"/>
    <w:rsid w:val="00B15F35"/>
    <w:rsid w:val="00B16849"/>
    <w:rsid w:val="00B17D08"/>
    <w:rsid w:val="00B207B6"/>
    <w:rsid w:val="00B20A00"/>
    <w:rsid w:val="00B21A06"/>
    <w:rsid w:val="00B21F2C"/>
    <w:rsid w:val="00B238E2"/>
    <w:rsid w:val="00B23A1A"/>
    <w:rsid w:val="00B30B73"/>
    <w:rsid w:val="00B3220F"/>
    <w:rsid w:val="00B334F5"/>
    <w:rsid w:val="00B35A11"/>
    <w:rsid w:val="00B35F28"/>
    <w:rsid w:val="00B36465"/>
    <w:rsid w:val="00B364B1"/>
    <w:rsid w:val="00B40180"/>
    <w:rsid w:val="00B404A6"/>
    <w:rsid w:val="00B413FE"/>
    <w:rsid w:val="00B417F4"/>
    <w:rsid w:val="00B42C65"/>
    <w:rsid w:val="00B436BF"/>
    <w:rsid w:val="00B46227"/>
    <w:rsid w:val="00B46F07"/>
    <w:rsid w:val="00B50480"/>
    <w:rsid w:val="00B552A4"/>
    <w:rsid w:val="00B60FF2"/>
    <w:rsid w:val="00B613D6"/>
    <w:rsid w:val="00B64FEB"/>
    <w:rsid w:val="00B6529B"/>
    <w:rsid w:val="00B65661"/>
    <w:rsid w:val="00B65B9F"/>
    <w:rsid w:val="00B66976"/>
    <w:rsid w:val="00B6697F"/>
    <w:rsid w:val="00B674C4"/>
    <w:rsid w:val="00B719B6"/>
    <w:rsid w:val="00B722D0"/>
    <w:rsid w:val="00B7325A"/>
    <w:rsid w:val="00B75BE5"/>
    <w:rsid w:val="00B773AE"/>
    <w:rsid w:val="00B81F38"/>
    <w:rsid w:val="00B821CD"/>
    <w:rsid w:val="00B82951"/>
    <w:rsid w:val="00B836AA"/>
    <w:rsid w:val="00B84C48"/>
    <w:rsid w:val="00B86F15"/>
    <w:rsid w:val="00B8CAEA"/>
    <w:rsid w:val="00B932EB"/>
    <w:rsid w:val="00B95CFA"/>
    <w:rsid w:val="00B95E40"/>
    <w:rsid w:val="00B9622E"/>
    <w:rsid w:val="00B96C77"/>
    <w:rsid w:val="00BA24A2"/>
    <w:rsid w:val="00BA2DF3"/>
    <w:rsid w:val="00BA3CD1"/>
    <w:rsid w:val="00BA4EB5"/>
    <w:rsid w:val="00BB1A57"/>
    <w:rsid w:val="00BB37CA"/>
    <w:rsid w:val="00BB396E"/>
    <w:rsid w:val="00BB40E8"/>
    <w:rsid w:val="00BB48BD"/>
    <w:rsid w:val="00BB7044"/>
    <w:rsid w:val="00BC05D6"/>
    <w:rsid w:val="00BC08DA"/>
    <w:rsid w:val="00BC0FC3"/>
    <w:rsid w:val="00BC1B2A"/>
    <w:rsid w:val="00BC3847"/>
    <w:rsid w:val="00BC4B82"/>
    <w:rsid w:val="00BC4D74"/>
    <w:rsid w:val="00BC5785"/>
    <w:rsid w:val="00BC7C10"/>
    <w:rsid w:val="00BD0DCB"/>
    <w:rsid w:val="00BD10E7"/>
    <w:rsid w:val="00BD1894"/>
    <w:rsid w:val="00BD285D"/>
    <w:rsid w:val="00BD2D10"/>
    <w:rsid w:val="00BD4149"/>
    <w:rsid w:val="00BD47D2"/>
    <w:rsid w:val="00BD4D1D"/>
    <w:rsid w:val="00BD5C1B"/>
    <w:rsid w:val="00BD5F08"/>
    <w:rsid w:val="00BE09F1"/>
    <w:rsid w:val="00BE2EAD"/>
    <w:rsid w:val="00BE3461"/>
    <w:rsid w:val="00BE5349"/>
    <w:rsid w:val="00BF146B"/>
    <w:rsid w:val="00BF650A"/>
    <w:rsid w:val="00BF7D6F"/>
    <w:rsid w:val="00C038C0"/>
    <w:rsid w:val="00C03EFF"/>
    <w:rsid w:val="00C04B83"/>
    <w:rsid w:val="00C0657B"/>
    <w:rsid w:val="00C07524"/>
    <w:rsid w:val="00C07D6E"/>
    <w:rsid w:val="00C10C17"/>
    <w:rsid w:val="00C12566"/>
    <w:rsid w:val="00C1285E"/>
    <w:rsid w:val="00C12BA3"/>
    <w:rsid w:val="00C12BF0"/>
    <w:rsid w:val="00C13353"/>
    <w:rsid w:val="00C13A03"/>
    <w:rsid w:val="00C13F30"/>
    <w:rsid w:val="00C168FA"/>
    <w:rsid w:val="00C21259"/>
    <w:rsid w:val="00C21FC1"/>
    <w:rsid w:val="00C2560D"/>
    <w:rsid w:val="00C260E0"/>
    <w:rsid w:val="00C26373"/>
    <w:rsid w:val="00C278FC"/>
    <w:rsid w:val="00C30F93"/>
    <w:rsid w:val="00C3125A"/>
    <w:rsid w:val="00C31D53"/>
    <w:rsid w:val="00C33147"/>
    <w:rsid w:val="00C3658B"/>
    <w:rsid w:val="00C36E00"/>
    <w:rsid w:val="00C37F12"/>
    <w:rsid w:val="00C418CB"/>
    <w:rsid w:val="00C43A77"/>
    <w:rsid w:val="00C45A10"/>
    <w:rsid w:val="00C45E08"/>
    <w:rsid w:val="00C46759"/>
    <w:rsid w:val="00C5144D"/>
    <w:rsid w:val="00C54729"/>
    <w:rsid w:val="00C61287"/>
    <w:rsid w:val="00C616F7"/>
    <w:rsid w:val="00C6333D"/>
    <w:rsid w:val="00C63FFE"/>
    <w:rsid w:val="00C653AC"/>
    <w:rsid w:val="00C66DB2"/>
    <w:rsid w:val="00C66EFB"/>
    <w:rsid w:val="00C7089D"/>
    <w:rsid w:val="00C72E76"/>
    <w:rsid w:val="00C732AC"/>
    <w:rsid w:val="00C74E0B"/>
    <w:rsid w:val="00C76624"/>
    <w:rsid w:val="00C816C3"/>
    <w:rsid w:val="00C81739"/>
    <w:rsid w:val="00C82F18"/>
    <w:rsid w:val="00C82FC1"/>
    <w:rsid w:val="00C8307A"/>
    <w:rsid w:val="00C841A8"/>
    <w:rsid w:val="00C87505"/>
    <w:rsid w:val="00C90F72"/>
    <w:rsid w:val="00C92DB9"/>
    <w:rsid w:val="00C97D81"/>
    <w:rsid w:val="00CA4614"/>
    <w:rsid w:val="00CB10F4"/>
    <w:rsid w:val="00CB1D48"/>
    <w:rsid w:val="00CB2DC4"/>
    <w:rsid w:val="00CB5676"/>
    <w:rsid w:val="00CB71B5"/>
    <w:rsid w:val="00CB764E"/>
    <w:rsid w:val="00CB76B5"/>
    <w:rsid w:val="00CC0092"/>
    <w:rsid w:val="00CC111E"/>
    <w:rsid w:val="00CC1522"/>
    <w:rsid w:val="00CC1C37"/>
    <w:rsid w:val="00CC25B7"/>
    <w:rsid w:val="00CC2C96"/>
    <w:rsid w:val="00CC58A1"/>
    <w:rsid w:val="00CC59A3"/>
    <w:rsid w:val="00CD0B6E"/>
    <w:rsid w:val="00CD1100"/>
    <w:rsid w:val="00CD3894"/>
    <w:rsid w:val="00CD764C"/>
    <w:rsid w:val="00CD7E48"/>
    <w:rsid w:val="00CE03BD"/>
    <w:rsid w:val="00CE1743"/>
    <w:rsid w:val="00CE19CD"/>
    <w:rsid w:val="00CE19E9"/>
    <w:rsid w:val="00CE2ABB"/>
    <w:rsid w:val="00CE3FBA"/>
    <w:rsid w:val="00CE40D4"/>
    <w:rsid w:val="00CE5792"/>
    <w:rsid w:val="00CE6100"/>
    <w:rsid w:val="00CF2E17"/>
    <w:rsid w:val="00CF3C9B"/>
    <w:rsid w:val="00CF492B"/>
    <w:rsid w:val="00CF4A97"/>
    <w:rsid w:val="00CF6A93"/>
    <w:rsid w:val="00CF70FD"/>
    <w:rsid w:val="00CF785E"/>
    <w:rsid w:val="00D0017D"/>
    <w:rsid w:val="00D00818"/>
    <w:rsid w:val="00D00F9C"/>
    <w:rsid w:val="00D01694"/>
    <w:rsid w:val="00D01894"/>
    <w:rsid w:val="00D02640"/>
    <w:rsid w:val="00D0354F"/>
    <w:rsid w:val="00D05D96"/>
    <w:rsid w:val="00D06415"/>
    <w:rsid w:val="00D06A98"/>
    <w:rsid w:val="00D074E2"/>
    <w:rsid w:val="00D07644"/>
    <w:rsid w:val="00D1058D"/>
    <w:rsid w:val="00D107BA"/>
    <w:rsid w:val="00D125D2"/>
    <w:rsid w:val="00D12AA2"/>
    <w:rsid w:val="00D12B79"/>
    <w:rsid w:val="00D131B0"/>
    <w:rsid w:val="00D13C29"/>
    <w:rsid w:val="00D13E6B"/>
    <w:rsid w:val="00D1403F"/>
    <w:rsid w:val="00D142E8"/>
    <w:rsid w:val="00D14894"/>
    <w:rsid w:val="00D159DF"/>
    <w:rsid w:val="00D17279"/>
    <w:rsid w:val="00D20F10"/>
    <w:rsid w:val="00D22466"/>
    <w:rsid w:val="00D22C36"/>
    <w:rsid w:val="00D26078"/>
    <w:rsid w:val="00D26A73"/>
    <w:rsid w:val="00D26E3A"/>
    <w:rsid w:val="00D315EE"/>
    <w:rsid w:val="00D3168B"/>
    <w:rsid w:val="00D3182F"/>
    <w:rsid w:val="00D32B65"/>
    <w:rsid w:val="00D34945"/>
    <w:rsid w:val="00D35A44"/>
    <w:rsid w:val="00D36574"/>
    <w:rsid w:val="00D43BA1"/>
    <w:rsid w:val="00D451F8"/>
    <w:rsid w:val="00D467F5"/>
    <w:rsid w:val="00D47DE0"/>
    <w:rsid w:val="00D50C9C"/>
    <w:rsid w:val="00D5208E"/>
    <w:rsid w:val="00D52242"/>
    <w:rsid w:val="00D533D8"/>
    <w:rsid w:val="00D54F51"/>
    <w:rsid w:val="00D557EB"/>
    <w:rsid w:val="00D55902"/>
    <w:rsid w:val="00D57785"/>
    <w:rsid w:val="00D6074A"/>
    <w:rsid w:val="00D60BD8"/>
    <w:rsid w:val="00D64BF5"/>
    <w:rsid w:val="00D67150"/>
    <w:rsid w:val="00D70F7E"/>
    <w:rsid w:val="00D712C3"/>
    <w:rsid w:val="00D71E0A"/>
    <w:rsid w:val="00D72EC8"/>
    <w:rsid w:val="00D72FC7"/>
    <w:rsid w:val="00D73DCC"/>
    <w:rsid w:val="00D7481A"/>
    <w:rsid w:val="00D764EA"/>
    <w:rsid w:val="00D818D6"/>
    <w:rsid w:val="00D84FBE"/>
    <w:rsid w:val="00D85564"/>
    <w:rsid w:val="00D86471"/>
    <w:rsid w:val="00D86607"/>
    <w:rsid w:val="00D87757"/>
    <w:rsid w:val="00D87F92"/>
    <w:rsid w:val="00D91356"/>
    <w:rsid w:val="00D923EE"/>
    <w:rsid w:val="00D9431A"/>
    <w:rsid w:val="00D9525A"/>
    <w:rsid w:val="00D9741E"/>
    <w:rsid w:val="00D977FC"/>
    <w:rsid w:val="00DA038B"/>
    <w:rsid w:val="00DA0E35"/>
    <w:rsid w:val="00DA533F"/>
    <w:rsid w:val="00DB0E87"/>
    <w:rsid w:val="00DB1F1F"/>
    <w:rsid w:val="00DB2DF0"/>
    <w:rsid w:val="00DB3579"/>
    <w:rsid w:val="00DB467A"/>
    <w:rsid w:val="00DB5029"/>
    <w:rsid w:val="00DB7A0D"/>
    <w:rsid w:val="00DC0820"/>
    <w:rsid w:val="00DC0CFF"/>
    <w:rsid w:val="00DC5095"/>
    <w:rsid w:val="00DC5290"/>
    <w:rsid w:val="00DC69CF"/>
    <w:rsid w:val="00DC7DC6"/>
    <w:rsid w:val="00DD08D1"/>
    <w:rsid w:val="00DD3126"/>
    <w:rsid w:val="00DD64B5"/>
    <w:rsid w:val="00DD7CA4"/>
    <w:rsid w:val="00DE05FC"/>
    <w:rsid w:val="00DE2EC1"/>
    <w:rsid w:val="00DE39C6"/>
    <w:rsid w:val="00DE4373"/>
    <w:rsid w:val="00DE64EA"/>
    <w:rsid w:val="00DE733A"/>
    <w:rsid w:val="00DF2CDB"/>
    <w:rsid w:val="00DF3A16"/>
    <w:rsid w:val="00DF4061"/>
    <w:rsid w:val="00DF4196"/>
    <w:rsid w:val="00DF4BB6"/>
    <w:rsid w:val="00DF7065"/>
    <w:rsid w:val="00DF776B"/>
    <w:rsid w:val="00DF79E3"/>
    <w:rsid w:val="00E00F64"/>
    <w:rsid w:val="00E02A54"/>
    <w:rsid w:val="00E03F77"/>
    <w:rsid w:val="00E05334"/>
    <w:rsid w:val="00E05FB2"/>
    <w:rsid w:val="00E120B3"/>
    <w:rsid w:val="00E12877"/>
    <w:rsid w:val="00E14FAE"/>
    <w:rsid w:val="00E15401"/>
    <w:rsid w:val="00E15D13"/>
    <w:rsid w:val="00E17E18"/>
    <w:rsid w:val="00E205D9"/>
    <w:rsid w:val="00E25108"/>
    <w:rsid w:val="00E308B5"/>
    <w:rsid w:val="00E30B70"/>
    <w:rsid w:val="00E32541"/>
    <w:rsid w:val="00E330F0"/>
    <w:rsid w:val="00E33778"/>
    <w:rsid w:val="00E34E0D"/>
    <w:rsid w:val="00E37815"/>
    <w:rsid w:val="00E402B3"/>
    <w:rsid w:val="00E40602"/>
    <w:rsid w:val="00E4097E"/>
    <w:rsid w:val="00E40ADE"/>
    <w:rsid w:val="00E433EC"/>
    <w:rsid w:val="00E437DE"/>
    <w:rsid w:val="00E43C53"/>
    <w:rsid w:val="00E4594C"/>
    <w:rsid w:val="00E46EC9"/>
    <w:rsid w:val="00E50CA3"/>
    <w:rsid w:val="00E50E8C"/>
    <w:rsid w:val="00E523D1"/>
    <w:rsid w:val="00E53ACA"/>
    <w:rsid w:val="00E55411"/>
    <w:rsid w:val="00E55EB4"/>
    <w:rsid w:val="00E56B28"/>
    <w:rsid w:val="00E57EBF"/>
    <w:rsid w:val="00E61B26"/>
    <w:rsid w:val="00E62FC3"/>
    <w:rsid w:val="00E6676B"/>
    <w:rsid w:val="00E7040F"/>
    <w:rsid w:val="00E74277"/>
    <w:rsid w:val="00E74EE7"/>
    <w:rsid w:val="00E779ED"/>
    <w:rsid w:val="00E840A3"/>
    <w:rsid w:val="00E85471"/>
    <w:rsid w:val="00E900E2"/>
    <w:rsid w:val="00E90600"/>
    <w:rsid w:val="00E907BE"/>
    <w:rsid w:val="00E919CB"/>
    <w:rsid w:val="00E91DCF"/>
    <w:rsid w:val="00E92B52"/>
    <w:rsid w:val="00EA2593"/>
    <w:rsid w:val="00EA3C60"/>
    <w:rsid w:val="00EA63E4"/>
    <w:rsid w:val="00EB0A0C"/>
    <w:rsid w:val="00EB0BFF"/>
    <w:rsid w:val="00EB16B3"/>
    <w:rsid w:val="00EB2214"/>
    <w:rsid w:val="00EB324B"/>
    <w:rsid w:val="00EB3CAF"/>
    <w:rsid w:val="00EB41BC"/>
    <w:rsid w:val="00EB562C"/>
    <w:rsid w:val="00EB586F"/>
    <w:rsid w:val="00EB5E8F"/>
    <w:rsid w:val="00EC0F20"/>
    <w:rsid w:val="00EC13B5"/>
    <w:rsid w:val="00EC35DC"/>
    <w:rsid w:val="00EC5117"/>
    <w:rsid w:val="00EC5FC1"/>
    <w:rsid w:val="00EC6309"/>
    <w:rsid w:val="00EC6D19"/>
    <w:rsid w:val="00EC78E9"/>
    <w:rsid w:val="00ED0629"/>
    <w:rsid w:val="00ED214C"/>
    <w:rsid w:val="00ED3720"/>
    <w:rsid w:val="00ED53B2"/>
    <w:rsid w:val="00ED7478"/>
    <w:rsid w:val="00EE1BD8"/>
    <w:rsid w:val="00EE4056"/>
    <w:rsid w:val="00EE61AA"/>
    <w:rsid w:val="00EE67C1"/>
    <w:rsid w:val="00EF1893"/>
    <w:rsid w:val="00EF2FB1"/>
    <w:rsid w:val="00EF451E"/>
    <w:rsid w:val="00EF4931"/>
    <w:rsid w:val="00EF5E23"/>
    <w:rsid w:val="00EF72CC"/>
    <w:rsid w:val="00EF7517"/>
    <w:rsid w:val="00F01F25"/>
    <w:rsid w:val="00F0258E"/>
    <w:rsid w:val="00F0286A"/>
    <w:rsid w:val="00F02DE8"/>
    <w:rsid w:val="00F05E5C"/>
    <w:rsid w:val="00F06989"/>
    <w:rsid w:val="00F07395"/>
    <w:rsid w:val="00F11E0D"/>
    <w:rsid w:val="00F16B36"/>
    <w:rsid w:val="00F204E4"/>
    <w:rsid w:val="00F256A3"/>
    <w:rsid w:val="00F25D5E"/>
    <w:rsid w:val="00F27112"/>
    <w:rsid w:val="00F27985"/>
    <w:rsid w:val="00F3069E"/>
    <w:rsid w:val="00F31C1C"/>
    <w:rsid w:val="00F31F42"/>
    <w:rsid w:val="00F330FE"/>
    <w:rsid w:val="00F3366E"/>
    <w:rsid w:val="00F33857"/>
    <w:rsid w:val="00F33E8C"/>
    <w:rsid w:val="00F3548D"/>
    <w:rsid w:val="00F3716B"/>
    <w:rsid w:val="00F37474"/>
    <w:rsid w:val="00F40D74"/>
    <w:rsid w:val="00F40DF0"/>
    <w:rsid w:val="00F4130E"/>
    <w:rsid w:val="00F41934"/>
    <w:rsid w:val="00F42AA3"/>
    <w:rsid w:val="00F43274"/>
    <w:rsid w:val="00F44BB5"/>
    <w:rsid w:val="00F4516B"/>
    <w:rsid w:val="00F45E99"/>
    <w:rsid w:val="00F53ABD"/>
    <w:rsid w:val="00F5403C"/>
    <w:rsid w:val="00F55540"/>
    <w:rsid w:val="00F55ED8"/>
    <w:rsid w:val="00F571BB"/>
    <w:rsid w:val="00F6021D"/>
    <w:rsid w:val="00F604D3"/>
    <w:rsid w:val="00F610AC"/>
    <w:rsid w:val="00F62DFF"/>
    <w:rsid w:val="00F63519"/>
    <w:rsid w:val="00F64F10"/>
    <w:rsid w:val="00F654A0"/>
    <w:rsid w:val="00F66BB4"/>
    <w:rsid w:val="00F67895"/>
    <w:rsid w:val="00F719B3"/>
    <w:rsid w:val="00F725A2"/>
    <w:rsid w:val="00F757AC"/>
    <w:rsid w:val="00F76C92"/>
    <w:rsid w:val="00F80EFF"/>
    <w:rsid w:val="00F810FD"/>
    <w:rsid w:val="00F8290C"/>
    <w:rsid w:val="00F85676"/>
    <w:rsid w:val="00F856E0"/>
    <w:rsid w:val="00F879C4"/>
    <w:rsid w:val="00F90316"/>
    <w:rsid w:val="00F91BBA"/>
    <w:rsid w:val="00F92FC1"/>
    <w:rsid w:val="00F9348F"/>
    <w:rsid w:val="00F94382"/>
    <w:rsid w:val="00F94ADA"/>
    <w:rsid w:val="00F972EE"/>
    <w:rsid w:val="00F9758D"/>
    <w:rsid w:val="00F978EB"/>
    <w:rsid w:val="00F97DBB"/>
    <w:rsid w:val="00FA07E3"/>
    <w:rsid w:val="00FA0CA3"/>
    <w:rsid w:val="00FA422C"/>
    <w:rsid w:val="00FA44A0"/>
    <w:rsid w:val="00FA547B"/>
    <w:rsid w:val="00FA54C9"/>
    <w:rsid w:val="00FA6281"/>
    <w:rsid w:val="00FB07DD"/>
    <w:rsid w:val="00FB0CAC"/>
    <w:rsid w:val="00FB3C7D"/>
    <w:rsid w:val="00FB4E93"/>
    <w:rsid w:val="00FB6A53"/>
    <w:rsid w:val="00FC10A8"/>
    <w:rsid w:val="00FC12F7"/>
    <w:rsid w:val="00FC3D25"/>
    <w:rsid w:val="00FC599C"/>
    <w:rsid w:val="00FC5C02"/>
    <w:rsid w:val="00FC67AC"/>
    <w:rsid w:val="00FC73B4"/>
    <w:rsid w:val="00FC74F9"/>
    <w:rsid w:val="00FD0FA5"/>
    <w:rsid w:val="00FD1351"/>
    <w:rsid w:val="00FD15A7"/>
    <w:rsid w:val="00FD2BD8"/>
    <w:rsid w:val="00FD3224"/>
    <w:rsid w:val="00FD3A60"/>
    <w:rsid w:val="00FD5181"/>
    <w:rsid w:val="00FD731E"/>
    <w:rsid w:val="00FD7AAF"/>
    <w:rsid w:val="00FE1B8C"/>
    <w:rsid w:val="00FE262E"/>
    <w:rsid w:val="00FE478A"/>
    <w:rsid w:val="00FE4797"/>
    <w:rsid w:val="00FF17ED"/>
    <w:rsid w:val="00FF6493"/>
    <w:rsid w:val="00FF7BA3"/>
    <w:rsid w:val="010E06A5"/>
    <w:rsid w:val="01C0D860"/>
    <w:rsid w:val="021B6184"/>
    <w:rsid w:val="02228216"/>
    <w:rsid w:val="02255A7A"/>
    <w:rsid w:val="02573A22"/>
    <w:rsid w:val="02811CC4"/>
    <w:rsid w:val="0290DF15"/>
    <w:rsid w:val="029ECA8A"/>
    <w:rsid w:val="02A297D8"/>
    <w:rsid w:val="02BA1FDD"/>
    <w:rsid w:val="02C74057"/>
    <w:rsid w:val="036F7459"/>
    <w:rsid w:val="03A9C3E4"/>
    <w:rsid w:val="0401F285"/>
    <w:rsid w:val="042232E7"/>
    <w:rsid w:val="04376F2E"/>
    <w:rsid w:val="04441C67"/>
    <w:rsid w:val="045B627E"/>
    <w:rsid w:val="04A01102"/>
    <w:rsid w:val="04B32CF3"/>
    <w:rsid w:val="04B35A4E"/>
    <w:rsid w:val="04D6E522"/>
    <w:rsid w:val="04EB33E9"/>
    <w:rsid w:val="04F98417"/>
    <w:rsid w:val="05113818"/>
    <w:rsid w:val="0539A7A2"/>
    <w:rsid w:val="05AF99B8"/>
    <w:rsid w:val="05D0B6FE"/>
    <w:rsid w:val="05D25F87"/>
    <w:rsid w:val="062403B4"/>
    <w:rsid w:val="06D22C04"/>
    <w:rsid w:val="06D4EFF6"/>
    <w:rsid w:val="06E5B789"/>
    <w:rsid w:val="06E7D9C4"/>
    <w:rsid w:val="075434D2"/>
    <w:rsid w:val="077507EC"/>
    <w:rsid w:val="079FD4E1"/>
    <w:rsid w:val="07E09A5C"/>
    <w:rsid w:val="07E63624"/>
    <w:rsid w:val="0861BE8B"/>
    <w:rsid w:val="08AAA8BB"/>
    <w:rsid w:val="09D7CC84"/>
    <w:rsid w:val="0A0DCB6B"/>
    <w:rsid w:val="0A5B0C38"/>
    <w:rsid w:val="0A5F71DD"/>
    <w:rsid w:val="0A821475"/>
    <w:rsid w:val="0A8943AE"/>
    <w:rsid w:val="0AB884F7"/>
    <w:rsid w:val="0AD5914E"/>
    <w:rsid w:val="0AD7FB55"/>
    <w:rsid w:val="0AE9291B"/>
    <w:rsid w:val="0B23FE5E"/>
    <w:rsid w:val="0B3FB536"/>
    <w:rsid w:val="0B4B1AAF"/>
    <w:rsid w:val="0B532A98"/>
    <w:rsid w:val="0B6E8FE9"/>
    <w:rsid w:val="0B75E37B"/>
    <w:rsid w:val="0BC08342"/>
    <w:rsid w:val="0BE2D391"/>
    <w:rsid w:val="0C33C703"/>
    <w:rsid w:val="0C524F8A"/>
    <w:rsid w:val="0C545753"/>
    <w:rsid w:val="0C5F8D3A"/>
    <w:rsid w:val="0C7808D0"/>
    <w:rsid w:val="0C83411A"/>
    <w:rsid w:val="0CB10E03"/>
    <w:rsid w:val="0CBF79B0"/>
    <w:rsid w:val="0CCEA4EF"/>
    <w:rsid w:val="0D10639B"/>
    <w:rsid w:val="0D4C09FC"/>
    <w:rsid w:val="0D4E5B19"/>
    <w:rsid w:val="0D5C2781"/>
    <w:rsid w:val="0DA1746C"/>
    <w:rsid w:val="0DAE673E"/>
    <w:rsid w:val="0DD5BECB"/>
    <w:rsid w:val="0DE2DC3E"/>
    <w:rsid w:val="0E63DC37"/>
    <w:rsid w:val="0EC69294"/>
    <w:rsid w:val="0ED9DD30"/>
    <w:rsid w:val="0EF5FD60"/>
    <w:rsid w:val="0F31134F"/>
    <w:rsid w:val="0F6A7F27"/>
    <w:rsid w:val="0F82D5C4"/>
    <w:rsid w:val="0FADCDD6"/>
    <w:rsid w:val="1010292A"/>
    <w:rsid w:val="10A0E4B6"/>
    <w:rsid w:val="10DE4BFF"/>
    <w:rsid w:val="118503CD"/>
    <w:rsid w:val="119321E0"/>
    <w:rsid w:val="11CB5242"/>
    <w:rsid w:val="1221792E"/>
    <w:rsid w:val="12693CA6"/>
    <w:rsid w:val="126F02A4"/>
    <w:rsid w:val="12B441CF"/>
    <w:rsid w:val="138B1FB0"/>
    <w:rsid w:val="13AC5546"/>
    <w:rsid w:val="13F42E79"/>
    <w:rsid w:val="140CA78C"/>
    <w:rsid w:val="14E990A2"/>
    <w:rsid w:val="14FFE518"/>
    <w:rsid w:val="15FC722F"/>
    <w:rsid w:val="1647E90A"/>
    <w:rsid w:val="16807139"/>
    <w:rsid w:val="1682C326"/>
    <w:rsid w:val="16BEC456"/>
    <w:rsid w:val="171834BE"/>
    <w:rsid w:val="174CBB71"/>
    <w:rsid w:val="174EF72D"/>
    <w:rsid w:val="178737BB"/>
    <w:rsid w:val="17CC8A55"/>
    <w:rsid w:val="17E75542"/>
    <w:rsid w:val="180935A9"/>
    <w:rsid w:val="189B764A"/>
    <w:rsid w:val="18BDD971"/>
    <w:rsid w:val="18C15F26"/>
    <w:rsid w:val="18DF82EA"/>
    <w:rsid w:val="192C43FB"/>
    <w:rsid w:val="193F4342"/>
    <w:rsid w:val="1941C05E"/>
    <w:rsid w:val="194E69CC"/>
    <w:rsid w:val="199ADF3E"/>
    <w:rsid w:val="19C5A56D"/>
    <w:rsid w:val="19D82FDB"/>
    <w:rsid w:val="19E9807F"/>
    <w:rsid w:val="19F02F77"/>
    <w:rsid w:val="1A51D088"/>
    <w:rsid w:val="1B02EF0F"/>
    <w:rsid w:val="1BB1F9C6"/>
    <w:rsid w:val="1BE6ECC4"/>
    <w:rsid w:val="1BF59A51"/>
    <w:rsid w:val="1C846C3C"/>
    <w:rsid w:val="1CE6559D"/>
    <w:rsid w:val="1CF3CFA4"/>
    <w:rsid w:val="1D097EA3"/>
    <w:rsid w:val="1D42D024"/>
    <w:rsid w:val="1D48B9C5"/>
    <w:rsid w:val="1D4E9DFD"/>
    <w:rsid w:val="1D999EB0"/>
    <w:rsid w:val="1DAE48E6"/>
    <w:rsid w:val="1E248C4E"/>
    <w:rsid w:val="1E3DF985"/>
    <w:rsid w:val="1E6347D5"/>
    <w:rsid w:val="1E9AAB9C"/>
    <w:rsid w:val="1F5E785D"/>
    <w:rsid w:val="1F7045F4"/>
    <w:rsid w:val="1FB301C3"/>
    <w:rsid w:val="202B49DC"/>
    <w:rsid w:val="204BD8E4"/>
    <w:rsid w:val="208049BA"/>
    <w:rsid w:val="20AF6FAB"/>
    <w:rsid w:val="20B40378"/>
    <w:rsid w:val="210D4C6A"/>
    <w:rsid w:val="2172CA88"/>
    <w:rsid w:val="21C198F3"/>
    <w:rsid w:val="21D4148C"/>
    <w:rsid w:val="21E49F8E"/>
    <w:rsid w:val="222AFA5D"/>
    <w:rsid w:val="2230DE9F"/>
    <w:rsid w:val="2319F4CA"/>
    <w:rsid w:val="2329D3F5"/>
    <w:rsid w:val="2363E66D"/>
    <w:rsid w:val="23965379"/>
    <w:rsid w:val="2399326C"/>
    <w:rsid w:val="23D24C9A"/>
    <w:rsid w:val="2461F3E1"/>
    <w:rsid w:val="24CC3962"/>
    <w:rsid w:val="24D31D6B"/>
    <w:rsid w:val="24E95628"/>
    <w:rsid w:val="251F7C2B"/>
    <w:rsid w:val="25387089"/>
    <w:rsid w:val="25671DC5"/>
    <w:rsid w:val="2576EC99"/>
    <w:rsid w:val="257F35EF"/>
    <w:rsid w:val="25938217"/>
    <w:rsid w:val="25B58ADA"/>
    <w:rsid w:val="25DB3AE3"/>
    <w:rsid w:val="25E6C4CC"/>
    <w:rsid w:val="26072EFC"/>
    <w:rsid w:val="2620B70A"/>
    <w:rsid w:val="262B6477"/>
    <w:rsid w:val="263B0EEB"/>
    <w:rsid w:val="26706065"/>
    <w:rsid w:val="270724CB"/>
    <w:rsid w:val="274872C4"/>
    <w:rsid w:val="275505C9"/>
    <w:rsid w:val="27928CD5"/>
    <w:rsid w:val="27950352"/>
    <w:rsid w:val="27E72316"/>
    <w:rsid w:val="27EEA862"/>
    <w:rsid w:val="2881ADDC"/>
    <w:rsid w:val="289634E5"/>
    <w:rsid w:val="2909FC6E"/>
    <w:rsid w:val="29293262"/>
    <w:rsid w:val="2929B10F"/>
    <w:rsid w:val="294A238A"/>
    <w:rsid w:val="296BBE5D"/>
    <w:rsid w:val="29A074F9"/>
    <w:rsid w:val="29BCA4F3"/>
    <w:rsid w:val="29E835FB"/>
    <w:rsid w:val="29F3E178"/>
    <w:rsid w:val="2A4031CD"/>
    <w:rsid w:val="2ADC8A21"/>
    <w:rsid w:val="2B6DFF66"/>
    <w:rsid w:val="2B736C09"/>
    <w:rsid w:val="2B7566F5"/>
    <w:rsid w:val="2BBDD44E"/>
    <w:rsid w:val="2BF2423E"/>
    <w:rsid w:val="2C041470"/>
    <w:rsid w:val="2D269AE6"/>
    <w:rsid w:val="2D5E6948"/>
    <w:rsid w:val="2D5F47A7"/>
    <w:rsid w:val="2DA00D74"/>
    <w:rsid w:val="2DAD4AE0"/>
    <w:rsid w:val="2DC21933"/>
    <w:rsid w:val="2DC2BAA7"/>
    <w:rsid w:val="2DD69A4C"/>
    <w:rsid w:val="2E0C263B"/>
    <w:rsid w:val="2E869E69"/>
    <w:rsid w:val="2EBF1161"/>
    <w:rsid w:val="2EE0F610"/>
    <w:rsid w:val="2F293D50"/>
    <w:rsid w:val="2F4E2F13"/>
    <w:rsid w:val="2F6D2DC6"/>
    <w:rsid w:val="2F93C522"/>
    <w:rsid w:val="2F96ACBC"/>
    <w:rsid w:val="301B209E"/>
    <w:rsid w:val="30536332"/>
    <w:rsid w:val="30917EA0"/>
    <w:rsid w:val="3139D515"/>
    <w:rsid w:val="31C3C838"/>
    <w:rsid w:val="31F3BAA2"/>
    <w:rsid w:val="3207E3B7"/>
    <w:rsid w:val="320ED388"/>
    <w:rsid w:val="325C29EE"/>
    <w:rsid w:val="325DD50E"/>
    <w:rsid w:val="3264D660"/>
    <w:rsid w:val="32F1E84D"/>
    <w:rsid w:val="3306CFD7"/>
    <w:rsid w:val="33078B2F"/>
    <w:rsid w:val="334477C6"/>
    <w:rsid w:val="33B2D8DC"/>
    <w:rsid w:val="33D5A58A"/>
    <w:rsid w:val="33E7CEF1"/>
    <w:rsid w:val="346CCEE8"/>
    <w:rsid w:val="34A0E49C"/>
    <w:rsid w:val="34B1D1E7"/>
    <w:rsid w:val="34F8FDB2"/>
    <w:rsid w:val="3513F739"/>
    <w:rsid w:val="3526BC16"/>
    <w:rsid w:val="35A5A12F"/>
    <w:rsid w:val="360EFC7D"/>
    <w:rsid w:val="363C6A5E"/>
    <w:rsid w:val="36AEB6D4"/>
    <w:rsid w:val="36F77197"/>
    <w:rsid w:val="37476E70"/>
    <w:rsid w:val="378A01E2"/>
    <w:rsid w:val="38624120"/>
    <w:rsid w:val="386F5207"/>
    <w:rsid w:val="38965D3D"/>
    <w:rsid w:val="38A0F069"/>
    <w:rsid w:val="39117D7A"/>
    <w:rsid w:val="3A2C9D99"/>
    <w:rsid w:val="3A7C0CD9"/>
    <w:rsid w:val="3A9D2BC2"/>
    <w:rsid w:val="3AD15D8B"/>
    <w:rsid w:val="3AE42208"/>
    <w:rsid w:val="3B1E201B"/>
    <w:rsid w:val="3B50D579"/>
    <w:rsid w:val="3BB6FA4E"/>
    <w:rsid w:val="3BB8388F"/>
    <w:rsid w:val="3BE9A006"/>
    <w:rsid w:val="3C28446D"/>
    <w:rsid w:val="3C2EE91D"/>
    <w:rsid w:val="3C98D6B2"/>
    <w:rsid w:val="3CDD37C6"/>
    <w:rsid w:val="3D7911E8"/>
    <w:rsid w:val="3DBF0295"/>
    <w:rsid w:val="3DD0D8BF"/>
    <w:rsid w:val="3E147AF0"/>
    <w:rsid w:val="3E1F83E1"/>
    <w:rsid w:val="3E23F8F7"/>
    <w:rsid w:val="3E75FB34"/>
    <w:rsid w:val="3F348ECC"/>
    <w:rsid w:val="3F88392C"/>
    <w:rsid w:val="3F99B3B1"/>
    <w:rsid w:val="3FB53965"/>
    <w:rsid w:val="3FE225EA"/>
    <w:rsid w:val="404F1B0D"/>
    <w:rsid w:val="406C99B7"/>
    <w:rsid w:val="40AE557D"/>
    <w:rsid w:val="41365143"/>
    <w:rsid w:val="416F3521"/>
    <w:rsid w:val="418BDFBF"/>
    <w:rsid w:val="41A3DF5C"/>
    <w:rsid w:val="41B20448"/>
    <w:rsid w:val="423063F1"/>
    <w:rsid w:val="42432EEB"/>
    <w:rsid w:val="426BF3C2"/>
    <w:rsid w:val="4284FDCE"/>
    <w:rsid w:val="42E65808"/>
    <w:rsid w:val="42F0AA93"/>
    <w:rsid w:val="4322FF04"/>
    <w:rsid w:val="441A91CE"/>
    <w:rsid w:val="44548484"/>
    <w:rsid w:val="44575AF8"/>
    <w:rsid w:val="44906074"/>
    <w:rsid w:val="44C4F869"/>
    <w:rsid w:val="44FE7001"/>
    <w:rsid w:val="4529CFE5"/>
    <w:rsid w:val="458446E0"/>
    <w:rsid w:val="460154EB"/>
    <w:rsid w:val="464A0F10"/>
    <w:rsid w:val="465886D5"/>
    <w:rsid w:val="468DB02B"/>
    <w:rsid w:val="46E52DFD"/>
    <w:rsid w:val="46E88C57"/>
    <w:rsid w:val="47A1700A"/>
    <w:rsid w:val="47AF3EDF"/>
    <w:rsid w:val="47EE7278"/>
    <w:rsid w:val="47F19059"/>
    <w:rsid w:val="483DF347"/>
    <w:rsid w:val="484F7480"/>
    <w:rsid w:val="4854F068"/>
    <w:rsid w:val="488A5CE2"/>
    <w:rsid w:val="48B3352E"/>
    <w:rsid w:val="48B43D84"/>
    <w:rsid w:val="4923D299"/>
    <w:rsid w:val="495341D9"/>
    <w:rsid w:val="49C2E8E7"/>
    <w:rsid w:val="4A171823"/>
    <w:rsid w:val="4A1B7152"/>
    <w:rsid w:val="4A2D10B9"/>
    <w:rsid w:val="4A5A2D6D"/>
    <w:rsid w:val="4A6CE7EE"/>
    <w:rsid w:val="4AC22418"/>
    <w:rsid w:val="4AE5FE76"/>
    <w:rsid w:val="4B10EFEC"/>
    <w:rsid w:val="4B1E9995"/>
    <w:rsid w:val="4B4F95B5"/>
    <w:rsid w:val="4BB8A1C4"/>
    <w:rsid w:val="4BFF8F41"/>
    <w:rsid w:val="4C025E0D"/>
    <w:rsid w:val="4C25AA93"/>
    <w:rsid w:val="4C62AB5B"/>
    <w:rsid w:val="4CA6BA31"/>
    <w:rsid w:val="4CBB39B6"/>
    <w:rsid w:val="4D0DE1CE"/>
    <w:rsid w:val="4D2B7E64"/>
    <w:rsid w:val="4D44522C"/>
    <w:rsid w:val="4D4D6C82"/>
    <w:rsid w:val="4DE264DA"/>
    <w:rsid w:val="4E08A441"/>
    <w:rsid w:val="4E1ABCB1"/>
    <w:rsid w:val="4E225CB0"/>
    <w:rsid w:val="4E36761A"/>
    <w:rsid w:val="4E57A8F2"/>
    <w:rsid w:val="4E87C0FC"/>
    <w:rsid w:val="4EB0E0D4"/>
    <w:rsid w:val="4EDAA2DB"/>
    <w:rsid w:val="4FCC9375"/>
    <w:rsid w:val="501FA4C9"/>
    <w:rsid w:val="507D5808"/>
    <w:rsid w:val="509E0B48"/>
    <w:rsid w:val="50BEC807"/>
    <w:rsid w:val="514CA80F"/>
    <w:rsid w:val="5178DE24"/>
    <w:rsid w:val="519F5998"/>
    <w:rsid w:val="52012C06"/>
    <w:rsid w:val="528C8559"/>
    <w:rsid w:val="528EE1BF"/>
    <w:rsid w:val="5290A1E5"/>
    <w:rsid w:val="529413D3"/>
    <w:rsid w:val="5346A6FE"/>
    <w:rsid w:val="534BA9B7"/>
    <w:rsid w:val="538DDC9B"/>
    <w:rsid w:val="539D8DE5"/>
    <w:rsid w:val="54E1948D"/>
    <w:rsid w:val="5516271E"/>
    <w:rsid w:val="5526DFEB"/>
    <w:rsid w:val="55550B86"/>
    <w:rsid w:val="557E3C50"/>
    <w:rsid w:val="55E53734"/>
    <w:rsid w:val="560B799E"/>
    <w:rsid w:val="5627A532"/>
    <w:rsid w:val="563C312A"/>
    <w:rsid w:val="5656F9E2"/>
    <w:rsid w:val="57011FC5"/>
    <w:rsid w:val="573D1048"/>
    <w:rsid w:val="5744CD5F"/>
    <w:rsid w:val="57CCF0D2"/>
    <w:rsid w:val="580C18C2"/>
    <w:rsid w:val="586AC852"/>
    <w:rsid w:val="58828E72"/>
    <w:rsid w:val="58CB863C"/>
    <w:rsid w:val="58D84F15"/>
    <w:rsid w:val="5A50B29B"/>
    <w:rsid w:val="5A7E00BF"/>
    <w:rsid w:val="5A920816"/>
    <w:rsid w:val="5AAAB760"/>
    <w:rsid w:val="5AE9D3AA"/>
    <w:rsid w:val="5B60E506"/>
    <w:rsid w:val="5B79E9B9"/>
    <w:rsid w:val="5B7AF8AE"/>
    <w:rsid w:val="5B902B46"/>
    <w:rsid w:val="5BDD5A5A"/>
    <w:rsid w:val="5BE1B65A"/>
    <w:rsid w:val="5C4DEB0B"/>
    <w:rsid w:val="5C7408AB"/>
    <w:rsid w:val="5CDA0BDE"/>
    <w:rsid w:val="5CE771F1"/>
    <w:rsid w:val="5CEEF523"/>
    <w:rsid w:val="5D0C10EB"/>
    <w:rsid w:val="5D9515C3"/>
    <w:rsid w:val="5DBFBD6C"/>
    <w:rsid w:val="5E424F23"/>
    <w:rsid w:val="5E7044E4"/>
    <w:rsid w:val="5EB90C40"/>
    <w:rsid w:val="5F499A3F"/>
    <w:rsid w:val="5F888B85"/>
    <w:rsid w:val="5FBBDB9A"/>
    <w:rsid w:val="5FCE9655"/>
    <w:rsid w:val="5FE094D3"/>
    <w:rsid w:val="5FF0202B"/>
    <w:rsid w:val="602038B7"/>
    <w:rsid w:val="6050B2EB"/>
    <w:rsid w:val="60616024"/>
    <w:rsid w:val="608E74BF"/>
    <w:rsid w:val="60F0B96C"/>
    <w:rsid w:val="6209464C"/>
    <w:rsid w:val="6381B405"/>
    <w:rsid w:val="63923E03"/>
    <w:rsid w:val="641BE1E5"/>
    <w:rsid w:val="6458D412"/>
    <w:rsid w:val="647D63E6"/>
    <w:rsid w:val="64922565"/>
    <w:rsid w:val="650178CC"/>
    <w:rsid w:val="6522E8A4"/>
    <w:rsid w:val="6546AAAE"/>
    <w:rsid w:val="655E3CE7"/>
    <w:rsid w:val="656DA0A1"/>
    <w:rsid w:val="659D0103"/>
    <w:rsid w:val="65BD156A"/>
    <w:rsid w:val="66915DAD"/>
    <w:rsid w:val="6697EAC2"/>
    <w:rsid w:val="676A1B57"/>
    <w:rsid w:val="67B798CD"/>
    <w:rsid w:val="67E971DB"/>
    <w:rsid w:val="68F8AEF0"/>
    <w:rsid w:val="6901D81E"/>
    <w:rsid w:val="694BEF44"/>
    <w:rsid w:val="694F468A"/>
    <w:rsid w:val="69B4721B"/>
    <w:rsid w:val="69DA32E4"/>
    <w:rsid w:val="69E07939"/>
    <w:rsid w:val="69FE57D2"/>
    <w:rsid w:val="6A109C46"/>
    <w:rsid w:val="6A1BACF4"/>
    <w:rsid w:val="6A6C5A93"/>
    <w:rsid w:val="6A8D4254"/>
    <w:rsid w:val="6AB84137"/>
    <w:rsid w:val="6ACC6EC6"/>
    <w:rsid w:val="6AF01986"/>
    <w:rsid w:val="6B28D43A"/>
    <w:rsid w:val="6B45043F"/>
    <w:rsid w:val="6B60057C"/>
    <w:rsid w:val="6B636404"/>
    <w:rsid w:val="6C24FCFE"/>
    <w:rsid w:val="6C56CA77"/>
    <w:rsid w:val="6C7B0AD7"/>
    <w:rsid w:val="6CB11891"/>
    <w:rsid w:val="6CEEB13B"/>
    <w:rsid w:val="6CF8CCDB"/>
    <w:rsid w:val="6D6F41DB"/>
    <w:rsid w:val="6DB8DFDA"/>
    <w:rsid w:val="6DB9A9CE"/>
    <w:rsid w:val="6DEF114D"/>
    <w:rsid w:val="6DF76F1B"/>
    <w:rsid w:val="6E2FE7C2"/>
    <w:rsid w:val="6E3A6E84"/>
    <w:rsid w:val="6E44A380"/>
    <w:rsid w:val="6EA047AB"/>
    <w:rsid w:val="6F29D016"/>
    <w:rsid w:val="6F2C6EDF"/>
    <w:rsid w:val="6F437466"/>
    <w:rsid w:val="6F4CA7D8"/>
    <w:rsid w:val="6F82AF21"/>
    <w:rsid w:val="6F8761CB"/>
    <w:rsid w:val="6F88A9FE"/>
    <w:rsid w:val="707FDCF6"/>
    <w:rsid w:val="70ACAD89"/>
    <w:rsid w:val="70B2D109"/>
    <w:rsid w:val="70CA0505"/>
    <w:rsid w:val="70FD6864"/>
    <w:rsid w:val="7108324D"/>
    <w:rsid w:val="710DFEAB"/>
    <w:rsid w:val="713E854B"/>
    <w:rsid w:val="7151DC0F"/>
    <w:rsid w:val="71CD27F6"/>
    <w:rsid w:val="71FBE114"/>
    <w:rsid w:val="72529E0E"/>
    <w:rsid w:val="7282345D"/>
    <w:rsid w:val="728706F9"/>
    <w:rsid w:val="72A692FB"/>
    <w:rsid w:val="72B16B2E"/>
    <w:rsid w:val="72DC36B4"/>
    <w:rsid w:val="730C633E"/>
    <w:rsid w:val="73299E95"/>
    <w:rsid w:val="7351683F"/>
    <w:rsid w:val="737447A0"/>
    <w:rsid w:val="73827456"/>
    <w:rsid w:val="7384C03B"/>
    <w:rsid w:val="738F0C1C"/>
    <w:rsid w:val="73CCE4D0"/>
    <w:rsid w:val="74010315"/>
    <w:rsid w:val="7449D95D"/>
    <w:rsid w:val="744A510B"/>
    <w:rsid w:val="74887FA8"/>
    <w:rsid w:val="748ADF3C"/>
    <w:rsid w:val="74AB41C0"/>
    <w:rsid w:val="74D2A737"/>
    <w:rsid w:val="74EE9AEE"/>
    <w:rsid w:val="751BF7EF"/>
    <w:rsid w:val="75437994"/>
    <w:rsid w:val="756AB8C5"/>
    <w:rsid w:val="75A55672"/>
    <w:rsid w:val="75A98743"/>
    <w:rsid w:val="75B2B8AD"/>
    <w:rsid w:val="76052630"/>
    <w:rsid w:val="7613BC4E"/>
    <w:rsid w:val="7614DAD0"/>
    <w:rsid w:val="76646D83"/>
    <w:rsid w:val="768A7D3B"/>
    <w:rsid w:val="76A0924D"/>
    <w:rsid w:val="76E93B3F"/>
    <w:rsid w:val="77088D8F"/>
    <w:rsid w:val="772754C6"/>
    <w:rsid w:val="780F8307"/>
    <w:rsid w:val="780FBF18"/>
    <w:rsid w:val="78243382"/>
    <w:rsid w:val="785FA6D3"/>
    <w:rsid w:val="78861498"/>
    <w:rsid w:val="7890F427"/>
    <w:rsid w:val="78A6308A"/>
    <w:rsid w:val="7928DB77"/>
    <w:rsid w:val="792C3841"/>
    <w:rsid w:val="79A05C2A"/>
    <w:rsid w:val="79CA2574"/>
    <w:rsid w:val="79E0FB9E"/>
    <w:rsid w:val="7A07747E"/>
    <w:rsid w:val="7A41B6D8"/>
    <w:rsid w:val="7A54F500"/>
    <w:rsid w:val="7A5C0D7E"/>
    <w:rsid w:val="7A713F45"/>
    <w:rsid w:val="7A78AA93"/>
    <w:rsid w:val="7A7DBD38"/>
    <w:rsid w:val="7AA22A09"/>
    <w:rsid w:val="7AC660D1"/>
    <w:rsid w:val="7B5B0DBB"/>
    <w:rsid w:val="7B91672C"/>
    <w:rsid w:val="7C424F12"/>
    <w:rsid w:val="7CD931C5"/>
    <w:rsid w:val="7D4CA071"/>
    <w:rsid w:val="7DB2AB36"/>
    <w:rsid w:val="7E2BFC6D"/>
    <w:rsid w:val="7E59A435"/>
    <w:rsid w:val="7EA33A69"/>
    <w:rsid w:val="7ECD168E"/>
    <w:rsid w:val="7F132D24"/>
    <w:rsid w:val="7F2D095D"/>
    <w:rsid w:val="7F39BF98"/>
    <w:rsid w:val="7F684A50"/>
    <w:rsid w:val="7F767625"/>
    <w:rsid w:val="7FF1508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F36CB7"/>
  <w15:chartTrackingRefBased/>
  <w15:docId w15:val="{EFD9117E-3217-48FB-AE9E-50CA2C423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6CB8"/>
    <w:pPr>
      <w:spacing w:before="120" w:line="240" w:lineRule="auto"/>
    </w:pPr>
    <w:rPr>
      <w:rFonts w:ascii="Arial" w:hAnsi="Arial"/>
    </w:rPr>
  </w:style>
  <w:style w:type="paragraph" w:styleId="Heading1">
    <w:name w:val="heading 1"/>
    <w:basedOn w:val="Normal"/>
    <w:next w:val="Normal"/>
    <w:link w:val="Heading1Char"/>
    <w:uiPriority w:val="9"/>
    <w:qFormat/>
    <w:rsid w:val="5BDD5A5A"/>
    <w:pPr>
      <w:keepNext/>
      <w:keepLines/>
      <w:numPr>
        <w:numId w:val="2"/>
      </w:numPr>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autoRedefine/>
    <w:uiPriority w:val="9"/>
    <w:unhideWhenUsed/>
    <w:qFormat/>
    <w:rsid w:val="00E74277"/>
    <w:pPr>
      <w:keepNext/>
      <w:keepLines/>
      <w:shd w:val="clear" w:color="auto" w:fill="FFFFFF" w:themeFill="background1"/>
      <w:spacing w:before="160" w:after="80"/>
      <w:ind w:left="709" w:hanging="709"/>
      <w:outlineLvl w:val="1"/>
    </w:pPr>
    <w:rPr>
      <w:rFonts w:eastAsiaTheme="majorEastAsia" w:cstheme="majorBidi"/>
      <w:sz w:val="24"/>
      <w:szCs w:val="32"/>
    </w:rPr>
  </w:style>
  <w:style w:type="paragraph" w:styleId="Heading3">
    <w:name w:val="heading 3"/>
    <w:basedOn w:val="Normal"/>
    <w:next w:val="Normal"/>
    <w:link w:val="Heading3Char"/>
    <w:uiPriority w:val="9"/>
    <w:unhideWhenUsed/>
    <w:qFormat/>
    <w:rsid w:val="00F63519"/>
    <w:pPr>
      <w:keepNext/>
      <w:keepLines/>
      <w:numPr>
        <w:ilvl w:val="2"/>
        <w:numId w:val="2"/>
      </w:numPr>
      <w:spacing w:before="160" w:after="80"/>
      <w:outlineLvl w:val="2"/>
    </w:pPr>
    <w:rPr>
      <w:rFonts w:eastAsiaTheme="majorEastAsia" w:cstheme="majorBidi"/>
      <w:color w:val="000000" w:themeColor="text1"/>
      <w:szCs w:val="28"/>
    </w:rPr>
  </w:style>
  <w:style w:type="paragraph" w:styleId="Heading4">
    <w:name w:val="heading 4"/>
    <w:basedOn w:val="Normal"/>
    <w:next w:val="Normal"/>
    <w:link w:val="Heading4Char"/>
    <w:uiPriority w:val="9"/>
    <w:semiHidden/>
    <w:unhideWhenUsed/>
    <w:qFormat/>
    <w:rsid w:val="007423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423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423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23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23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23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5BDD5A5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74277"/>
    <w:rPr>
      <w:rFonts w:ascii="Arial" w:eastAsiaTheme="majorEastAsia" w:hAnsi="Arial" w:cstheme="majorBidi"/>
      <w:sz w:val="24"/>
      <w:szCs w:val="32"/>
      <w:shd w:val="clear" w:color="auto" w:fill="FFFFFF" w:themeFill="background1"/>
    </w:rPr>
  </w:style>
  <w:style w:type="character" w:customStyle="1" w:styleId="Heading3Char">
    <w:name w:val="Heading 3 Char"/>
    <w:basedOn w:val="DefaultParagraphFont"/>
    <w:link w:val="Heading3"/>
    <w:uiPriority w:val="9"/>
    <w:rsid w:val="00F63519"/>
    <w:rPr>
      <w:rFonts w:ascii="Arial" w:eastAsiaTheme="majorEastAsia" w:hAnsi="Arial" w:cstheme="majorBidi"/>
      <w:color w:val="000000" w:themeColor="text1"/>
      <w:szCs w:val="28"/>
    </w:rPr>
  </w:style>
  <w:style w:type="character" w:customStyle="1" w:styleId="Heading4Char">
    <w:name w:val="Heading 4 Char"/>
    <w:basedOn w:val="DefaultParagraphFont"/>
    <w:link w:val="Heading4"/>
    <w:uiPriority w:val="9"/>
    <w:semiHidden/>
    <w:rsid w:val="007423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423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423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23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23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2326"/>
    <w:rPr>
      <w:rFonts w:eastAsiaTheme="majorEastAsia" w:cstheme="majorBidi"/>
      <w:color w:val="272727" w:themeColor="text1" w:themeTint="D8"/>
    </w:rPr>
  </w:style>
  <w:style w:type="paragraph" w:styleId="Title">
    <w:name w:val="Title"/>
    <w:basedOn w:val="Normal"/>
    <w:next w:val="Normal"/>
    <w:link w:val="TitleChar"/>
    <w:uiPriority w:val="10"/>
    <w:qFormat/>
    <w:rsid w:val="0074232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23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23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23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2326"/>
    <w:pPr>
      <w:spacing w:before="160"/>
      <w:jc w:val="center"/>
    </w:pPr>
    <w:rPr>
      <w:i/>
      <w:iCs/>
      <w:color w:val="404040" w:themeColor="text1" w:themeTint="BF"/>
    </w:rPr>
  </w:style>
  <w:style w:type="character" w:customStyle="1" w:styleId="QuoteChar">
    <w:name w:val="Quote Char"/>
    <w:basedOn w:val="DefaultParagraphFont"/>
    <w:link w:val="Quote"/>
    <w:uiPriority w:val="29"/>
    <w:rsid w:val="00742326"/>
    <w:rPr>
      <w:i/>
      <w:iCs/>
      <w:color w:val="404040" w:themeColor="text1" w:themeTint="BF"/>
    </w:rPr>
  </w:style>
  <w:style w:type="paragraph" w:styleId="ListParagraph">
    <w:name w:val="List Paragraph"/>
    <w:basedOn w:val="Normal"/>
    <w:uiPriority w:val="99"/>
    <w:qFormat/>
    <w:rsid w:val="00742326"/>
    <w:pPr>
      <w:ind w:left="720"/>
      <w:contextualSpacing/>
    </w:pPr>
  </w:style>
  <w:style w:type="character" w:styleId="IntenseEmphasis">
    <w:name w:val="Intense Emphasis"/>
    <w:basedOn w:val="DefaultParagraphFont"/>
    <w:uiPriority w:val="21"/>
    <w:qFormat/>
    <w:rsid w:val="00742326"/>
    <w:rPr>
      <w:i/>
      <w:iCs/>
      <w:color w:val="0F4761" w:themeColor="accent1" w:themeShade="BF"/>
    </w:rPr>
  </w:style>
  <w:style w:type="paragraph" w:styleId="IntenseQuote">
    <w:name w:val="Intense Quote"/>
    <w:basedOn w:val="Normal"/>
    <w:next w:val="Normal"/>
    <w:link w:val="IntenseQuoteChar"/>
    <w:uiPriority w:val="30"/>
    <w:qFormat/>
    <w:rsid w:val="007423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2326"/>
    <w:rPr>
      <w:i/>
      <w:iCs/>
      <w:color w:val="0F4761" w:themeColor="accent1" w:themeShade="BF"/>
    </w:rPr>
  </w:style>
  <w:style w:type="character" w:styleId="IntenseReference">
    <w:name w:val="Intense Reference"/>
    <w:basedOn w:val="DefaultParagraphFont"/>
    <w:uiPriority w:val="32"/>
    <w:qFormat/>
    <w:rsid w:val="00742326"/>
    <w:rPr>
      <w:b/>
      <w:bCs/>
      <w:smallCaps/>
      <w:color w:val="0F4761" w:themeColor="accent1" w:themeShade="BF"/>
      <w:spacing w:val="5"/>
    </w:rPr>
  </w:style>
  <w:style w:type="paragraph" w:styleId="NoSpacing">
    <w:name w:val="No Spacing"/>
    <w:uiPriority w:val="1"/>
    <w:qFormat/>
    <w:rsid w:val="007B799B"/>
    <w:pPr>
      <w:spacing w:after="0" w:line="240" w:lineRule="auto"/>
    </w:pPr>
  </w:style>
  <w:style w:type="paragraph" w:styleId="Header">
    <w:name w:val="header"/>
    <w:basedOn w:val="Normal"/>
    <w:link w:val="HeaderChar"/>
    <w:uiPriority w:val="99"/>
    <w:unhideWhenUsed/>
    <w:rsid w:val="00355773"/>
    <w:pPr>
      <w:tabs>
        <w:tab w:val="center" w:pos="4513"/>
        <w:tab w:val="right" w:pos="9026"/>
      </w:tabs>
      <w:spacing w:after="0"/>
    </w:pPr>
  </w:style>
  <w:style w:type="character" w:customStyle="1" w:styleId="HeaderChar">
    <w:name w:val="Header Char"/>
    <w:basedOn w:val="DefaultParagraphFont"/>
    <w:link w:val="Header"/>
    <w:uiPriority w:val="99"/>
    <w:rsid w:val="00355773"/>
  </w:style>
  <w:style w:type="paragraph" w:styleId="Footer">
    <w:name w:val="footer"/>
    <w:basedOn w:val="Normal"/>
    <w:link w:val="FooterChar"/>
    <w:uiPriority w:val="99"/>
    <w:unhideWhenUsed/>
    <w:rsid w:val="00355773"/>
    <w:pPr>
      <w:tabs>
        <w:tab w:val="center" w:pos="4513"/>
        <w:tab w:val="right" w:pos="9026"/>
      </w:tabs>
      <w:spacing w:after="0"/>
    </w:pPr>
  </w:style>
  <w:style w:type="character" w:customStyle="1" w:styleId="FooterChar">
    <w:name w:val="Footer Char"/>
    <w:basedOn w:val="DefaultParagraphFont"/>
    <w:link w:val="Footer"/>
    <w:uiPriority w:val="99"/>
    <w:rsid w:val="00355773"/>
  </w:style>
  <w:style w:type="paragraph" w:styleId="TOCHeading">
    <w:name w:val="TOC Heading"/>
    <w:basedOn w:val="Heading1"/>
    <w:next w:val="Normal"/>
    <w:uiPriority w:val="39"/>
    <w:unhideWhenUsed/>
    <w:qFormat/>
    <w:rsid w:val="5BDD5A5A"/>
    <w:pPr>
      <w:spacing w:before="240" w:after="0"/>
    </w:pPr>
    <w:rPr>
      <w:sz w:val="32"/>
      <w:szCs w:val="32"/>
      <w:lang w:val="en-US"/>
    </w:rPr>
  </w:style>
  <w:style w:type="paragraph" w:styleId="TOC1">
    <w:name w:val="toc 1"/>
    <w:basedOn w:val="Normal"/>
    <w:next w:val="Normal"/>
    <w:autoRedefine/>
    <w:uiPriority w:val="39"/>
    <w:unhideWhenUsed/>
    <w:rsid w:val="009E4010"/>
    <w:pPr>
      <w:tabs>
        <w:tab w:val="left" w:pos="426"/>
        <w:tab w:val="right" w:leader="dot" w:pos="10308"/>
      </w:tabs>
      <w:spacing w:after="100"/>
    </w:pPr>
  </w:style>
  <w:style w:type="paragraph" w:styleId="TOC2">
    <w:name w:val="toc 2"/>
    <w:basedOn w:val="Normal"/>
    <w:next w:val="Normal"/>
    <w:autoRedefine/>
    <w:uiPriority w:val="39"/>
    <w:unhideWhenUsed/>
    <w:rsid w:val="00155E8F"/>
    <w:pPr>
      <w:spacing w:after="100"/>
      <w:ind w:left="220"/>
    </w:pPr>
  </w:style>
  <w:style w:type="character" w:styleId="Hyperlink">
    <w:name w:val="Hyperlink"/>
    <w:basedOn w:val="DefaultParagraphFont"/>
    <w:uiPriority w:val="99"/>
    <w:unhideWhenUsed/>
    <w:rsid w:val="00155E8F"/>
    <w:rPr>
      <w:color w:val="467886" w:themeColor="hyperlink"/>
      <w:u w:val="single"/>
    </w:rPr>
  </w:style>
  <w:style w:type="table" w:styleId="TableGrid">
    <w:name w:val="Table Grid"/>
    <w:basedOn w:val="TableNormal"/>
    <w:uiPriority w:val="39"/>
    <w:rsid w:val="0012105C"/>
    <w:pPr>
      <w:spacing w:after="0" w:line="240" w:lineRule="auto"/>
    </w:pPr>
    <w:rPr>
      <w:rFonts w:eastAsiaTheme="minorEastAsia"/>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9525A"/>
    <w:rPr>
      <w:sz w:val="16"/>
      <w:szCs w:val="16"/>
    </w:rPr>
  </w:style>
  <w:style w:type="paragraph" w:styleId="CommentText">
    <w:name w:val="annotation text"/>
    <w:basedOn w:val="Normal"/>
    <w:link w:val="CommentTextChar"/>
    <w:uiPriority w:val="99"/>
    <w:unhideWhenUsed/>
    <w:rsid w:val="00D9525A"/>
    <w:rPr>
      <w:sz w:val="20"/>
      <w:szCs w:val="20"/>
    </w:rPr>
  </w:style>
  <w:style w:type="character" w:customStyle="1" w:styleId="CommentTextChar">
    <w:name w:val="Comment Text Char"/>
    <w:basedOn w:val="DefaultParagraphFont"/>
    <w:link w:val="CommentText"/>
    <w:uiPriority w:val="99"/>
    <w:rsid w:val="00D9525A"/>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D9525A"/>
    <w:rPr>
      <w:b/>
      <w:bCs/>
    </w:rPr>
  </w:style>
  <w:style w:type="character" w:customStyle="1" w:styleId="CommentSubjectChar">
    <w:name w:val="Comment Subject Char"/>
    <w:basedOn w:val="CommentTextChar"/>
    <w:link w:val="CommentSubject"/>
    <w:uiPriority w:val="99"/>
    <w:semiHidden/>
    <w:rsid w:val="00D9525A"/>
    <w:rPr>
      <w:rFonts w:ascii="Arial" w:hAnsi="Arial"/>
      <w:b/>
      <w:bCs/>
      <w:sz w:val="20"/>
      <w:szCs w:val="20"/>
    </w:rPr>
  </w:style>
  <w:style w:type="character" w:styleId="PlaceholderText">
    <w:name w:val="Placeholder Text"/>
    <w:uiPriority w:val="99"/>
    <w:semiHidden/>
    <w:rsid w:val="009E61D2"/>
    <w:rPr>
      <w:color w:val="808080"/>
    </w:rPr>
  </w:style>
  <w:style w:type="character" w:styleId="UnresolvedMention">
    <w:name w:val="Unresolved Mention"/>
    <w:basedOn w:val="DefaultParagraphFont"/>
    <w:uiPriority w:val="99"/>
    <w:semiHidden/>
    <w:unhideWhenUsed/>
    <w:rsid w:val="00384BEE"/>
    <w:rPr>
      <w:color w:val="605E5C"/>
      <w:shd w:val="clear" w:color="auto" w:fill="E1DFDD"/>
    </w:rPr>
  </w:style>
  <w:style w:type="paragraph" w:styleId="TOC3">
    <w:name w:val="toc 3"/>
    <w:basedOn w:val="Normal"/>
    <w:next w:val="Normal"/>
    <w:autoRedefine/>
    <w:uiPriority w:val="39"/>
    <w:unhideWhenUsed/>
    <w:rsid w:val="00B146FA"/>
    <w:pPr>
      <w:spacing w:before="0" w:after="100" w:line="259" w:lineRule="auto"/>
      <w:ind w:left="440"/>
    </w:pPr>
    <w:rPr>
      <w:rFonts w:asciiTheme="minorHAnsi" w:eastAsiaTheme="minorEastAsia" w:hAnsiTheme="minorHAnsi" w:cs="Times New Roman"/>
      <w:kern w:val="0"/>
      <w:lang w:val="en-US"/>
      <w14:ligatures w14:val="none"/>
    </w:rPr>
  </w:style>
  <w:style w:type="character" w:styleId="Mention">
    <w:name w:val="Mention"/>
    <w:basedOn w:val="DefaultParagraphFont"/>
    <w:uiPriority w:val="99"/>
    <w:unhideWhenUsed/>
    <w:rsid w:val="007749C5"/>
    <w:rPr>
      <w:color w:val="2B579A"/>
      <w:shd w:val="clear" w:color="auto" w:fill="E1DFDD"/>
    </w:rPr>
  </w:style>
  <w:style w:type="paragraph" w:customStyle="1" w:styleId="Default">
    <w:name w:val="Default"/>
    <w:rsid w:val="00877DF5"/>
    <w:pPr>
      <w:autoSpaceDE w:val="0"/>
      <w:autoSpaceDN w:val="0"/>
      <w:adjustRightInd w:val="0"/>
      <w:spacing w:after="0" w:line="240" w:lineRule="auto"/>
    </w:pPr>
    <w:rPr>
      <w:rFonts w:ascii="Arial" w:hAnsi="Arial" w:cs="Arial"/>
      <w:color w:val="000000"/>
      <w:kern w:val="0"/>
      <w:sz w:val="24"/>
      <w:szCs w:val="24"/>
    </w:rPr>
  </w:style>
  <w:style w:type="paragraph" w:styleId="NormalWeb">
    <w:name w:val="Normal (Web)"/>
    <w:basedOn w:val="Normal"/>
    <w:uiPriority w:val="99"/>
    <w:semiHidden/>
    <w:unhideWhenUsed/>
    <w:rsid w:val="00D70F7E"/>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character" w:styleId="FollowedHyperlink">
    <w:name w:val="FollowedHyperlink"/>
    <w:basedOn w:val="DefaultParagraphFont"/>
    <w:uiPriority w:val="99"/>
    <w:semiHidden/>
    <w:unhideWhenUsed/>
    <w:rsid w:val="00D64BF5"/>
    <w:rPr>
      <w:color w:val="96607D" w:themeColor="followedHyperlink"/>
      <w:u w:val="single"/>
    </w:rPr>
  </w:style>
  <w:style w:type="paragraph" w:customStyle="1" w:styleId="paragraph">
    <w:name w:val="paragraph"/>
    <w:basedOn w:val="Normal"/>
    <w:rsid w:val="001331B7"/>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rsid w:val="001331B7"/>
  </w:style>
  <w:style w:type="character" w:customStyle="1" w:styleId="eop">
    <w:name w:val="eop"/>
    <w:basedOn w:val="DefaultParagraphFont"/>
    <w:rsid w:val="001331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397238">
      <w:bodyDiv w:val="1"/>
      <w:marLeft w:val="0"/>
      <w:marRight w:val="0"/>
      <w:marTop w:val="0"/>
      <w:marBottom w:val="0"/>
      <w:divBdr>
        <w:top w:val="none" w:sz="0" w:space="0" w:color="auto"/>
        <w:left w:val="none" w:sz="0" w:space="0" w:color="auto"/>
        <w:bottom w:val="none" w:sz="0" w:space="0" w:color="auto"/>
        <w:right w:val="none" w:sz="0" w:space="0" w:color="auto"/>
      </w:divBdr>
    </w:div>
    <w:div w:id="838275105">
      <w:bodyDiv w:val="1"/>
      <w:marLeft w:val="0"/>
      <w:marRight w:val="0"/>
      <w:marTop w:val="0"/>
      <w:marBottom w:val="0"/>
      <w:divBdr>
        <w:top w:val="none" w:sz="0" w:space="0" w:color="auto"/>
        <w:left w:val="none" w:sz="0" w:space="0" w:color="auto"/>
        <w:bottom w:val="none" w:sz="0" w:space="0" w:color="auto"/>
        <w:right w:val="none" w:sz="0" w:space="0" w:color="auto"/>
      </w:divBdr>
      <w:divsChild>
        <w:div w:id="8340669">
          <w:marLeft w:val="0"/>
          <w:marRight w:val="0"/>
          <w:marTop w:val="0"/>
          <w:marBottom w:val="0"/>
          <w:divBdr>
            <w:top w:val="none" w:sz="0" w:space="0" w:color="auto"/>
            <w:left w:val="none" w:sz="0" w:space="0" w:color="auto"/>
            <w:bottom w:val="none" w:sz="0" w:space="0" w:color="auto"/>
            <w:right w:val="none" w:sz="0" w:space="0" w:color="auto"/>
          </w:divBdr>
          <w:divsChild>
            <w:div w:id="624889967">
              <w:marLeft w:val="-75"/>
              <w:marRight w:val="0"/>
              <w:marTop w:val="30"/>
              <w:marBottom w:val="30"/>
              <w:divBdr>
                <w:top w:val="none" w:sz="0" w:space="0" w:color="auto"/>
                <w:left w:val="none" w:sz="0" w:space="0" w:color="auto"/>
                <w:bottom w:val="none" w:sz="0" w:space="0" w:color="auto"/>
                <w:right w:val="none" w:sz="0" w:space="0" w:color="auto"/>
              </w:divBdr>
              <w:divsChild>
                <w:div w:id="355491">
                  <w:marLeft w:val="0"/>
                  <w:marRight w:val="0"/>
                  <w:marTop w:val="0"/>
                  <w:marBottom w:val="0"/>
                  <w:divBdr>
                    <w:top w:val="none" w:sz="0" w:space="0" w:color="auto"/>
                    <w:left w:val="none" w:sz="0" w:space="0" w:color="auto"/>
                    <w:bottom w:val="none" w:sz="0" w:space="0" w:color="auto"/>
                    <w:right w:val="none" w:sz="0" w:space="0" w:color="auto"/>
                  </w:divBdr>
                  <w:divsChild>
                    <w:div w:id="1019359285">
                      <w:marLeft w:val="0"/>
                      <w:marRight w:val="0"/>
                      <w:marTop w:val="0"/>
                      <w:marBottom w:val="0"/>
                      <w:divBdr>
                        <w:top w:val="none" w:sz="0" w:space="0" w:color="auto"/>
                        <w:left w:val="none" w:sz="0" w:space="0" w:color="auto"/>
                        <w:bottom w:val="none" w:sz="0" w:space="0" w:color="auto"/>
                        <w:right w:val="none" w:sz="0" w:space="0" w:color="auto"/>
                      </w:divBdr>
                    </w:div>
                  </w:divsChild>
                </w:div>
                <w:div w:id="116611698">
                  <w:marLeft w:val="0"/>
                  <w:marRight w:val="0"/>
                  <w:marTop w:val="0"/>
                  <w:marBottom w:val="0"/>
                  <w:divBdr>
                    <w:top w:val="none" w:sz="0" w:space="0" w:color="auto"/>
                    <w:left w:val="none" w:sz="0" w:space="0" w:color="auto"/>
                    <w:bottom w:val="none" w:sz="0" w:space="0" w:color="auto"/>
                    <w:right w:val="none" w:sz="0" w:space="0" w:color="auto"/>
                  </w:divBdr>
                  <w:divsChild>
                    <w:div w:id="1477842292">
                      <w:marLeft w:val="0"/>
                      <w:marRight w:val="0"/>
                      <w:marTop w:val="0"/>
                      <w:marBottom w:val="0"/>
                      <w:divBdr>
                        <w:top w:val="none" w:sz="0" w:space="0" w:color="auto"/>
                        <w:left w:val="none" w:sz="0" w:space="0" w:color="auto"/>
                        <w:bottom w:val="none" w:sz="0" w:space="0" w:color="auto"/>
                        <w:right w:val="none" w:sz="0" w:space="0" w:color="auto"/>
                      </w:divBdr>
                    </w:div>
                  </w:divsChild>
                </w:div>
                <w:div w:id="728724663">
                  <w:marLeft w:val="0"/>
                  <w:marRight w:val="0"/>
                  <w:marTop w:val="0"/>
                  <w:marBottom w:val="0"/>
                  <w:divBdr>
                    <w:top w:val="none" w:sz="0" w:space="0" w:color="auto"/>
                    <w:left w:val="none" w:sz="0" w:space="0" w:color="auto"/>
                    <w:bottom w:val="none" w:sz="0" w:space="0" w:color="auto"/>
                    <w:right w:val="none" w:sz="0" w:space="0" w:color="auto"/>
                  </w:divBdr>
                  <w:divsChild>
                    <w:div w:id="853418541">
                      <w:marLeft w:val="0"/>
                      <w:marRight w:val="0"/>
                      <w:marTop w:val="0"/>
                      <w:marBottom w:val="0"/>
                      <w:divBdr>
                        <w:top w:val="none" w:sz="0" w:space="0" w:color="auto"/>
                        <w:left w:val="none" w:sz="0" w:space="0" w:color="auto"/>
                        <w:bottom w:val="none" w:sz="0" w:space="0" w:color="auto"/>
                        <w:right w:val="none" w:sz="0" w:space="0" w:color="auto"/>
                      </w:divBdr>
                    </w:div>
                  </w:divsChild>
                </w:div>
                <w:div w:id="869269865">
                  <w:marLeft w:val="0"/>
                  <w:marRight w:val="0"/>
                  <w:marTop w:val="0"/>
                  <w:marBottom w:val="0"/>
                  <w:divBdr>
                    <w:top w:val="none" w:sz="0" w:space="0" w:color="auto"/>
                    <w:left w:val="none" w:sz="0" w:space="0" w:color="auto"/>
                    <w:bottom w:val="none" w:sz="0" w:space="0" w:color="auto"/>
                    <w:right w:val="none" w:sz="0" w:space="0" w:color="auto"/>
                  </w:divBdr>
                  <w:divsChild>
                    <w:div w:id="857236685">
                      <w:marLeft w:val="0"/>
                      <w:marRight w:val="0"/>
                      <w:marTop w:val="0"/>
                      <w:marBottom w:val="0"/>
                      <w:divBdr>
                        <w:top w:val="none" w:sz="0" w:space="0" w:color="auto"/>
                        <w:left w:val="none" w:sz="0" w:space="0" w:color="auto"/>
                        <w:bottom w:val="none" w:sz="0" w:space="0" w:color="auto"/>
                        <w:right w:val="none" w:sz="0" w:space="0" w:color="auto"/>
                      </w:divBdr>
                    </w:div>
                  </w:divsChild>
                </w:div>
                <w:div w:id="1185171396">
                  <w:marLeft w:val="0"/>
                  <w:marRight w:val="0"/>
                  <w:marTop w:val="0"/>
                  <w:marBottom w:val="0"/>
                  <w:divBdr>
                    <w:top w:val="none" w:sz="0" w:space="0" w:color="auto"/>
                    <w:left w:val="none" w:sz="0" w:space="0" w:color="auto"/>
                    <w:bottom w:val="none" w:sz="0" w:space="0" w:color="auto"/>
                    <w:right w:val="none" w:sz="0" w:space="0" w:color="auto"/>
                  </w:divBdr>
                  <w:divsChild>
                    <w:div w:id="1587613275">
                      <w:marLeft w:val="0"/>
                      <w:marRight w:val="0"/>
                      <w:marTop w:val="0"/>
                      <w:marBottom w:val="0"/>
                      <w:divBdr>
                        <w:top w:val="none" w:sz="0" w:space="0" w:color="auto"/>
                        <w:left w:val="none" w:sz="0" w:space="0" w:color="auto"/>
                        <w:bottom w:val="none" w:sz="0" w:space="0" w:color="auto"/>
                        <w:right w:val="none" w:sz="0" w:space="0" w:color="auto"/>
                      </w:divBdr>
                    </w:div>
                  </w:divsChild>
                </w:div>
                <w:div w:id="1329019853">
                  <w:marLeft w:val="0"/>
                  <w:marRight w:val="0"/>
                  <w:marTop w:val="0"/>
                  <w:marBottom w:val="0"/>
                  <w:divBdr>
                    <w:top w:val="none" w:sz="0" w:space="0" w:color="auto"/>
                    <w:left w:val="none" w:sz="0" w:space="0" w:color="auto"/>
                    <w:bottom w:val="none" w:sz="0" w:space="0" w:color="auto"/>
                    <w:right w:val="none" w:sz="0" w:space="0" w:color="auto"/>
                  </w:divBdr>
                  <w:divsChild>
                    <w:div w:id="828208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473862">
          <w:marLeft w:val="0"/>
          <w:marRight w:val="0"/>
          <w:marTop w:val="0"/>
          <w:marBottom w:val="0"/>
          <w:divBdr>
            <w:top w:val="none" w:sz="0" w:space="0" w:color="auto"/>
            <w:left w:val="none" w:sz="0" w:space="0" w:color="auto"/>
            <w:bottom w:val="none" w:sz="0" w:space="0" w:color="auto"/>
            <w:right w:val="none" w:sz="0" w:space="0" w:color="auto"/>
          </w:divBdr>
          <w:divsChild>
            <w:div w:id="1718896375">
              <w:marLeft w:val="-75"/>
              <w:marRight w:val="0"/>
              <w:marTop w:val="30"/>
              <w:marBottom w:val="30"/>
              <w:divBdr>
                <w:top w:val="none" w:sz="0" w:space="0" w:color="auto"/>
                <w:left w:val="none" w:sz="0" w:space="0" w:color="auto"/>
                <w:bottom w:val="none" w:sz="0" w:space="0" w:color="auto"/>
                <w:right w:val="none" w:sz="0" w:space="0" w:color="auto"/>
              </w:divBdr>
              <w:divsChild>
                <w:div w:id="43529938">
                  <w:marLeft w:val="0"/>
                  <w:marRight w:val="0"/>
                  <w:marTop w:val="0"/>
                  <w:marBottom w:val="0"/>
                  <w:divBdr>
                    <w:top w:val="none" w:sz="0" w:space="0" w:color="auto"/>
                    <w:left w:val="none" w:sz="0" w:space="0" w:color="auto"/>
                    <w:bottom w:val="none" w:sz="0" w:space="0" w:color="auto"/>
                    <w:right w:val="none" w:sz="0" w:space="0" w:color="auto"/>
                  </w:divBdr>
                  <w:divsChild>
                    <w:div w:id="426540841">
                      <w:marLeft w:val="0"/>
                      <w:marRight w:val="0"/>
                      <w:marTop w:val="0"/>
                      <w:marBottom w:val="0"/>
                      <w:divBdr>
                        <w:top w:val="none" w:sz="0" w:space="0" w:color="auto"/>
                        <w:left w:val="none" w:sz="0" w:space="0" w:color="auto"/>
                        <w:bottom w:val="none" w:sz="0" w:space="0" w:color="auto"/>
                        <w:right w:val="none" w:sz="0" w:space="0" w:color="auto"/>
                      </w:divBdr>
                    </w:div>
                  </w:divsChild>
                </w:div>
                <w:div w:id="192109016">
                  <w:marLeft w:val="0"/>
                  <w:marRight w:val="0"/>
                  <w:marTop w:val="0"/>
                  <w:marBottom w:val="0"/>
                  <w:divBdr>
                    <w:top w:val="none" w:sz="0" w:space="0" w:color="auto"/>
                    <w:left w:val="none" w:sz="0" w:space="0" w:color="auto"/>
                    <w:bottom w:val="none" w:sz="0" w:space="0" w:color="auto"/>
                    <w:right w:val="none" w:sz="0" w:space="0" w:color="auto"/>
                  </w:divBdr>
                  <w:divsChild>
                    <w:div w:id="810289993">
                      <w:marLeft w:val="0"/>
                      <w:marRight w:val="0"/>
                      <w:marTop w:val="0"/>
                      <w:marBottom w:val="0"/>
                      <w:divBdr>
                        <w:top w:val="none" w:sz="0" w:space="0" w:color="auto"/>
                        <w:left w:val="none" w:sz="0" w:space="0" w:color="auto"/>
                        <w:bottom w:val="none" w:sz="0" w:space="0" w:color="auto"/>
                        <w:right w:val="none" w:sz="0" w:space="0" w:color="auto"/>
                      </w:divBdr>
                    </w:div>
                  </w:divsChild>
                </w:div>
                <w:div w:id="259291186">
                  <w:marLeft w:val="0"/>
                  <w:marRight w:val="0"/>
                  <w:marTop w:val="0"/>
                  <w:marBottom w:val="0"/>
                  <w:divBdr>
                    <w:top w:val="none" w:sz="0" w:space="0" w:color="auto"/>
                    <w:left w:val="none" w:sz="0" w:space="0" w:color="auto"/>
                    <w:bottom w:val="none" w:sz="0" w:space="0" w:color="auto"/>
                    <w:right w:val="none" w:sz="0" w:space="0" w:color="auto"/>
                  </w:divBdr>
                  <w:divsChild>
                    <w:div w:id="1306741028">
                      <w:marLeft w:val="0"/>
                      <w:marRight w:val="0"/>
                      <w:marTop w:val="0"/>
                      <w:marBottom w:val="0"/>
                      <w:divBdr>
                        <w:top w:val="none" w:sz="0" w:space="0" w:color="auto"/>
                        <w:left w:val="none" w:sz="0" w:space="0" w:color="auto"/>
                        <w:bottom w:val="none" w:sz="0" w:space="0" w:color="auto"/>
                        <w:right w:val="none" w:sz="0" w:space="0" w:color="auto"/>
                      </w:divBdr>
                    </w:div>
                  </w:divsChild>
                </w:div>
                <w:div w:id="348871036">
                  <w:marLeft w:val="0"/>
                  <w:marRight w:val="0"/>
                  <w:marTop w:val="0"/>
                  <w:marBottom w:val="0"/>
                  <w:divBdr>
                    <w:top w:val="none" w:sz="0" w:space="0" w:color="auto"/>
                    <w:left w:val="none" w:sz="0" w:space="0" w:color="auto"/>
                    <w:bottom w:val="none" w:sz="0" w:space="0" w:color="auto"/>
                    <w:right w:val="none" w:sz="0" w:space="0" w:color="auto"/>
                  </w:divBdr>
                  <w:divsChild>
                    <w:div w:id="1209994458">
                      <w:marLeft w:val="0"/>
                      <w:marRight w:val="0"/>
                      <w:marTop w:val="0"/>
                      <w:marBottom w:val="0"/>
                      <w:divBdr>
                        <w:top w:val="none" w:sz="0" w:space="0" w:color="auto"/>
                        <w:left w:val="none" w:sz="0" w:space="0" w:color="auto"/>
                        <w:bottom w:val="none" w:sz="0" w:space="0" w:color="auto"/>
                        <w:right w:val="none" w:sz="0" w:space="0" w:color="auto"/>
                      </w:divBdr>
                    </w:div>
                  </w:divsChild>
                </w:div>
                <w:div w:id="439109721">
                  <w:marLeft w:val="0"/>
                  <w:marRight w:val="0"/>
                  <w:marTop w:val="0"/>
                  <w:marBottom w:val="0"/>
                  <w:divBdr>
                    <w:top w:val="none" w:sz="0" w:space="0" w:color="auto"/>
                    <w:left w:val="none" w:sz="0" w:space="0" w:color="auto"/>
                    <w:bottom w:val="none" w:sz="0" w:space="0" w:color="auto"/>
                    <w:right w:val="none" w:sz="0" w:space="0" w:color="auto"/>
                  </w:divBdr>
                  <w:divsChild>
                    <w:div w:id="429742037">
                      <w:marLeft w:val="0"/>
                      <w:marRight w:val="0"/>
                      <w:marTop w:val="0"/>
                      <w:marBottom w:val="0"/>
                      <w:divBdr>
                        <w:top w:val="none" w:sz="0" w:space="0" w:color="auto"/>
                        <w:left w:val="none" w:sz="0" w:space="0" w:color="auto"/>
                        <w:bottom w:val="none" w:sz="0" w:space="0" w:color="auto"/>
                        <w:right w:val="none" w:sz="0" w:space="0" w:color="auto"/>
                      </w:divBdr>
                    </w:div>
                  </w:divsChild>
                </w:div>
                <w:div w:id="445662936">
                  <w:marLeft w:val="0"/>
                  <w:marRight w:val="0"/>
                  <w:marTop w:val="0"/>
                  <w:marBottom w:val="0"/>
                  <w:divBdr>
                    <w:top w:val="none" w:sz="0" w:space="0" w:color="auto"/>
                    <w:left w:val="none" w:sz="0" w:space="0" w:color="auto"/>
                    <w:bottom w:val="none" w:sz="0" w:space="0" w:color="auto"/>
                    <w:right w:val="none" w:sz="0" w:space="0" w:color="auto"/>
                  </w:divBdr>
                  <w:divsChild>
                    <w:div w:id="989015848">
                      <w:marLeft w:val="0"/>
                      <w:marRight w:val="0"/>
                      <w:marTop w:val="0"/>
                      <w:marBottom w:val="0"/>
                      <w:divBdr>
                        <w:top w:val="none" w:sz="0" w:space="0" w:color="auto"/>
                        <w:left w:val="none" w:sz="0" w:space="0" w:color="auto"/>
                        <w:bottom w:val="none" w:sz="0" w:space="0" w:color="auto"/>
                        <w:right w:val="none" w:sz="0" w:space="0" w:color="auto"/>
                      </w:divBdr>
                    </w:div>
                  </w:divsChild>
                </w:div>
                <w:div w:id="562563998">
                  <w:marLeft w:val="0"/>
                  <w:marRight w:val="0"/>
                  <w:marTop w:val="0"/>
                  <w:marBottom w:val="0"/>
                  <w:divBdr>
                    <w:top w:val="none" w:sz="0" w:space="0" w:color="auto"/>
                    <w:left w:val="none" w:sz="0" w:space="0" w:color="auto"/>
                    <w:bottom w:val="none" w:sz="0" w:space="0" w:color="auto"/>
                    <w:right w:val="none" w:sz="0" w:space="0" w:color="auto"/>
                  </w:divBdr>
                  <w:divsChild>
                    <w:div w:id="778791420">
                      <w:marLeft w:val="0"/>
                      <w:marRight w:val="0"/>
                      <w:marTop w:val="0"/>
                      <w:marBottom w:val="0"/>
                      <w:divBdr>
                        <w:top w:val="none" w:sz="0" w:space="0" w:color="auto"/>
                        <w:left w:val="none" w:sz="0" w:space="0" w:color="auto"/>
                        <w:bottom w:val="none" w:sz="0" w:space="0" w:color="auto"/>
                        <w:right w:val="none" w:sz="0" w:space="0" w:color="auto"/>
                      </w:divBdr>
                    </w:div>
                  </w:divsChild>
                </w:div>
                <w:div w:id="648360938">
                  <w:marLeft w:val="0"/>
                  <w:marRight w:val="0"/>
                  <w:marTop w:val="0"/>
                  <w:marBottom w:val="0"/>
                  <w:divBdr>
                    <w:top w:val="none" w:sz="0" w:space="0" w:color="auto"/>
                    <w:left w:val="none" w:sz="0" w:space="0" w:color="auto"/>
                    <w:bottom w:val="none" w:sz="0" w:space="0" w:color="auto"/>
                    <w:right w:val="none" w:sz="0" w:space="0" w:color="auto"/>
                  </w:divBdr>
                  <w:divsChild>
                    <w:div w:id="1802648668">
                      <w:marLeft w:val="0"/>
                      <w:marRight w:val="0"/>
                      <w:marTop w:val="0"/>
                      <w:marBottom w:val="0"/>
                      <w:divBdr>
                        <w:top w:val="none" w:sz="0" w:space="0" w:color="auto"/>
                        <w:left w:val="none" w:sz="0" w:space="0" w:color="auto"/>
                        <w:bottom w:val="none" w:sz="0" w:space="0" w:color="auto"/>
                        <w:right w:val="none" w:sz="0" w:space="0" w:color="auto"/>
                      </w:divBdr>
                    </w:div>
                  </w:divsChild>
                </w:div>
                <w:div w:id="727461500">
                  <w:marLeft w:val="0"/>
                  <w:marRight w:val="0"/>
                  <w:marTop w:val="0"/>
                  <w:marBottom w:val="0"/>
                  <w:divBdr>
                    <w:top w:val="none" w:sz="0" w:space="0" w:color="auto"/>
                    <w:left w:val="none" w:sz="0" w:space="0" w:color="auto"/>
                    <w:bottom w:val="none" w:sz="0" w:space="0" w:color="auto"/>
                    <w:right w:val="none" w:sz="0" w:space="0" w:color="auto"/>
                  </w:divBdr>
                  <w:divsChild>
                    <w:div w:id="1148209392">
                      <w:marLeft w:val="0"/>
                      <w:marRight w:val="0"/>
                      <w:marTop w:val="0"/>
                      <w:marBottom w:val="0"/>
                      <w:divBdr>
                        <w:top w:val="none" w:sz="0" w:space="0" w:color="auto"/>
                        <w:left w:val="none" w:sz="0" w:space="0" w:color="auto"/>
                        <w:bottom w:val="none" w:sz="0" w:space="0" w:color="auto"/>
                        <w:right w:val="none" w:sz="0" w:space="0" w:color="auto"/>
                      </w:divBdr>
                    </w:div>
                  </w:divsChild>
                </w:div>
                <w:div w:id="924000408">
                  <w:marLeft w:val="0"/>
                  <w:marRight w:val="0"/>
                  <w:marTop w:val="0"/>
                  <w:marBottom w:val="0"/>
                  <w:divBdr>
                    <w:top w:val="none" w:sz="0" w:space="0" w:color="auto"/>
                    <w:left w:val="none" w:sz="0" w:space="0" w:color="auto"/>
                    <w:bottom w:val="none" w:sz="0" w:space="0" w:color="auto"/>
                    <w:right w:val="none" w:sz="0" w:space="0" w:color="auto"/>
                  </w:divBdr>
                  <w:divsChild>
                    <w:div w:id="1905216288">
                      <w:marLeft w:val="0"/>
                      <w:marRight w:val="0"/>
                      <w:marTop w:val="0"/>
                      <w:marBottom w:val="0"/>
                      <w:divBdr>
                        <w:top w:val="none" w:sz="0" w:space="0" w:color="auto"/>
                        <w:left w:val="none" w:sz="0" w:space="0" w:color="auto"/>
                        <w:bottom w:val="none" w:sz="0" w:space="0" w:color="auto"/>
                        <w:right w:val="none" w:sz="0" w:space="0" w:color="auto"/>
                      </w:divBdr>
                    </w:div>
                  </w:divsChild>
                </w:div>
                <w:div w:id="954943033">
                  <w:marLeft w:val="0"/>
                  <w:marRight w:val="0"/>
                  <w:marTop w:val="0"/>
                  <w:marBottom w:val="0"/>
                  <w:divBdr>
                    <w:top w:val="none" w:sz="0" w:space="0" w:color="auto"/>
                    <w:left w:val="none" w:sz="0" w:space="0" w:color="auto"/>
                    <w:bottom w:val="none" w:sz="0" w:space="0" w:color="auto"/>
                    <w:right w:val="none" w:sz="0" w:space="0" w:color="auto"/>
                  </w:divBdr>
                  <w:divsChild>
                    <w:div w:id="432018832">
                      <w:marLeft w:val="0"/>
                      <w:marRight w:val="0"/>
                      <w:marTop w:val="0"/>
                      <w:marBottom w:val="0"/>
                      <w:divBdr>
                        <w:top w:val="none" w:sz="0" w:space="0" w:color="auto"/>
                        <w:left w:val="none" w:sz="0" w:space="0" w:color="auto"/>
                        <w:bottom w:val="none" w:sz="0" w:space="0" w:color="auto"/>
                        <w:right w:val="none" w:sz="0" w:space="0" w:color="auto"/>
                      </w:divBdr>
                    </w:div>
                  </w:divsChild>
                </w:div>
                <w:div w:id="974749379">
                  <w:marLeft w:val="0"/>
                  <w:marRight w:val="0"/>
                  <w:marTop w:val="0"/>
                  <w:marBottom w:val="0"/>
                  <w:divBdr>
                    <w:top w:val="none" w:sz="0" w:space="0" w:color="auto"/>
                    <w:left w:val="none" w:sz="0" w:space="0" w:color="auto"/>
                    <w:bottom w:val="none" w:sz="0" w:space="0" w:color="auto"/>
                    <w:right w:val="none" w:sz="0" w:space="0" w:color="auto"/>
                  </w:divBdr>
                  <w:divsChild>
                    <w:div w:id="740326407">
                      <w:marLeft w:val="0"/>
                      <w:marRight w:val="0"/>
                      <w:marTop w:val="0"/>
                      <w:marBottom w:val="0"/>
                      <w:divBdr>
                        <w:top w:val="none" w:sz="0" w:space="0" w:color="auto"/>
                        <w:left w:val="none" w:sz="0" w:space="0" w:color="auto"/>
                        <w:bottom w:val="none" w:sz="0" w:space="0" w:color="auto"/>
                        <w:right w:val="none" w:sz="0" w:space="0" w:color="auto"/>
                      </w:divBdr>
                    </w:div>
                  </w:divsChild>
                </w:div>
                <w:div w:id="991446906">
                  <w:marLeft w:val="0"/>
                  <w:marRight w:val="0"/>
                  <w:marTop w:val="0"/>
                  <w:marBottom w:val="0"/>
                  <w:divBdr>
                    <w:top w:val="none" w:sz="0" w:space="0" w:color="auto"/>
                    <w:left w:val="none" w:sz="0" w:space="0" w:color="auto"/>
                    <w:bottom w:val="none" w:sz="0" w:space="0" w:color="auto"/>
                    <w:right w:val="none" w:sz="0" w:space="0" w:color="auto"/>
                  </w:divBdr>
                  <w:divsChild>
                    <w:div w:id="1589729268">
                      <w:marLeft w:val="0"/>
                      <w:marRight w:val="0"/>
                      <w:marTop w:val="0"/>
                      <w:marBottom w:val="0"/>
                      <w:divBdr>
                        <w:top w:val="none" w:sz="0" w:space="0" w:color="auto"/>
                        <w:left w:val="none" w:sz="0" w:space="0" w:color="auto"/>
                        <w:bottom w:val="none" w:sz="0" w:space="0" w:color="auto"/>
                        <w:right w:val="none" w:sz="0" w:space="0" w:color="auto"/>
                      </w:divBdr>
                    </w:div>
                  </w:divsChild>
                </w:div>
                <w:div w:id="1001271876">
                  <w:marLeft w:val="0"/>
                  <w:marRight w:val="0"/>
                  <w:marTop w:val="0"/>
                  <w:marBottom w:val="0"/>
                  <w:divBdr>
                    <w:top w:val="none" w:sz="0" w:space="0" w:color="auto"/>
                    <w:left w:val="none" w:sz="0" w:space="0" w:color="auto"/>
                    <w:bottom w:val="none" w:sz="0" w:space="0" w:color="auto"/>
                    <w:right w:val="none" w:sz="0" w:space="0" w:color="auto"/>
                  </w:divBdr>
                  <w:divsChild>
                    <w:div w:id="953294808">
                      <w:marLeft w:val="0"/>
                      <w:marRight w:val="0"/>
                      <w:marTop w:val="0"/>
                      <w:marBottom w:val="0"/>
                      <w:divBdr>
                        <w:top w:val="none" w:sz="0" w:space="0" w:color="auto"/>
                        <w:left w:val="none" w:sz="0" w:space="0" w:color="auto"/>
                        <w:bottom w:val="none" w:sz="0" w:space="0" w:color="auto"/>
                        <w:right w:val="none" w:sz="0" w:space="0" w:color="auto"/>
                      </w:divBdr>
                    </w:div>
                  </w:divsChild>
                </w:div>
                <w:div w:id="1427581970">
                  <w:marLeft w:val="0"/>
                  <w:marRight w:val="0"/>
                  <w:marTop w:val="0"/>
                  <w:marBottom w:val="0"/>
                  <w:divBdr>
                    <w:top w:val="none" w:sz="0" w:space="0" w:color="auto"/>
                    <w:left w:val="none" w:sz="0" w:space="0" w:color="auto"/>
                    <w:bottom w:val="none" w:sz="0" w:space="0" w:color="auto"/>
                    <w:right w:val="none" w:sz="0" w:space="0" w:color="auto"/>
                  </w:divBdr>
                  <w:divsChild>
                    <w:div w:id="1860925337">
                      <w:marLeft w:val="0"/>
                      <w:marRight w:val="0"/>
                      <w:marTop w:val="0"/>
                      <w:marBottom w:val="0"/>
                      <w:divBdr>
                        <w:top w:val="none" w:sz="0" w:space="0" w:color="auto"/>
                        <w:left w:val="none" w:sz="0" w:space="0" w:color="auto"/>
                        <w:bottom w:val="none" w:sz="0" w:space="0" w:color="auto"/>
                        <w:right w:val="none" w:sz="0" w:space="0" w:color="auto"/>
                      </w:divBdr>
                    </w:div>
                  </w:divsChild>
                </w:div>
                <w:div w:id="1441531201">
                  <w:marLeft w:val="0"/>
                  <w:marRight w:val="0"/>
                  <w:marTop w:val="0"/>
                  <w:marBottom w:val="0"/>
                  <w:divBdr>
                    <w:top w:val="none" w:sz="0" w:space="0" w:color="auto"/>
                    <w:left w:val="none" w:sz="0" w:space="0" w:color="auto"/>
                    <w:bottom w:val="none" w:sz="0" w:space="0" w:color="auto"/>
                    <w:right w:val="none" w:sz="0" w:space="0" w:color="auto"/>
                  </w:divBdr>
                  <w:divsChild>
                    <w:div w:id="16277383">
                      <w:marLeft w:val="0"/>
                      <w:marRight w:val="0"/>
                      <w:marTop w:val="0"/>
                      <w:marBottom w:val="0"/>
                      <w:divBdr>
                        <w:top w:val="none" w:sz="0" w:space="0" w:color="auto"/>
                        <w:left w:val="none" w:sz="0" w:space="0" w:color="auto"/>
                        <w:bottom w:val="none" w:sz="0" w:space="0" w:color="auto"/>
                        <w:right w:val="none" w:sz="0" w:space="0" w:color="auto"/>
                      </w:divBdr>
                    </w:div>
                  </w:divsChild>
                </w:div>
                <w:div w:id="1443301086">
                  <w:marLeft w:val="0"/>
                  <w:marRight w:val="0"/>
                  <w:marTop w:val="0"/>
                  <w:marBottom w:val="0"/>
                  <w:divBdr>
                    <w:top w:val="none" w:sz="0" w:space="0" w:color="auto"/>
                    <w:left w:val="none" w:sz="0" w:space="0" w:color="auto"/>
                    <w:bottom w:val="none" w:sz="0" w:space="0" w:color="auto"/>
                    <w:right w:val="none" w:sz="0" w:space="0" w:color="auto"/>
                  </w:divBdr>
                  <w:divsChild>
                    <w:div w:id="354619035">
                      <w:marLeft w:val="0"/>
                      <w:marRight w:val="0"/>
                      <w:marTop w:val="0"/>
                      <w:marBottom w:val="0"/>
                      <w:divBdr>
                        <w:top w:val="none" w:sz="0" w:space="0" w:color="auto"/>
                        <w:left w:val="none" w:sz="0" w:space="0" w:color="auto"/>
                        <w:bottom w:val="none" w:sz="0" w:space="0" w:color="auto"/>
                        <w:right w:val="none" w:sz="0" w:space="0" w:color="auto"/>
                      </w:divBdr>
                    </w:div>
                  </w:divsChild>
                </w:div>
                <w:div w:id="1545098235">
                  <w:marLeft w:val="0"/>
                  <w:marRight w:val="0"/>
                  <w:marTop w:val="0"/>
                  <w:marBottom w:val="0"/>
                  <w:divBdr>
                    <w:top w:val="none" w:sz="0" w:space="0" w:color="auto"/>
                    <w:left w:val="none" w:sz="0" w:space="0" w:color="auto"/>
                    <w:bottom w:val="none" w:sz="0" w:space="0" w:color="auto"/>
                    <w:right w:val="none" w:sz="0" w:space="0" w:color="auto"/>
                  </w:divBdr>
                  <w:divsChild>
                    <w:div w:id="1032992764">
                      <w:marLeft w:val="0"/>
                      <w:marRight w:val="0"/>
                      <w:marTop w:val="0"/>
                      <w:marBottom w:val="0"/>
                      <w:divBdr>
                        <w:top w:val="none" w:sz="0" w:space="0" w:color="auto"/>
                        <w:left w:val="none" w:sz="0" w:space="0" w:color="auto"/>
                        <w:bottom w:val="none" w:sz="0" w:space="0" w:color="auto"/>
                        <w:right w:val="none" w:sz="0" w:space="0" w:color="auto"/>
                      </w:divBdr>
                    </w:div>
                  </w:divsChild>
                </w:div>
                <w:div w:id="1670863574">
                  <w:marLeft w:val="0"/>
                  <w:marRight w:val="0"/>
                  <w:marTop w:val="0"/>
                  <w:marBottom w:val="0"/>
                  <w:divBdr>
                    <w:top w:val="none" w:sz="0" w:space="0" w:color="auto"/>
                    <w:left w:val="none" w:sz="0" w:space="0" w:color="auto"/>
                    <w:bottom w:val="none" w:sz="0" w:space="0" w:color="auto"/>
                    <w:right w:val="none" w:sz="0" w:space="0" w:color="auto"/>
                  </w:divBdr>
                  <w:divsChild>
                    <w:div w:id="2072388329">
                      <w:marLeft w:val="0"/>
                      <w:marRight w:val="0"/>
                      <w:marTop w:val="0"/>
                      <w:marBottom w:val="0"/>
                      <w:divBdr>
                        <w:top w:val="none" w:sz="0" w:space="0" w:color="auto"/>
                        <w:left w:val="none" w:sz="0" w:space="0" w:color="auto"/>
                        <w:bottom w:val="none" w:sz="0" w:space="0" w:color="auto"/>
                        <w:right w:val="none" w:sz="0" w:space="0" w:color="auto"/>
                      </w:divBdr>
                    </w:div>
                  </w:divsChild>
                </w:div>
                <w:div w:id="1722631730">
                  <w:marLeft w:val="0"/>
                  <w:marRight w:val="0"/>
                  <w:marTop w:val="0"/>
                  <w:marBottom w:val="0"/>
                  <w:divBdr>
                    <w:top w:val="none" w:sz="0" w:space="0" w:color="auto"/>
                    <w:left w:val="none" w:sz="0" w:space="0" w:color="auto"/>
                    <w:bottom w:val="none" w:sz="0" w:space="0" w:color="auto"/>
                    <w:right w:val="none" w:sz="0" w:space="0" w:color="auto"/>
                  </w:divBdr>
                  <w:divsChild>
                    <w:div w:id="1466460930">
                      <w:marLeft w:val="0"/>
                      <w:marRight w:val="0"/>
                      <w:marTop w:val="0"/>
                      <w:marBottom w:val="0"/>
                      <w:divBdr>
                        <w:top w:val="none" w:sz="0" w:space="0" w:color="auto"/>
                        <w:left w:val="none" w:sz="0" w:space="0" w:color="auto"/>
                        <w:bottom w:val="none" w:sz="0" w:space="0" w:color="auto"/>
                        <w:right w:val="none" w:sz="0" w:space="0" w:color="auto"/>
                      </w:divBdr>
                    </w:div>
                  </w:divsChild>
                </w:div>
                <w:div w:id="1727954388">
                  <w:marLeft w:val="0"/>
                  <w:marRight w:val="0"/>
                  <w:marTop w:val="0"/>
                  <w:marBottom w:val="0"/>
                  <w:divBdr>
                    <w:top w:val="none" w:sz="0" w:space="0" w:color="auto"/>
                    <w:left w:val="none" w:sz="0" w:space="0" w:color="auto"/>
                    <w:bottom w:val="none" w:sz="0" w:space="0" w:color="auto"/>
                    <w:right w:val="none" w:sz="0" w:space="0" w:color="auto"/>
                  </w:divBdr>
                  <w:divsChild>
                    <w:div w:id="1833443429">
                      <w:marLeft w:val="0"/>
                      <w:marRight w:val="0"/>
                      <w:marTop w:val="0"/>
                      <w:marBottom w:val="0"/>
                      <w:divBdr>
                        <w:top w:val="none" w:sz="0" w:space="0" w:color="auto"/>
                        <w:left w:val="none" w:sz="0" w:space="0" w:color="auto"/>
                        <w:bottom w:val="none" w:sz="0" w:space="0" w:color="auto"/>
                        <w:right w:val="none" w:sz="0" w:space="0" w:color="auto"/>
                      </w:divBdr>
                    </w:div>
                  </w:divsChild>
                </w:div>
                <w:div w:id="1743139951">
                  <w:marLeft w:val="0"/>
                  <w:marRight w:val="0"/>
                  <w:marTop w:val="0"/>
                  <w:marBottom w:val="0"/>
                  <w:divBdr>
                    <w:top w:val="none" w:sz="0" w:space="0" w:color="auto"/>
                    <w:left w:val="none" w:sz="0" w:space="0" w:color="auto"/>
                    <w:bottom w:val="none" w:sz="0" w:space="0" w:color="auto"/>
                    <w:right w:val="none" w:sz="0" w:space="0" w:color="auto"/>
                  </w:divBdr>
                  <w:divsChild>
                    <w:div w:id="1470634575">
                      <w:marLeft w:val="0"/>
                      <w:marRight w:val="0"/>
                      <w:marTop w:val="0"/>
                      <w:marBottom w:val="0"/>
                      <w:divBdr>
                        <w:top w:val="none" w:sz="0" w:space="0" w:color="auto"/>
                        <w:left w:val="none" w:sz="0" w:space="0" w:color="auto"/>
                        <w:bottom w:val="none" w:sz="0" w:space="0" w:color="auto"/>
                        <w:right w:val="none" w:sz="0" w:space="0" w:color="auto"/>
                      </w:divBdr>
                    </w:div>
                  </w:divsChild>
                </w:div>
                <w:div w:id="1935045743">
                  <w:marLeft w:val="0"/>
                  <w:marRight w:val="0"/>
                  <w:marTop w:val="0"/>
                  <w:marBottom w:val="0"/>
                  <w:divBdr>
                    <w:top w:val="none" w:sz="0" w:space="0" w:color="auto"/>
                    <w:left w:val="none" w:sz="0" w:space="0" w:color="auto"/>
                    <w:bottom w:val="none" w:sz="0" w:space="0" w:color="auto"/>
                    <w:right w:val="none" w:sz="0" w:space="0" w:color="auto"/>
                  </w:divBdr>
                  <w:divsChild>
                    <w:div w:id="1057897846">
                      <w:marLeft w:val="0"/>
                      <w:marRight w:val="0"/>
                      <w:marTop w:val="0"/>
                      <w:marBottom w:val="0"/>
                      <w:divBdr>
                        <w:top w:val="none" w:sz="0" w:space="0" w:color="auto"/>
                        <w:left w:val="none" w:sz="0" w:space="0" w:color="auto"/>
                        <w:bottom w:val="none" w:sz="0" w:space="0" w:color="auto"/>
                        <w:right w:val="none" w:sz="0" w:space="0" w:color="auto"/>
                      </w:divBdr>
                    </w:div>
                  </w:divsChild>
                </w:div>
                <w:div w:id="2004042241">
                  <w:marLeft w:val="0"/>
                  <w:marRight w:val="0"/>
                  <w:marTop w:val="0"/>
                  <w:marBottom w:val="0"/>
                  <w:divBdr>
                    <w:top w:val="none" w:sz="0" w:space="0" w:color="auto"/>
                    <w:left w:val="none" w:sz="0" w:space="0" w:color="auto"/>
                    <w:bottom w:val="none" w:sz="0" w:space="0" w:color="auto"/>
                    <w:right w:val="none" w:sz="0" w:space="0" w:color="auto"/>
                  </w:divBdr>
                  <w:divsChild>
                    <w:div w:id="927231320">
                      <w:marLeft w:val="0"/>
                      <w:marRight w:val="0"/>
                      <w:marTop w:val="0"/>
                      <w:marBottom w:val="0"/>
                      <w:divBdr>
                        <w:top w:val="none" w:sz="0" w:space="0" w:color="auto"/>
                        <w:left w:val="none" w:sz="0" w:space="0" w:color="auto"/>
                        <w:bottom w:val="none" w:sz="0" w:space="0" w:color="auto"/>
                        <w:right w:val="none" w:sz="0" w:space="0" w:color="auto"/>
                      </w:divBdr>
                    </w:div>
                  </w:divsChild>
                </w:div>
                <w:div w:id="2014993503">
                  <w:marLeft w:val="0"/>
                  <w:marRight w:val="0"/>
                  <w:marTop w:val="0"/>
                  <w:marBottom w:val="0"/>
                  <w:divBdr>
                    <w:top w:val="none" w:sz="0" w:space="0" w:color="auto"/>
                    <w:left w:val="none" w:sz="0" w:space="0" w:color="auto"/>
                    <w:bottom w:val="none" w:sz="0" w:space="0" w:color="auto"/>
                    <w:right w:val="none" w:sz="0" w:space="0" w:color="auto"/>
                  </w:divBdr>
                  <w:divsChild>
                    <w:div w:id="1732726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652623">
          <w:marLeft w:val="0"/>
          <w:marRight w:val="0"/>
          <w:marTop w:val="0"/>
          <w:marBottom w:val="0"/>
          <w:divBdr>
            <w:top w:val="none" w:sz="0" w:space="0" w:color="auto"/>
            <w:left w:val="none" w:sz="0" w:space="0" w:color="auto"/>
            <w:bottom w:val="none" w:sz="0" w:space="0" w:color="auto"/>
            <w:right w:val="none" w:sz="0" w:space="0" w:color="auto"/>
          </w:divBdr>
        </w:div>
        <w:div w:id="429089822">
          <w:marLeft w:val="0"/>
          <w:marRight w:val="0"/>
          <w:marTop w:val="0"/>
          <w:marBottom w:val="0"/>
          <w:divBdr>
            <w:top w:val="none" w:sz="0" w:space="0" w:color="auto"/>
            <w:left w:val="none" w:sz="0" w:space="0" w:color="auto"/>
            <w:bottom w:val="none" w:sz="0" w:space="0" w:color="auto"/>
            <w:right w:val="none" w:sz="0" w:space="0" w:color="auto"/>
          </w:divBdr>
        </w:div>
        <w:div w:id="539785409">
          <w:marLeft w:val="0"/>
          <w:marRight w:val="0"/>
          <w:marTop w:val="0"/>
          <w:marBottom w:val="0"/>
          <w:divBdr>
            <w:top w:val="none" w:sz="0" w:space="0" w:color="auto"/>
            <w:left w:val="none" w:sz="0" w:space="0" w:color="auto"/>
            <w:bottom w:val="none" w:sz="0" w:space="0" w:color="auto"/>
            <w:right w:val="none" w:sz="0" w:space="0" w:color="auto"/>
          </w:divBdr>
        </w:div>
        <w:div w:id="770318995">
          <w:marLeft w:val="0"/>
          <w:marRight w:val="0"/>
          <w:marTop w:val="0"/>
          <w:marBottom w:val="0"/>
          <w:divBdr>
            <w:top w:val="none" w:sz="0" w:space="0" w:color="auto"/>
            <w:left w:val="none" w:sz="0" w:space="0" w:color="auto"/>
            <w:bottom w:val="none" w:sz="0" w:space="0" w:color="auto"/>
            <w:right w:val="none" w:sz="0" w:space="0" w:color="auto"/>
          </w:divBdr>
          <w:divsChild>
            <w:div w:id="1454712125">
              <w:marLeft w:val="-75"/>
              <w:marRight w:val="0"/>
              <w:marTop w:val="30"/>
              <w:marBottom w:val="30"/>
              <w:divBdr>
                <w:top w:val="none" w:sz="0" w:space="0" w:color="auto"/>
                <w:left w:val="none" w:sz="0" w:space="0" w:color="auto"/>
                <w:bottom w:val="none" w:sz="0" w:space="0" w:color="auto"/>
                <w:right w:val="none" w:sz="0" w:space="0" w:color="auto"/>
              </w:divBdr>
              <w:divsChild>
                <w:div w:id="120392459">
                  <w:marLeft w:val="0"/>
                  <w:marRight w:val="0"/>
                  <w:marTop w:val="0"/>
                  <w:marBottom w:val="0"/>
                  <w:divBdr>
                    <w:top w:val="none" w:sz="0" w:space="0" w:color="auto"/>
                    <w:left w:val="none" w:sz="0" w:space="0" w:color="auto"/>
                    <w:bottom w:val="none" w:sz="0" w:space="0" w:color="auto"/>
                    <w:right w:val="none" w:sz="0" w:space="0" w:color="auto"/>
                  </w:divBdr>
                  <w:divsChild>
                    <w:div w:id="1399286455">
                      <w:marLeft w:val="0"/>
                      <w:marRight w:val="0"/>
                      <w:marTop w:val="0"/>
                      <w:marBottom w:val="0"/>
                      <w:divBdr>
                        <w:top w:val="none" w:sz="0" w:space="0" w:color="auto"/>
                        <w:left w:val="none" w:sz="0" w:space="0" w:color="auto"/>
                        <w:bottom w:val="none" w:sz="0" w:space="0" w:color="auto"/>
                        <w:right w:val="none" w:sz="0" w:space="0" w:color="auto"/>
                      </w:divBdr>
                    </w:div>
                  </w:divsChild>
                </w:div>
                <w:div w:id="401102792">
                  <w:marLeft w:val="0"/>
                  <w:marRight w:val="0"/>
                  <w:marTop w:val="0"/>
                  <w:marBottom w:val="0"/>
                  <w:divBdr>
                    <w:top w:val="none" w:sz="0" w:space="0" w:color="auto"/>
                    <w:left w:val="none" w:sz="0" w:space="0" w:color="auto"/>
                    <w:bottom w:val="none" w:sz="0" w:space="0" w:color="auto"/>
                    <w:right w:val="none" w:sz="0" w:space="0" w:color="auto"/>
                  </w:divBdr>
                  <w:divsChild>
                    <w:div w:id="1022899171">
                      <w:marLeft w:val="0"/>
                      <w:marRight w:val="0"/>
                      <w:marTop w:val="0"/>
                      <w:marBottom w:val="0"/>
                      <w:divBdr>
                        <w:top w:val="none" w:sz="0" w:space="0" w:color="auto"/>
                        <w:left w:val="none" w:sz="0" w:space="0" w:color="auto"/>
                        <w:bottom w:val="none" w:sz="0" w:space="0" w:color="auto"/>
                        <w:right w:val="none" w:sz="0" w:space="0" w:color="auto"/>
                      </w:divBdr>
                    </w:div>
                  </w:divsChild>
                </w:div>
                <w:div w:id="527180315">
                  <w:marLeft w:val="0"/>
                  <w:marRight w:val="0"/>
                  <w:marTop w:val="0"/>
                  <w:marBottom w:val="0"/>
                  <w:divBdr>
                    <w:top w:val="none" w:sz="0" w:space="0" w:color="auto"/>
                    <w:left w:val="none" w:sz="0" w:space="0" w:color="auto"/>
                    <w:bottom w:val="none" w:sz="0" w:space="0" w:color="auto"/>
                    <w:right w:val="none" w:sz="0" w:space="0" w:color="auto"/>
                  </w:divBdr>
                  <w:divsChild>
                    <w:div w:id="1192458246">
                      <w:marLeft w:val="0"/>
                      <w:marRight w:val="0"/>
                      <w:marTop w:val="0"/>
                      <w:marBottom w:val="0"/>
                      <w:divBdr>
                        <w:top w:val="none" w:sz="0" w:space="0" w:color="auto"/>
                        <w:left w:val="none" w:sz="0" w:space="0" w:color="auto"/>
                        <w:bottom w:val="none" w:sz="0" w:space="0" w:color="auto"/>
                        <w:right w:val="none" w:sz="0" w:space="0" w:color="auto"/>
                      </w:divBdr>
                    </w:div>
                  </w:divsChild>
                </w:div>
                <w:div w:id="800657790">
                  <w:marLeft w:val="0"/>
                  <w:marRight w:val="0"/>
                  <w:marTop w:val="0"/>
                  <w:marBottom w:val="0"/>
                  <w:divBdr>
                    <w:top w:val="none" w:sz="0" w:space="0" w:color="auto"/>
                    <w:left w:val="none" w:sz="0" w:space="0" w:color="auto"/>
                    <w:bottom w:val="none" w:sz="0" w:space="0" w:color="auto"/>
                    <w:right w:val="none" w:sz="0" w:space="0" w:color="auto"/>
                  </w:divBdr>
                  <w:divsChild>
                    <w:div w:id="21178202">
                      <w:marLeft w:val="0"/>
                      <w:marRight w:val="0"/>
                      <w:marTop w:val="0"/>
                      <w:marBottom w:val="0"/>
                      <w:divBdr>
                        <w:top w:val="none" w:sz="0" w:space="0" w:color="auto"/>
                        <w:left w:val="none" w:sz="0" w:space="0" w:color="auto"/>
                        <w:bottom w:val="none" w:sz="0" w:space="0" w:color="auto"/>
                        <w:right w:val="none" w:sz="0" w:space="0" w:color="auto"/>
                      </w:divBdr>
                    </w:div>
                  </w:divsChild>
                </w:div>
                <w:div w:id="893538322">
                  <w:marLeft w:val="0"/>
                  <w:marRight w:val="0"/>
                  <w:marTop w:val="0"/>
                  <w:marBottom w:val="0"/>
                  <w:divBdr>
                    <w:top w:val="none" w:sz="0" w:space="0" w:color="auto"/>
                    <w:left w:val="none" w:sz="0" w:space="0" w:color="auto"/>
                    <w:bottom w:val="none" w:sz="0" w:space="0" w:color="auto"/>
                    <w:right w:val="none" w:sz="0" w:space="0" w:color="auto"/>
                  </w:divBdr>
                  <w:divsChild>
                    <w:div w:id="1992825816">
                      <w:marLeft w:val="0"/>
                      <w:marRight w:val="0"/>
                      <w:marTop w:val="0"/>
                      <w:marBottom w:val="0"/>
                      <w:divBdr>
                        <w:top w:val="none" w:sz="0" w:space="0" w:color="auto"/>
                        <w:left w:val="none" w:sz="0" w:space="0" w:color="auto"/>
                        <w:bottom w:val="none" w:sz="0" w:space="0" w:color="auto"/>
                        <w:right w:val="none" w:sz="0" w:space="0" w:color="auto"/>
                      </w:divBdr>
                    </w:div>
                  </w:divsChild>
                </w:div>
                <w:div w:id="1013609325">
                  <w:marLeft w:val="0"/>
                  <w:marRight w:val="0"/>
                  <w:marTop w:val="0"/>
                  <w:marBottom w:val="0"/>
                  <w:divBdr>
                    <w:top w:val="none" w:sz="0" w:space="0" w:color="auto"/>
                    <w:left w:val="none" w:sz="0" w:space="0" w:color="auto"/>
                    <w:bottom w:val="none" w:sz="0" w:space="0" w:color="auto"/>
                    <w:right w:val="none" w:sz="0" w:space="0" w:color="auto"/>
                  </w:divBdr>
                  <w:divsChild>
                    <w:div w:id="1606423371">
                      <w:marLeft w:val="0"/>
                      <w:marRight w:val="0"/>
                      <w:marTop w:val="0"/>
                      <w:marBottom w:val="0"/>
                      <w:divBdr>
                        <w:top w:val="none" w:sz="0" w:space="0" w:color="auto"/>
                        <w:left w:val="none" w:sz="0" w:space="0" w:color="auto"/>
                        <w:bottom w:val="none" w:sz="0" w:space="0" w:color="auto"/>
                        <w:right w:val="none" w:sz="0" w:space="0" w:color="auto"/>
                      </w:divBdr>
                    </w:div>
                  </w:divsChild>
                </w:div>
                <w:div w:id="1038168365">
                  <w:marLeft w:val="0"/>
                  <w:marRight w:val="0"/>
                  <w:marTop w:val="0"/>
                  <w:marBottom w:val="0"/>
                  <w:divBdr>
                    <w:top w:val="none" w:sz="0" w:space="0" w:color="auto"/>
                    <w:left w:val="none" w:sz="0" w:space="0" w:color="auto"/>
                    <w:bottom w:val="none" w:sz="0" w:space="0" w:color="auto"/>
                    <w:right w:val="none" w:sz="0" w:space="0" w:color="auto"/>
                  </w:divBdr>
                  <w:divsChild>
                    <w:div w:id="1179155173">
                      <w:marLeft w:val="0"/>
                      <w:marRight w:val="0"/>
                      <w:marTop w:val="0"/>
                      <w:marBottom w:val="0"/>
                      <w:divBdr>
                        <w:top w:val="none" w:sz="0" w:space="0" w:color="auto"/>
                        <w:left w:val="none" w:sz="0" w:space="0" w:color="auto"/>
                        <w:bottom w:val="none" w:sz="0" w:space="0" w:color="auto"/>
                        <w:right w:val="none" w:sz="0" w:space="0" w:color="auto"/>
                      </w:divBdr>
                    </w:div>
                  </w:divsChild>
                </w:div>
                <w:div w:id="1039545673">
                  <w:marLeft w:val="0"/>
                  <w:marRight w:val="0"/>
                  <w:marTop w:val="0"/>
                  <w:marBottom w:val="0"/>
                  <w:divBdr>
                    <w:top w:val="none" w:sz="0" w:space="0" w:color="auto"/>
                    <w:left w:val="none" w:sz="0" w:space="0" w:color="auto"/>
                    <w:bottom w:val="none" w:sz="0" w:space="0" w:color="auto"/>
                    <w:right w:val="none" w:sz="0" w:space="0" w:color="auto"/>
                  </w:divBdr>
                  <w:divsChild>
                    <w:div w:id="1090197220">
                      <w:marLeft w:val="0"/>
                      <w:marRight w:val="0"/>
                      <w:marTop w:val="0"/>
                      <w:marBottom w:val="0"/>
                      <w:divBdr>
                        <w:top w:val="none" w:sz="0" w:space="0" w:color="auto"/>
                        <w:left w:val="none" w:sz="0" w:space="0" w:color="auto"/>
                        <w:bottom w:val="none" w:sz="0" w:space="0" w:color="auto"/>
                        <w:right w:val="none" w:sz="0" w:space="0" w:color="auto"/>
                      </w:divBdr>
                    </w:div>
                  </w:divsChild>
                </w:div>
                <w:div w:id="1079209409">
                  <w:marLeft w:val="0"/>
                  <w:marRight w:val="0"/>
                  <w:marTop w:val="0"/>
                  <w:marBottom w:val="0"/>
                  <w:divBdr>
                    <w:top w:val="none" w:sz="0" w:space="0" w:color="auto"/>
                    <w:left w:val="none" w:sz="0" w:space="0" w:color="auto"/>
                    <w:bottom w:val="none" w:sz="0" w:space="0" w:color="auto"/>
                    <w:right w:val="none" w:sz="0" w:space="0" w:color="auto"/>
                  </w:divBdr>
                  <w:divsChild>
                    <w:div w:id="257254068">
                      <w:marLeft w:val="0"/>
                      <w:marRight w:val="0"/>
                      <w:marTop w:val="0"/>
                      <w:marBottom w:val="0"/>
                      <w:divBdr>
                        <w:top w:val="none" w:sz="0" w:space="0" w:color="auto"/>
                        <w:left w:val="none" w:sz="0" w:space="0" w:color="auto"/>
                        <w:bottom w:val="none" w:sz="0" w:space="0" w:color="auto"/>
                        <w:right w:val="none" w:sz="0" w:space="0" w:color="auto"/>
                      </w:divBdr>
                    </w:div>
                  </w:divsChild>
                </w:div>
                <w:div w:id="1187907928">
                  <w:marLeft w:val="0"/>
                  <w:marRight w:val="0"/>
                  <w:marTop w:val="0"/>
                  <w:marBottom w:val="0"/>
                  <w:divBdr>
                    <w:top w:val="none" w:sz="0" w:space="0" w:color="auto"/>
                    <w:left w:val="none" w:sz="0" w:space="0" w:color="auto"/>
                    <w:bottom w:val="none" w:sz="0" w:space="0" w:color="auto"/>
                    <w:right w:val="none" w:sz="0" w:space="0" w:color="auto"/>
                  </w:divBdr>
                  <w:divsChild>
                    <w:div w:id="948007485">
                      <w:marLeft w:val="0"/>
                      <w:marRight w:val="0"/>
                      <w:marTop w:val="0"/>
                      <w:marBottom w:val="0"/>
                      <w:divBdr>
                        <w:top w:val="none" w:sz="0" w:space="0" w:color="auto"/>
                        <w:left w:val="none" w:sz="0" w:space="0" w:color="auto"/>
                        <w:bottom w:val="none" w:sz="0" w:space="0" w:color="auto"/>
                        <w:right w:val="none" w:sz="0" w:space="0" w:color="auto"/>
                      </w:divBdr>
                    </w:div>
                  </w:divsChild>
                </w:div>
                <w:div w:id="1221551377">
                  <w:marLeft w:val="0"/>
                  <w:marRight w:val="0"/>
                  <w:marTop w:val="0"/>
                  <w:marBottom w:val="0"/>
                  <w:divBdr>
                    <w:top w:val="none" w:sz="0" w:space="0" w:color="auto"/>
                    <w:left w:val="none" w:sz="0" w:space="0" w:color="auto"/>
                    <w:bottom w:val="none" w:sz="0" w:space="0" w:color="auto"/>
                    <w:right w:val="none" w:sz="0" w:space="0" w:color="auto"/>
                  </w:divBdr>
                  <w:divsChild>
                    <w:div w:id="1903904428">
                      <w:marLeft w:val="0"/>
                      <w:marRight w:val="0"/>
                      <w:marTop w:val="0"/>
                      <w:marBottom w:val="0"/>
                      <w:divBdr>
                        <w:top w:val="none" w:sz="0" w:space="0" w:color="auto"/>
                        <w:left w:val="none" w:sz="0" w:space="0" w:color="auto"/>
                        <w:bottom w:val="none" w:sz="0" w:space="0" w:color="auto"/>
                        <w:right w:val="none" w:sz="0" w:space="0" w:color="auto"/>
                      </w:divBdr>
                    </w:div>
                  </w:divsChild>
                </w:div>
                <w:div w:id="1308317445">
                  <w:marLeft w:val="0"/>
                  <w:marRight w:val="0"/>
                  <w:marTop w:val="0"/>
                  <w:marBottom w:val="0"/>
                  <w:divBdr>
                    <w:top w:val="none" w:sz="0" w:space="0" w:color="auto"/>
                    <w:left w:val="none" w:sz="0" w:space="0" w:color="auto"/>
                    <w:bottom w:val="none" w:sz="0" w:space="0" w:color="auto"/>
                    <w:right w:val="none" w:sz="0" w:space="0" w:color="auto"/>
                  </w:divBdr>
                  <w:divsChild>
                    <w:div w:id="1464082646">
                      <w:marLeft w:val="0"/>
                      <w:marRight w:val="0"/>
                      <w:marTop w:val="0"/>
                      <w:marBottom w:val="0"/>
                      <w:divBdr>
                        <w:top w:val="none" w:sz="0" w:space="0" w:color="auto"/>
                        <w:left w:val="none" w:sz="0" w:space="0" w:color="auto"/>
                        <w:bottom w:val="none" w:sz="0" w:space="0" w:color="auto"/>
                        <w:right w:val="none" w:sz="0" w:space="0" w:color="auto"/>
                      </w:divBdr>
                    </w:div>
                  </w:divsChild>
                </w:div>
                <w:div w:id="1336151621">
                  <w:marLeft w:val="0"/>
                  <w:marRight w:val="0"/>
                  <w:marTop w:val="0"/>
                  <w:marBottom w:val="0"/>
                  <w:divBdr>
                    <w:top w:val="none" w:sz="0" w:space="0" w:color="auto"/>
                    <w:left w:val="none" w:sz="0" w:space="0" w:color="auto"/>
                    <w:bottom w:val="none" w:sz="0" w:space="0" w:color="auto"/>
                    <w:right w:val="none" w:sz="0" w:space="0" w:color="auto"/>
                  </w:divBdr>
                  <w:divsChild>
                    <w:div w:id="2034189042">
                      <w:marLeft w:val="0"/>
                      <w:marRight w:val="0"/>
                      <w:marTop w:val="0"/>
                      <w:marBottom w:val="0"/>
                      <w:divBdr>
                        <w:top w:val="none" w:sz="0" w:space="0" w:color="auto"/>
                        <w:left w:val="none" w:sz="0" w:space="0" w:color="auto"/>
                        <w:bottom w:val="none" w:sz="0" w:space="0" w:color="auto"/>
                        <w:right w:val="none" w:sz="0" w:space="0" w:color="auto"/>
                      </w:divBdr>
                    </w:div>
                  </w:divsChild>
                </w:div>
                <w:div w:id="1486320766">
                  <w:marLeft w:val="0"/>
                  <w:marRight w:val="0"/>
                  <w:marTop w:val="0"/>
                  <w:marBottom w:val="0"/>
                  <w:divBdr>
                    <w:top w:val="none" w:sz="0" w:space="0" w:color="auto"/>
                    <w:left w:val="none" w:sz="0" w:space="0" w:color="auto"/>
                    <w:bottom w:val="none" w:sz="0" w:space="0" w:color="auto"/>
                    <w:right w:val="none" w:sz="0" w:space="0" w:color="auto"/>
                  </w:divBdr>
                  <w:divsChild>
                    <w:div w:id="688684113">
                      <w:marLeft w:val="0"/>
                      <w:marRight w:val="0"/>
                      <w:marTop w:val="0"/>
                      <w:marBottom w:val="0"/>
                      <w:divBdr>
                        <w:top w:val="none" w:sz="0" w:space="0" w:color="auto"/>
                        <w:left w:val="none" w:sz="0" w:space="0" w:color="auto"/>
                        <w:bottom w:val="none" w:sz="0" w:space="0" w:color="auto"/>
                        <w:right w:val="none" w:sz="0" w:space="0" w:color="auto"/>
                      </w:divBdr>
                    </w:div>
                  </w:divsChild>
                </w:div>
                <w:div w:id="1718621615">
                  <w:marLeft w:val="0"/>
                  <w:marRight w:val="0"/>
                  <w:marTop w:val="0"/>
                  <w:marBottom w:val="0"/>
                  <w:divBdr>
                    <w:top w:val="none" w:sz="0" w:space="0" w:color="auto"/>
                    <w:left w:val="none" w:sz="0" w:space="0" w:color="auto"/>
                    <w:bottom w:val="none" w:sz="0" w:space="0" w:color="auto"/>
                    <w:right w:val="none" w:sz="0" w:space="0" w:color="auto"/>
                  </w:divBdr>
                  <w:divsChild>
                    <w:div w:id="791100019">
                      <w:marLeft w:val="0"/>
                      <w:marRight w:val="0"/>
                      <w:marTop w:val="0"/>
                      <w:marBottom w:val="0"/>
                      <w:divBdr>
                        <w:top w:val="none" w:sz="0" w:space="0" w:color="auto"/>
                        <w:left w:val="none" w:sz="0" w:space="0" w:color="auto"/>
                        <w:bottom w:val="none" w:sz="0" w:space="0" w:color="auto"/>
                        <w:right w:val="none" w:sz="0" w:space="0" w:color="auto"/>
                      </w:divBdr>
                    </w:div>
                  </w:divsChild>
                </w:div>
                <w:div w:id="1790933226">
                  <w:marLeft w:val="0"/>
                  <w:marRight w:val="0"/>
                  <w:marTop w:val="0"/>
                  <w:marBottom w:val="0"/>
                  <w:divBdr>
                    <w:top w:val="none" w:sz="0" w:space="0" w:color="auto"/>
                    <w:left w:val="none" w:sz="0" w:space="0" w:color="auto"/>
                    <w:bottom w:val="none" w:sz="0" w:space="0" w:color="auto"/>
                    <w:right w:val="none" w:sz="0" w:space="0" w:color="auto"/>
                  </w:divBdr>
                  <w:divsChild>
                    <w:div w:id="1968780498">
                      <w:marLeft w:val="0"/>
                      <w:marRight w:val="0"/>
                      <w:marTop w:val="0"/>
                      <w:marBottom w:val="0"/>
                      <w:divBdr>
                        <w:top w:val="none" w:sz="0" w:space="0" w:color="auto"/>
                        <w:left w:val="none" w:sz="0" w:space="0" w:color="auto"/>
                        <w:bottom w:val="none" w:sz="0" w:space="0" w:color="auto"/>
                        <w:right w:val="none" w:sz="0" w:space="0" w:color="auto"/>
                      </w:divBdr>
                    </w:div>
                  </w:divsChild>
                </w:div>
                <w:div w:id="1838569486">
                  <w:marLeft w:val="0"/>
                  <w:marRight w:val="0"/>
                  <w:marTop w:val="0"/>
                  <w:marBottom w:val="0"/>
                  <w:divBdr>
                    <w:top w:val="none" w:sz="0" w:space="0" w:color="auto"/>
                    <w:left w:val="none" w:sz="0" w:space="0" w:color="auto"/>
                    <w:bottom w:val="none" w:sz="0" w:space="0" w:color="auto"/>
                    <w:right w:val="none" w:sz="0" w:space="0" w:color="auto"/>
                  </w:divBdr>
                  <w:divsChild>
                    <w:div w:id="2032300490">
                      <w:marLeft w:val="0"/>
                      <w:marRight w:val="0"/>
                      <w:marTop w:val="0"/>
                      <w:marBottom w:val="0"/>
                      <w:divBdr>
                        <w:top w:val="none" w:sz="0" w:space="0" w:color="auto"/>
                        <w:left w:val="none" w:sz="0" w:space="0" w:color="auto"/>
                        <w:bottom w:val="none" w:sz="0" w:space="0" w:color="auto"/>
                        <w:right w:val="none" w:sz="0" w:space="0" w:color="auto"/>
                      </w:divBdr>
                    </w:div>
                  </w:divsChild>
                </w:div>
                <w:div w:id="1892375428">
                  <w:marLeft w:val="0"/>
                  <w:marRight w:val="0"/>
                  <w:marTop w:val="0"/>
                  <w:marBottom w:val="0"/>
                  <w:divBdr>
                    <w:top w:val="none" w:sz="0" w:space="0" w:color="auto"/>
                    <w:left w:val="none" w:sz="0" w:space="0" w:color="auto"/>
                    <w:bottom w:val="none" w:sz="0" w:space="0" w:color="auto"/>
                    <w:right w:val="none" w:sz="0" w:space="0" w:color="auto"/>
                  </w:divBdr>
                  <w:divsChild>
                    <w:div w:id="1907300386">
                      <w:marLeft w:val="0"/>
                      <w:marRight w:val="0"/>
                      <w:marTop w:val="0"/>
                      <w:marBottom w:val="0"/>
                      <w:divBdr>
                        <w:top w:val="none" w:sz="0" w:space="0" w:color="auto"/>
                        <w:left w:val="none" w:sz="0" w:space="0" w:color="auto"/>
                        <w:bottom w:val="none" w:sz="0" w:space="0" w:color="auto"/>
                        <w:right w:val="none" w:sz="0" w:space="0" w:color="auto"/>
                      </w:divBdr>
                    </w:div>
                  </w:divsChild>
                </w:div>
                <w:div w:id="1929997023">
                  <w:marLeft w:val="0"/>
                  <w:marRight w:val="0"/>
                  <w:marTop w:val="0"/>
                  <w:marBottom w:val="0"/>
                  <w:divBdr>
                    <w:top w:val="none" w:sz="0" w:space="0" w:color="auto"/>
                    <w:left w:val="none" w:sz="0" w:space="0" w:color="auto"/>
                    <w:bottom w:val="none" w:sz="0" w:space="0" w:color="auto"/>
                    <w:right w:val="none" w:sz="0" w:space="0" w:color="auto"/>
                  </w:divBdr>
                  <w:divsChild>
                    <w:div w:id="1628388072">
                      <w:marLeft w:val="0"/>
                      <w:marRight w:val="0"/>
                      <w:marTop w:val="0"/>
                      <w:marBottom w:val="0"/>
                      <w:divBdr>
                        <w:top w:val="none" w:sz="0" w:space="0" w:color="auto"/>
                        <w:left w:val="none" w:sz="0" w:space="0" w:color="auto"/>
                        <w:bottom w:val="none" w:sz="0" w:space="0" w:color="auto"/>
                        <w:right w:val="none" w:sz="0" w:space="0" w:color="auto"/>
                      </w:divBdr>
                    </w:div>
                  </w:divsChild>
                </w:div>
                <w:div w:id="1960213274">
                  <w:marLeft w:val="0"/>
                  <w:marRight w:val="0"/>
                  <w:marTop w:val="0"/>
                  <w:marBottom w:val="0"/>
                  <w:divBdr>
                    <w:top w:val="none" w:sz="0" w:space="0" w:color="auto"/>
                    <w:left w:val="none" w:sz="0" w:space="0" w:color="auto"/>
                    <w:bottom w:val="none" w:sz="0" w:space="0" w:color="auto"/>
                    <w:right w:val="none" w:sz="0" w:space="0" w:color="auto"/>
                  </w:divBdr>
                  <w:divsChild>
                    <w:div w:id="910844100">
                      <w:marLeft w:val="0"/>
                      <w:marRight w:val="0"/>
                      <w:marTop w:val="0"/>
                      <w:marBottom w:val="0"/>
                      <w:divBdr>
                        <w:top w:val="none" w:sz="0" w:space="0" w:color="auto"/>
                        <w:left w:val="none" w:sz="0" w:space="0" w:color="auto"/>
                        <w:bottom w:val="none" w:sz="0" w:space="0" w:color="auto"/>
                        <w:right w:val="none" w:sz="0" w:space="0" w:color="auto"/>
                      </w:divBdr>
                    </w:div>
                  </w:divsChild>
                </w:div>
                <w:div w:id="2118090647">
                  <w:marLeft w:val="0"/>
                  <w:marRight w:val="0"/>
                  <w:marTop w:val="0"/>
                  <w:marBottom w:val="0"/>
                  <w:divBdr>
                    <w:top w:val="none" w:sz="0" w:space="0" w:color="auto"/>
                    <w:left w:val="none" w:sz="0" w:space="0" w:color="auto"/>
                    <w:bottom w:val="none" w:sz="0" w:space="0" w:color="auto"/>
                    <w:right w:val="none" w:sz="0" w:space="0" w:color="auto"/>
                  </w:divBdr>
                  <w:divsChild>
                    <w:div w:id="46970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6814199">
          <w:marLeft w:val="0"/>
          <w:marRight w:val="0"/>
          <w:marTop w:val="0"/>
          <w:marBottom w:val="0"/>
          <w:divBdr>
            <w:top w:val="none" w:sz="0" w:space="0" w:color="auto"/>
            <w:left w:val="none" w:sz="0" w:space="0" w:color="auto"/>
            <w:bottom w:val="none" w:sz="0" w:space="0" w:color="auto"/>
            <w:right w:val="none" w:sz="0" w:space="0" w:color="auto"/>
          </w:divBdr>
        </w:div>
        <w:div w:id="1290552292">
          <w:marLeft w:val="0"/>
          <w:marRight w:val="0"/>
          <w:marTop w:val="0"/>
          <w:marBottom w:val="0"/>
          <w:divBdr>
            <w:top w:val="none" w:sz="0" w:space="0" w:color="auto"/>
            <w:left w:val="none" w:sz="0" w:space="0" w:color="auto"/>
            <w:bottom w:val="none" w:sz="0" w:space="0" w:color="auto"/>
            <w:right w:val="none" w:sz="0" w:space="0" w:color="auto"/>
          </w:divBdr>
          <w:divsChild>
            <w:div w:id="1566912120">
              <w:marLeft w:val="-75"/>
              <w:marRight w:val="0"/>
              <w:marTop w:val="30"/>
              <w:marBottom w:val="30"/>
              <w:divBdr>
                <w:top w:val="none" w:sz="0" w:space="0" w:color="auto"/>
                <w:left w:val="none" w:sz="0" w:space="0" w:color="auto"/>
                <w:bottom w:val="none" w:sz="0" w:space="0" w:color="auto"/>
                <w:right w:val="none" w:sz="0" w:space="0" w:color="auto"/>
              </w:divBdr>
              <w:divsChild>
                <w:div w:id="361247674">
                  <w:marLeft w:val="0"/>
                  <w:marRight w:val="0"/>
                  <w:marTop w:val="0"/>
                  <w:marBottom w:val="0"/>
                  <w:divBdr>
                    <w:top w:val="none" w:sz="0" w:space="0" w:color="auto"/>
                    <w:left w:val="none" w:sz="0" w:space="0" w:color="auto"/>
                    <w:bottom w:val="none" w:sz="0" w:space="0" w:color="auto"/>
                    <w:right w:val="none" w:sz="0" w:space="0" w:color="auto"/>
                  </w:divBdr>
                  <w:divsChild>
                    <w:div w:id="1130587334">
                      <w:marLeft w:val="0"/>
                      <w:marRight w:val="0"/>
                      <w:marTop w:val="0"/>
                      <w:marBottom w:val="0"/>
                      <w:divBdr>
                        <w:top w:val="none" w:sz="0" w:space="0" w:color="auto"/>
                        <w:left w:val="none" w:sz="0" w:space="0" w:color="auto"/>
                        <w:bottom w:val="none" w:sz="0" w:space="0" w:color="auto"/>
                        <w:right w:val="none" w:sz="0" w:space="0" w:color="auto"/>
                      </w:divBdr>
                    </w:div>
                  </w:divsChild>
                </w:div>
                <w:div w:id="996225135">
                  <w:marLeft w:val="0"/>
                  <w:marRight w:val="0"/>
                  <w:marTop w:val="0"/>
                  <w:marBottom w:val="0"/>
                  <w:divBdr>
                    <w:top w:val="none" w:sz="0" w:space="0" w:color="auto"/>
                    <w:left w:val="none" w:sz="0" w:space="0" w:color="auto"/>
                    <w:bottom w:val="none" w:sz="0" w:space="0" w:color="auto"/>
                    <w:right w:val="none" w:sz="0" w:space="0" w:color="auto"/>
                  </w:divBdr>
                  <w:divsChild>
                    <w:div w:id="313487910">
                      <w:marLeft w:val="0"/>
                      <w:marRight w:val="0"/>
                      <w:marTop w:val="0"/>
                      <w:marBottom w:val="0"/>
                      <w:divBdr>
                        <w:top w:val="none" w:sz="0" w:space="0" w:color="auto"/>
                        <w:left w:val="none" w:sz="0" w:space="0" w:color="auto"/>
                        <w:bottom w:val="none" w:sz="0" w:space="0" w:color="auto"/>
                        <w:right w:val="none" w:sz="0" w:space="0" w:color="auto"/>
                      </w:divBdr>
                    </w:div>
                  </w:divsChild>
                </w:div>
                <w:div w:id="1272203433">
                  <w:marLeft w:val="0"/>
                  <w:marRight w:val="0"/>
                  <w:marTop w:val="0"/>
                  <w:marBottom w:val="0"/>
                  <w:divBdr>
                    <w:top w:val="none" w:sz="0" w:space="0" w:color="auto"/>
                    <w:left w:val="none" w:sz="0" w:space="0" w:color="auto"/>
                    <w:bottom w:val="none" w:sz="0" w:space="0" w:color="auto"/>
                    <w:right w:val="none" w:sz="0" w:space="0" w:color="auto"/>
                  </w:divBdr>
                  <w:divsChild>
                    <w:div w:id="1852455338">
                      <w:marLeft w:val="0"/>
                      <w:marRight w:val="0"/>
                      <w:marTop w:val="0"/>
                      <w:marBottom w:val="0"/>
                      <w:divBdr>
                        <w:top w:val="none" w:sz="0" w:space="0" w:color="auto"/>
                        <w:left w:val="none" w:sz="0" w:space="0" w:color="auto"/>
                        <w:bottom w:val="none" w:sz="0" w:space="0" w:color="auto"/>
                        <w:right w:val="none" w:sz="0" w:space="0" w:color="auto"/>
                      </w:divBdr>
                    </w:div>
                  </w:divsChild>
                </w:div>
                <w:div w:id="1415586473">
                  <w:marLeft w:val="0"/>
                  <w:marRight w:val="0"/>
                  <w:marTop w:val="0"/>
                  <w:marBottom w:val="0"/>
                  <w:divBdr>
                    <w:top w:val="none" w:sz="0" w:space="0" w:color="auto"/>
                    <w:left w:val="none" w:sz="0" w:space="0" w:color="auto"/>
                    <w:bottom w:val="none" w:sz="0" w:space="0" w:color="auto"/>
                    <w:right w:val="none" w:sz="0" w:space="0" w:color="auto"/>
                  </w:divBdr>
                  <w:divsChild>
                    <w:div w:id="524638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6947763">
          <w:marLeft w:val="0"/>
          <w:marRight w:val="0"/>
          <w:marTop w:val="0"/>
          <w:marBottom w:val="0"/>
          <w:divBdr>
            <w:top w:val="none" w:sz="0" w:space="0" w:color="auto"/>
            <w:left w:val="none" w:sz="0" w:space="0" w:color="auto"/>
            <w:bottom w:val="none" w:sz="0" w:space="0" w:color="auto"/>
            <w:right w:val="none" w:sz="0" w:space="0" w:color="auto"/>
          </w:divBdr>
        </w:div>
      </w:divsChild>
    </w:div>
    <w:div w:id="1064832628">
      <w:bodyDiv w:val="1"/>
      <w:marLeft w:val="0"/>
      <w:marRight w:val="0"/>
      <w:marTop w:val="0"/>
      <w:marBottom w:val="0"/>
      <w:divBdr>
        <w:top w:val="none" w:sz="0" w:space="0" w:color="auto"/>
        <w:left w:val="none" w:sz="0" w:space="0" w:color="auto"/>
        <w:bottom w:val="none" w:sz="0" w:space="0" w:color="auto"/>
        <w:right w:val="none" w:sz="0" w:space="0" w:color="auto"/>
      </w:divBdr>
      <w:divsChild>
        <w:div w:id="51511357">
          <w:marLeft w:val="0"/>
          <w:marRight w:val="0"/>
          <w:marTop w:val="0"/>
          <w:marBottom w:val="0"/>
          <w:divBdr>
            <w:top w:val="none" w:sz="0" w:space="0" w:color="auto"/>
            <w:left w:val="none" w:sz="0" w:space="0" w:color="auto"/>
            <w:bottom w:val="none" w:sz="0" w:space="0" w:color="auto"/>
            <w:right w:val="none" w:sz="0" w:space="0" w:color="auto"/>
          </w:divBdr>
        </w:div>
        <w:div w:id="54472369">
          <w:marLeft w:val="0"/>
          <w:marRight w:val="0"/>
          <w:marTop w:val="0"/>
          <w:marBottom w:val="0"/>
          <w:divBdr>
            <w:top w:val="none" w:sz="0" w:space="0" w:color="auto"/>
            <w:left w:val="none" w:sz="0" w:space="0" w:color="auto"/>
            <w:bottom w:val="none" w:sz="0" w:space="0" w:color="auto"/>
            <w:right w:val="none" w:sz="0" w:space="0" w:color="auto"/>
          </w:divBdr>
        </w:div>
        <w:div w:id="197933597">
          <w:marLeft w:val="0"/>
          <w:marRight w:val="0"/>
          <w:marTop w:val="0"/>
          <w:marBottom w:val="0"/>
          <w:divBdr>
            <w:top w:val="none" w:sz="0" w:space="0" w:color="auto"/>
            <w:left w:val="none" w:sz="0" w:space="0" w:color="auto"/>
            <w:bottom w:val="none" w:sz="0" w:space="0" w:color="auto"/>
            <w:right w:val="none" w:sz="0" w:space="0" w:color="auto"/>
          </w:divBdr>
          <w:divsChild>
            <w:div w:id="1553073780">
              <w:marLeft w:val="-75"/>
              <w:marRight w:val="0"/>
              <w:marTop w:val="30"/>
              <w:marBottom w:val="30"/>
              <w:divBdr>
                <w:top w:val="none" w:sz="0" w:space="0" w:color="auto"/>
                <w:left w:val="none" w:sz="0" w:space="0" w:color="auto"/>
                <w:bottom w:val="none" w:sz="0" w:space="0" w:color="auto"/>
                <w:right w:val="none" w:sz="0" w:space="0" w:color="auto"/>
              </w:divBdr>
              <w:divsChild>
                <w:div w:id="212692408">
                  <w:marLeft w:val="0"/>
                  <w:marRight w:val="0"/>
                  <w:marTop w:val="0"/>
                  <w:marBottom w:val="0"/>
                  <w:divBdr>
                    <w:top w:val="none" w:sz="0" w:space="0" w:color="auto"/>
                    <w:left w:val="none" w:sz="0" w:space="0" w:color="auto"/>
                    <w:bottom w:val="none" w:sz="0" w:space="0" w:color="auto"/>
                    <w:right w:val="none" w:sz="0" w:space="0" w:color="auto"/>
                  </w:divBdr>
                  <w:divsChild>
                    <w:div w:id="174661501">
                      <w:marLeft w:val="0"/>
                      <w:marRight w:val="0"/>
                      <w:marTop w:val="0"/>
                      <w:marBottom w:val="0"/>
                      <w:divBdr>
                        <w:top w:val="none" w:sz="0" w:space="0" w:color="auto"/>
                        <w:left w:val="none" w:sz="0" w:space="0" w:color="auto"/>
                        <w:bottom w:val="none" w:sz="0" w:space="0" w:color="auto"/>
                        <w:right w:val="none" w:sz="0" w:space="0" w:color="auto"/>
                      </w:divBdr>
                    </w:div>
                  </w:divsChild>
                </w:div>
                <w:div w:id="374043196">
                  <w:marLeft w:val="0"/>
                  <w:marRight w:val="0"/>
                  <w:marTop w:val="0"/>
                  <w:marBottom w:val="0"/>
                  <w:divBdr>
                    <w:top w:val="none" w:sz="0" w:space="0" w:color="auto"/>
                    <w:left w:val="none" w:sz="0" w:space="0" w:color="auto"/>
                    <w:bottom w:val="none" w:sz="0" w:space="0" w:color="auto"/>
                    <w:right w:val="none" w:sz="0" w:space="0" w:color="auto"/>
                  </w:divBdr>
                  <w:divsChild>
                    <w:div w:id="1948385878">
                      <w:marLeft w:val="0"/>
                      <w:marRight w:val="0"/>
                      <w:marTop w:val="0"/>
                      <w:marBottom w:val="0"/>
                      <w:divBdr>
                        <w:top w:val="none" w:sz="0" w:space="0" w:color="auto"/>
                        <w:left w:val="none" w:sz="0" w:space="0" w:color="auto"/>
                        <w:bottom w:val="none" w:sz="0" w:space="0" w:color="auto"/>
                        <w:right w:val="none" w:sz="0" w:space="0" w:color="auto"/>
                      </w:divBdr>
                    </w:div>
                  </w:divsChild>
                </w:div>
                <w:div w:id="841553551">
                  <w:marLeft w:val="0"/>
                  <w:marRight w:val="0"/>
                  <w:marTop w:val="0"/>
                  <w:marBottom w:val="0"/>
                  <w:divBdr>
                    <w:top w:val="none" w:sz="0" w:space="0" w:color="auto"/>
                    <w:left w:val="none" w:sz="0" w:space="0" w:color="auto"/>
                    <w:bottom w:val="none" w:sz="0" w:space="0" w:color="auto"/>
                    <w:right w:val="none" w:sz="0" w:space="0" w:color="auto"/>
                  </w:divBdr>
                  <w:divsChild>
                    <w:div w:id="1175654863">
                      <w:marLeft w:val="0"/>
                      <w:marRight w:val="0"/>
                      <w:marTop w:val="0"/>
                      <w:marBottom w:val="0"/>
                      <w:divBdr>
                        <w:top w:val="none" w:sz="0" w:space="0" w:color="auto"/>
                        <w:left w:val="none" w:sz="0" w:space="0" w:color="auto"/>
                        <w:bottom w:val="none" w:sz="0" w:space="0" w:color="auto"/>
                        <w:right w:val="none" w:sz="0" w:space="0" w:color="auto"/>
                      </w:divBdr>
                    </w:div>
                  </w:divsChild>
                </w:div>
                <w:div w:id="1641693615">
                  <w:marLeft w:val="0"/>
                  <w:marRight w:val="0"/>
                  <w:marTop w:val="0"/>
                  <w:marBottom w:val="0"/>
                  <w:divBdr>
                    <w:top w:val="none" w:sz="0" w:space="0" w:color="auto"/>
                    <w:left w:val="none" w:sz="0" w:space="0" w:color="auto"/>
                    <w:bottom w:val="none" w:sz="0" w:space="0" w:color="auto"/>
                    <w:right w:val="none" w:sz="0" w:space="0" w:color="auto"/>
                  </w:divBdr>
                  <w:divsChild>
                    <w:div w:id="2143188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1226980">
          <w:marLeft w:val="0"/>
          <w:marRight w:val="0"/>
          <w:marTop w:val="0"/>
          <w:marBottom w:val="0"/>
          <w:divBdr>
            <w:top w:val="none" w:sz="0" w:space="0" w:color="auto"/>
            <w:left w:val="none" w:sz="0" w:space="0" w:color="auto"/>
            <w:bottom w:val="none" w:sz="0" w:space="0" w:color="auto"/>
            <w:right w:val="none" w:sz="0" w:space="0" w:color="auto"/>
          </w:divBdr>
        </w:div>
        <w:div w:id="1394888286">
          <w:marLeft w:val="0"/>
          <w:marRight w:val="0"/>
          <w:marTop w:val="0"/>
          <w:marBottom w:val="0"/>
          <w:divBdr>
            <w:top w:val="none" w:sz="0" w:space="0" w:color="auto"/>
            <w:left w:val="none" w:sz="0" w:space="0" w:color="auto"/>
            <w:bottom w:val="none" w:sz="0" w:space="0" w:color="auto"/>
            <w:right w:val="none" w:sz="0" w:space="0" w:color="auto"/>
          </w:divBdr>
          <w:divsChild>
            <w:div w:id="1377045577">
              <w:marLeft w:val="-75"/>
              <w:marRight w:val="0"/>
              <w:marTop w:val="30"/>
              <w:marBottom w:val="30"/>
              <w:divBdr>
                <w:top w:val="none" w:sz="0" w:space="0" w:color="auto"/>
                <w:left w:val="none" w:sz="0" w:space="0" w:color="auto"/>
                <w:bottom w:val="none" w:sz="0" w:space="0" w:color="auto"/>
                <w:right w:val="none" w:sz="0" w:space="0" w:color="auto"/>
              </w:divBdr>
              <w:divsChild>
                <w:div w:id="51511714">
                  <w:marLeft w:val="0"/>
                  <w:marRight w:val="0"/>
                  <w:marTop w:val="0"/>
                  <w:marBottom w:val="0"/>
                  <w:divBdr>
                    <w:top w:val="none" w:sz="0" w:space="0" w:color="auto"/>
                    <w:left w:val="none" w:sz="0" w:space="0" w:color="auto"/>
                    <w:bottom w:val="none" w:sz="0" w:space="0" w:color="auto"/>
                    <w:right w:val="none" w:sz="0" w:space="0" w:color="auto"/>
                  </w:divBdr>
                  <w:divsChild>
                    <w:div w:id="133177710">
                      <w:marLeft w:val="0"/>
                      <w:marRight w:val="0"/>
                      <w:marTop w:val="0"/>
                      <w:marBottom w:val="0"/>
                      <w:divBdr>
                        <w:top w:val="none" w:sz="0" w:space="0" w:color="auto"/>
                        <w:left w:val="none" w:sz="0" w:space="0" w:color="auto"/>
                        <w:bottom w:val="none" w:sz="0" w:space="0" w:color="auto"/>
                        <w:right w:val="none" w:sz="0" w:space="0" w:color="auto"/>
                      </w:divBdr>
                    </w:div>
                  </w:divsChild>
                </w:div>
                <w:div w:id="69281335">
                  <w:marLeft w:val="0"/>
                  <w:marRight w:val="0"/>
                  <w:marTop w:val="0"/>
                  <w:marBottom w:val="0"/>
                  <w:divBdr>
                    <w:top w:val="none" w:sz="0" w:space="0" w:color="auto"/>
                    <w:left w:val="none" w:sz="0" w:space="0" w:color="auto"/>
                    <w:bottom w:val="none" w:sz="0" w:space="0" w:color="auto"/>
                    <w:right w:val="none" w:sz="0" w:space="0" w:color="auto"/>
                  </w:divBdr>
                  <w:divsChild>
                    <w:div w:id="1956399806">
                      <w:marLeft w:val="0"/>
                      <w:marRight w:val="0"/>
                      <w:marTop w:val="0"/>
                      <w:marBottom w:val="0"/>
                      <w:divBdr>
                        <w:top w:val="none" w:sz="0" w:space="0" w:color="auto"/>
                        <w:left w:val="none" w:sz="0" w:space="0" w:color="auto"/>
                        <w:bottom w:val="none" w:sz="0" w:space="0" w:color="auto"/>
                        <w:right w:val="none" w:sz="0" w:space="0" w:color="auto"/>
                      </w:divBdr>
                    </w:div>
                  </w:divsChild>
                </w:div>
                <w:div w:id="80375564">
                  <w:marLeft w:val="0"/>
                  <w:marRight w:val="0"/>
                  <w:marTop w:val="0"/>
                  <w:marBottom w:val="0"/>
                  <w:divBdr>
                    <w:top w:val="none" w:sz="0" w:space="0" w:color="auto"/>
                    <w:left w:val="none" w:sz="0" w:space="0" w:color="auto"/>
                    <w:bottom w:val="none" w:sz="0" w:space="0" w:color="auto"/>
                    <w:right w:val="none" w:sz="0" w:space="0" w:color="auto"/>
                  </w:divBdr>
                  <w:divsChild>
                    <w:div w:id="1714578282">
                      <w:marLeft w:val="0"/>
                      <w:marRight w:val="0"/>
                      <w:marTop w:val="0"/>
                      <w:marBottom w:val="0"/>
                      <w:divBdr>
                        <w:top w:val="none" w:sz="0" w:space="0" w:color="auto"/>
                        <w:left w:val="none" w:sz="0" w:space="0" w:color="auto"/>
                        <w:bottom w:val="none" w:sz="0" w:space="0" w:color="auto"/>
                        <w:right w:val="none" w:sz="0" w:space="0" w:color="auto"/>
                      </w:divBdr>
                    </w:div>
                  </w:divsChild>
                </w:div>
                <w:div w:id="92559464">
                  <w:marLeft w:val="0"/>
                  <w:marRight w:val="0"/>
                  <w:marTop w:val="0"/>
                  <w:marBottom w:val="0"/>
                  <w:divBdr>
                    <w:top w:val="none" w:sz="0" w:space="0" w:color="auto"/>
                    <w:left w:val="none" w:sz="0" w:space="0" w:color="auto"/>
                    <w:bottom w:val="none" w:sz="0" w:space="0" w:color="auto"/>
                    <w:right w:val="none" w:sz="0" w:space="0" w:color="auto"/>
                  </w:divBdr>
                  <w:divsChild>
                    <w:div w:id="700013664">
                      <w:marLeft w:val="0"/>
                      <w:marRight w:val="0"/>
                      <w:marTop w:val="0"/>
                      <w:marBottom w:val="0"/>
                      <w:divBdr>
                        <w:top w:val="none" w:sz="0" w:space="0" w:color="auto"/>
                        <w:left w:val="none" w:sz="0" w:space="0" w:color="auto"/>
                        <w:bottom w:val="none" w:sz="0" w:space="0" w:color="auto"/>
                        <w:right w:val="none" w:sz="0" w:space="0" w:color="auto"/>
                      </w:divBdr>
                    </w:div>
                  </w:divsChild>
                </w:div>
                <w:div w:id="170873855">
                  <w:marLeft w:val="0"/>
                  <w:marRight w:val="0"/>
                  <w:marTop w:val="0"/>
                  <w:marBottom w:val="0"/>
                  <w:divBdr>
                    <w:top w:val="none" w:sz="0" w:space="0" w:color="auto"/>
                    <w:left w:val="none" w:sz="0" w:space="0" w:color="auto"/>
                    <w:bottom w:val="none" w:sz="0" w:space="0" w:color="auto"/>
                    <w:right w:val="none" w:sz="0" w:space="0" w:color="auto"/>
                  </w:divBdr>
                  <w:divsChild>
                    <w:div w:id="2012219236">
                      <w:marLeft w:val="0"/>
                      <w:marRight w:val="0"/>
                      <w:marTop w:val="0"/>
                      <w:marBottom w:val="0"/>
                      <w:divBdr>
                        <w:top w:val="none" w:sz="0" w:space="0" w:color="auto"/>
                        <w:left w:val="none" w:sz="0" w:space="0" w:color="auto"/>
                        <w:bottom w:val="none" w:sz="0" w:space="0" w:color="auto"/>
                        <w:right w:val="none" w:sz="0" w:space="0" w:color="auto"/>
                      </w:divBdr>
                    </w:div>
                  </w:divsChild>
                </w:div>
                <w:div w:id="275454654">
                  <w:marLeft w:val="0"/>
                  <w:marRight w:val="0"/>
                  <w:marTop w:val="0"/>
                  <w:marBottom w:val="0"/>
                  <w:divBdr>
                    <w:top w:val="none" w:sz="0" w:space="0" w:color="auto"/>
                    <w:left w:val="none" w:sz="0" w:space="0" w:color="auto"/>
                    <w:bottom w:val="none" w:sz="0" w:space="0" w:color="auto"/>
                    <w:right w:val="none" w:sz="0" w:space="0" w:color="auto"/>
                  </w:divBdr>
                  <w:divsChild>
                    <w:div w:id="1674796976">
                      <w:marLeft w:val="0"/>
                      <w:marRight w:val="0"/>
                      <w:marTop w:val="0"/>
                      <w:marBottom w:val="0"/>
                      <w:divBdr>
                        <w:top w:val="none" w:sz="0" w:space="0" w:color="auto"/>
                        <w:left w:val="none" w:sz="0" w:space="0" w:color="auto"/>
                        <w:bottom w:val="none" w:sz="0" w:space="0" w:color="auto"/>
                        <w:right w:val="none" w:sz="0" w:space="0" w:color="auto"/>
                      </w:divBdr>
                    </w:div>
                  </w:divsChild>
                </w:div>
                <w:div w:id="637607591">
                  <w:marLeft w:val="0"/>
                  <w:marRight w:val="0"/>
                  <w:marTop w:val="0"/>
                  <w:marBottom w:val="0"/>
                  <w:divBdr>
                    <w:top w:val="none" w:sz="0" w:space="0" w:color="auto"/>
                    <w:left w:val="none" w:sz="0" w:space="0" w:color="auto"/>
                    <w:bottom w:val="none" w:sz="0" w:space="0" w:color="auto"/>
                    <w:right w:val="none" w:sz="0" w:space="0" w:color="auto"/>
                  </w:divBdr>
                  <w:divsChild>
                    <w:div w:id="1079672488">
                      <w:marLeft w:val="0"/>
                      <w:marRight w:val="0"/>
                      <w:marTop w:val="0"/>
                      <w:marBottom w:val="0"/>
                      <w:divBdr>
                        <w:top w:val="none" w:sz="0" w:space="0" w:color="auto"/>
                        <w:left w:val="none" w:sz="0" w:space="0" w:color="auto"/>
                        <w:bottom w:val="none" w:sz="0" w:space="0" w:color="auto"/>
                        <w:right w:val="none" w:sz="0" w:space="0" w:color="auto"/>
                      </w:divBdr>
                    </w:div>
                  </w:divsChild>
                </w:div>
                <w:div w:id="646782530">
                  <w:marLeft w:val="0"/>
                  <w:marRight w:val="0"/>
                  <w:marTop w:val="0"/>
                  <w:marBottom w:val="0"/>
                  <w:divBdr>
                    <w:top w:val="none" w:sz="0" w:space="0" w:color="auto"/>
                    <w:left w:val="none" w:sz="0" w:space="0" w:color="auto"/>
                    <w:bottom w:val="none" w:sz="0" w:space="0" w:color="auto"/>
                    <w:right w:val="none" w:sz="0" w:space="0" w:color="auto"/>
                  </w:divBdr>
                  <w:divsChild>
                    <w:div w:id="1422871592">
                      <w:marLeft w:val="0"/>
                      <w:marRight w:val="0"/>
                      <w:marTop w:val="0"/>
                      <w:marBottom w:val="0"/>
                      <w:divBdr>
                        <w:top w:val="none" w:sz="0" w:space="0" w:color="auto"/>
                        <w:left w:val="none" w:sz="0" w:space="0" w:color="auto"/>
                        <w:bottom w:val="none" w:sz="0" w:space="0" w:color="auto"/>
                        <w:right w:val="none" w:sz="0" w:space="0" w:color="auto"/>
                      </w:divBdr>
                    </w:div>
                  </w:divsChild>
                </w:div>
                <w:div w:id="665596759">
                  <w:marLeft w:val="0"/>
                  <w:marRight w:val="0"/>
                  <w:marTop w:val="0"/>
                  <w:marBottom w:val="0"/>
                  <w:divBdr>
                    <w:top w:val="none" w:sz="0" w:space="0" w:color="auto"/>
                    <w:left w:val="none" w:sz="0" w:space="0" w:color="auto"/>
                    <w:bottom w:val="none" w:sz="0" w:space="0" w:color="auto"/>
                    <w:right w:val="none" w:sz="0" w:space="0" w:color="auto"/>
                  </w:divBdr>
                  <w:divsChild>
                    <w:div w:id="210268346">
                      <w:marLeft w:val="0"/>
                      <w:marRight w:val="0"/>
                      <w:marTop w:val="0"/>
                      <w:marBottom w:val="0"/>
                      <w:divBdr>
                        <w:top w:val="none" w:sz="0" w:space="0" w:color="auto"/>
                        <w:left w:val="none" w:sz="0" w:space="0" w:color="auto"/>
                        <w:bottom w:val="none" w:sz="0" w:space="0" w:color="auto"/>
                        <w:right w:val="none" w:sz="0" w:space="0" w:color="auto"/>
                      </w:divBdr>
                    </w:div>
                  </w:divsChild>
                </w:div>
                <w:div w:id="844632296">
                  <w:marLeft w:val="0"/>
                  <w:marRight w:val="0"/>
                  <w:marTop w:val="0"/>
                  <w:marBottom w:val="0"/>
                  <w:divBdr>
                    <w:top w:val="none" w:sz="0" w:space="0" w:color="auto"/>
                    <w:left w:val="none" w:sz="0" w:space="0" w:color="auto"/>
                    <w:bottom w:val="none" w:sz="0" w:space="0" w:color="auto"/>
                    <w:right w:val="none" w:sz="0" w:space="0" w:color="auto"/>
                  </w:divBdr>
                  <w:divsChild>
                    <w:div w:id="26372738">
                      <w:marLeft w:val="0"/>
                      <w:marRight w:val="0"/>
                      <w:marTop w:val="0"/>
                      <w:marBottom w:val="0"/>
                      <w:divBdr>
                        <w:top w:val="none" w:sz="0" w:space="0" w:color="auto"/>
                        <w:left w:val="none" w:sz="0" w:space="0" w:color="auto"/>
                        <w:bottom w:val="none" w:sz="0" w:space="0" w:color="auto"/>
                        <w:right w:val="none" w:sz="0" w:space="0" w:color="auto"/>
                      </w:divBdr>
                    </w:div>
                  </w:divsChild>
                </w:div>
                <w:div w:id="894002704">
                  <w:marLeft w:val="0"/>
                  <w:marRight w:val="0"/>
                  <w:marTop w:val="0"/>
                  <w:marBottom w:val="0"/>
                  <w:divBdr>
                    <w:top w:val="none" w:sz="0" w:space="0" w:color="auto"/>
                    <w:left w:val="none" w:sz="0" w:space="0" w:color="auto"/>
                    <w:bottom w:val="none" w:sz="0" w:space="0" w:color="auto"/>
                    <w:right w:val="none" w:sz="0" w:space="0" w:color="auto"/>
                  </w:divBdr>
                  <w:divsChild>
                    <w:div w:id="2085489559">
                      <w:marLeft w:val="0"/>
                      <w:marRight w:val="0"/>
                      <w:marTop w:val="0"/>
                      <w:marBottom w:val="0"/>
                      <w:divBdr>
                        <w:top w:val="none" w:sz="0" w:space="0" w:color="auto"/>
                        <w:left w:val="none" w:sz="0" w:space="0" w:color="auto"/>
                        <w:bottom w:val="none" w:sz="0" w:space="0" w:color="auto"/>
                        <w:right w:val="none" w:sz="0" w:space="0" w:color="auto"/>
                      </w:divBdr>
                    </w:div>
                  </w:divsChild>
                </w:div>
                <w:div w:id="894584795">
                  <w:marLeft w:val="0"/>
                  <w:marRight w:val="0"/>
                  <w:marTop w:val="0"/>
                  <w:marBottom w:val="0"/>
                  <w:divBdr>
                    <w:top w:val="none" w:sz="0" w:space="0" w:color="auto"/>
                    <w:left w:val="none" w:sz="0" w:space="0" w:color="auto"/>
                    <w:bottom w:val="none" w:sz="0" w:space="0" w:color="auto"/>
                    <w:right w:val="none" w:sz="0" w:space="0" w:color="auto"/>
                  </w:divBdr>
                  <w:divsChild>
                    <w:div w:id="728385082">
                      <w:marLeft w:val="0"/>
                      <w:marRight w:val="0"/>
                      <w:marTop w:val="0"/>
                      <w:marBottom w:val="0"/>
                      <w:divBdr>
                        <w:top w:val="none" w:sz="0" w:space="0" w:color="auto"/>
                        <w:left w:val="none" w:sz="0" w:space="0" w:color="auto"/>
                        <w:bottom w:val="none" w:sz="0" w:space="0" w:color="auto"/>
                        <w:right w:val="none" w:sz="0" w:space="0" w:color="auto"/>
                      </w:divBdr>
                    </w:div>
                  </w:divsChild>
                </w:div>
                <w:div w:id="975910482">
                  <w:marLeft w:val="0"/>
                  <w:marRight w:val="0"/>
                  <w:marTop w:val="0"/>
                  <w:marBottom w:val="0"/>
                  <w:divBdr>
                    <w:top w:val="none" w:sz="0" w:space="0" w:color="auto"/>
                    <w:left w:val="none" w:sz="0" w:space="0" w:color="auto"/>
                    <w:bottom w:val="none" w:sz="0" w:space="0" w:color="auto"/>
                    <w:right w:val="none" w:sz="0" w:space="0" w:color="auto"/>
                  </w:divBdr>
                  <w:divsChild>
                    <w:div w:id="234362503">
                      <w:marLeft w:val="0"/>
                      <w:marRight w:val="0"/>
                      <w:marTop w:val="0"/>
                      <w:marBottom w:val="0"/>
                      <w:divBdr>
                        <w:top w:val="none" w:sz="0" w:space="0" w:color="auto"/>
                        <w:left w:val="none" w:sz="0" w:space="0" w:color="auto"/>
                        <w:bottom w:val="none" w:sz="0" w:space="0" w:color="auto"/>
                        <w:right w:val="none" w:sz="0" w:space="0" w:color="auto"/>
                      </w:divBdr>
                    </w:div>
                  </w:divsChild>
                </w:div>
                <w:div w:id="1127237810">
                  <w:marLeft w:val="0"/>
                  <w:marRight w:val="0"/>
                  <w:marTop w:val="0"/>
                  <w:marBottom w:val="0"/>
                  <w:divBdr>
                    <w:top w:val="none" w:sz="0" w:space="0" w:color="auto"/>
                    <w:left w:val="none" w:sz="0" w:space="0" w:color="auto"/>
                    <w:bottom w:val="none" w:sz="0" w:space="0" w:color="auto"/>
                    <w:right w:val="none" w:sz="0" w:space="0" w:color="auto"/>
                  </w:divBdr>
                  <w:divsChild>
                    <w:div w:id="1267692060">
                      <w:marLeft w:val="0"/>
                      <w:marRight w:val="0"/>
                      <w:marTop w:val="0"/>
                      <w:marBottom w:val="0"/>
                      <w:divBdr>
                        <w:top w:val="none" w:sz="0" w:space="0" w:color="auto"/>
                        <w:left w:val="none" w:sz="0" w:space="0" w:color="auto"/>
                        <w:bottom w:val="none" w:sz="0" w:space="0" w:color="auto"/>
                        <w:right w:val="none" w:sz="0" w:space="0" w:color="auto"/>
                      </w:divBdr>
                    </w:div>
                  </w:divsChild>
                </w:div>
                <w:div w:id="1240556336">
                  <w:marLeft w:val="0"/>
                  <w:marRight w:val="0"/>
                  <w:marTop w:val="0"/>
                  <w:marBottom w:val="0"/>
                  <w:divBdr>
                    <w:top w:val="none" w:sz="0" w:space="0" w:color="auto"/>
                    <w:left w:val="none" w:sz="0" w:space="0" w:color="auto"/>
                    <w:bottom w:val="none" w:sz="0" w:space="0" w:color="auto"/>
                    <w:right w:val="none" w:sz="0" w:space="0" w:color="auto"/>
                  </w:divBdr>
                  <w:divsChild>
                    <w:div w:id="608703244">
                      <w:marLeft w:val="0"/>
                      <w:marRight w:val="0"/>
                      <w:marTop w:val="0"/>
                      <w:marBottom w:val="0"/>
                      <w:divBdr>
                        <w:top w:val="none" w:sz="0" w:space="0" w:color="auto"/>
                        <w:left w:val="none" w:sz="0" w:space="0" w:color="auto"/>
                        <w:bottom w:val="none" w:sz="0" w:space="0" w:color="auto"/>
                        <w:right w:val="none" w:sz="0" w:space="0" w:color="auto"/>
                      </w:divBdr>
                    </w:div>
                  </w:divsChild>
                </w:div>
                <w:div w:id="1466462665">
                  <w:marLeft w:val="0"/>
                  <w:marRight w:val="0"/>
                  <w:marTop w:val="0"/>
                  <w:marBottom w:val="0"/>
                  <w:divBdr>
                    <w:top w:val="none" w:sz="0" w:space="0" w:color="auto"/>
                    <w:left w:val="none" w:sz="0" w:space="0" w:color="auto"/>
                    <w:bottom w:val="none" w:sz="0" w:space="0" w:color="auto"/>
                    <w:right w:val="none" w:sz="0" w:space="0" w:color="auto"/>
                  </w:divBdr>
                  <w:divsChild>
                    <w:div w:id="115102821">
                      <w:marLeft w:val="0"/>
                      <w:marRight w:val="0"/>
                      <w:marTop w:val="0"/>
                      <w:marBottom w:val="0"/>
                      <w:divBdr>
                        <w:top w:val="none" w:sz="0" w:space="0" w:color="auto"/>
                        <w:left w:val="none" w:sz="0" w:space="0" w:color="auto"/>
                        <w:bottom w:val="none" w:sz="0" w:space="0" w:color="auto"/>
                        <w:right w:val="none" w:sz="0" w:space="0" w:color="auto"/>
                      </w:divBdr>
                    </w:div>
                  </w:divsChild>
                </w:div>
                <w:div w:id="1507136641">
                  <w:marLeft w:val="0"/>
                  <w:marRight w:val="0"/>
                  <w:marTop w:val="0"/>
                  <w:marBottom w:val="0"/>
                  <w:divBdr>
                    <w:top w:val="none" w:sz="0" w:space="0" w:color="auto"/>
                    <w:left w:val="none" w:sz="0" w:space="0" w:color="auto"/>
                    <w:bottom w:val="none" w:sz="0" w:space="0" w:color="auto"/>
                    <w:right w:val="none" w:sz="0" w:space="0" w:color="auto"/>
                  </w:divBdr>
                  <w:divsChild>
                    <w:div w:id="577444294">
                      <w:marLeft w:val="0"/>
                      <w:marRight w:val="0"/>
                      <w:marTop w:val="0"/>
                      <w:marBottom w:val="0"/>
                      <w:divBdr>
                        <w:top w:val="none" w:sz="0" w:space="0" w:color="auto"/>
                        <w:left w:val="none" w:sz="0" w:space="0" w:color="auto"/>
                        <w:bottom w:val="none" w:sz="0" w:space="0" w:color="auto"/>
                        <w:right w:val="none" w:sz="0" w:space="0" w:color="auto"/>
                      </w:divBdr>
                    </w:div>
                  </w:divsChild>
                </w:div>
                <w:div w:id="1542791428">
                  <w:marLeft w:val="0"/>
                  <w:marRight w:val="0"/>
                  <w:marTop w:val="0"/>
                  <w:marBottom w:val="0"/>
                  <w:divBdr>
                    <w:top w:val="none" w:sz="0" w:space="0" w:color="auto"/>
                    <w:left w:val="none" w:sz="0" w:space="0" w:color="auto"/>
                    <w:bottom w:val="none" w:sz="0" w:space="0" w:color="auto"/>
                    <w:right w:val="none" w:sz="0" w:space="0" w:color="auto"/>
                  </w:divBdr>
                  <w:divsChild>
                    <w:div w:id="166556599">
                      <w:marLeft w:val="0"/>
                      <w:marRight w:val="0"/>
                      <w:marTop w:val="0"/>
                      <w:marBottom w:val="0"/>
                      <w:divBdr>
                        <w:top w:val="none" w:sz="0" w:space="0" w:color="auto"/>
                        <w:left w:val="none" w:sz="0" w:space="0" w:color="auto"/>
                        <w:bottom w:val="none" w:sz="0" w:space="0" w:color="auto"/>
                        <w:right w:val="none" w:sz="0" w:space="0" w:color="auto"/>
                      </w:divBdr>
                    </w:div>
                  </w:divsChild>
                </w:div>
                <w:div w:id="1610117498">
                  <w:marLeft w:val="0"/>
                  <w:marRight w:val="0"/>
                  <w:marTop w:val="0"/>
                  <w:marBottom w:val="0"/>
                  <w:divBdr>
                    <w:top w:val="none" w:sz="0" w:space="0" w:color="auto"/>
                    <w:left w:val="none" w:sz="0" w:space="0" w:color="auto"/>
                    <w:bottom w:val="none" w:sz="0" w:space="0" w:color="auto"/>
                    <w:right w:val="none" w:sz="0" w:space="0" w:color="auto"/>
                  </w:divBdr>
                  <w:divsChild>
                    <w:div w:id="743185709">
                      <w:marLeft w:val="0"/>
                      <w:marRight w:val="0"/>
                      <w:marTop w:val="0"/>
                      <w:marBottom w:val="0"/>
                      <w:divBdr>
                        <w:top w:val="none" w:sz="0" w:space="0" w:color="auto"/>
                        <w:left w:val="none" w:sz="0" w:space="0" w:color="auto"/>
                        <w:bottom w:val="none" w:sz="0" w:space="0" w:color="auto"/>
                        <w:right w:val="none" w:sz="0" w:space="0" w:color="auto"/>
                      </w:divBdr>
                    </w:div>
                  </w:divsChild>
                </w:div>
                <w:div w:id="1623609573">
                  <w:marLeft w:val="0"/>
                  <w:marRight w:val="0"/>
                  <w:marTop w:val="0"/>
                  <w:marBottom w:val="0"/>
                  <w:divBdr>
                    <w:top w:val="none" w:sz="0" w:space="0" w:color="auto"/>
                    <w:left w:val="none" w:sz="0" w:space="0" w:color="auto"/>
                    <w:bottom w:val="none" w:sz="0" w:space="0" w:color="auto"/>
                    <w:right w:val="none" w:sz="0" w:space="0" w:color="auto"/>
                  </w:divBdr>
                  <w:divsChild>
                    <w:div w:id="922035545">
                      <w:marLeft w:val="0"/>
                      <w:marRight w:val="0"/>
                      <w:marTop w:val="0"/>
                      <w:marBottom w:val="0"/>
                      <w:divBdr>
                        <w:top w:val="none" w:sz="0" w:space="0" w:color="auto"/>
                        <w:left w:val="none" w:sz="0" w:space="0" w:color="auto"/>
                        <w:bottom w:val="none" w:sz="0" w:space="0" w:color="auto"/>
                        <w:right w:val="none" w:sz="0" w:space="0" w:color="auto"/>
                      </w:divBdr>
                    </w:div>
                  </w:divsChild>
                </w:div>
                <w:div w:id="1738017204">
                  <w:marLeft w:val="0"/>
                  <w:marRight w:val="0"/>
                  <w:marTop w:val="0"/>
                  <w:marBottom w:val="0"/>
                  <w:divBdr>
                    <w:top w:val="none" w:sz="0" w:space="0" w:color="auto"/>
                    <w:left w:val="none" w:sz="0" w:space="0" w:color="auto"/>
                    <w:bottom w:val="none" w:sz="0" w:space="0" w:color="auto"/>
                    <w:right w:val="none" w:sz="0" w:space="0" w:color="auto"/>
                  </w:divBdr>
                  <w:divsChild>
                    <w:div w:id="769160696">
                      <w:marLeft w:val="0"/>
                      <w:marRight w:val="0"/>
                      <w:marTop w:val="0"/>
                      <w:marBottom w:val="0"/>
                      <w:divBdr>
                        <w:top w:val="none" w:sz="0" w:space="0" w:color="auto"/>
                        <w:left w:val="none" w:sz="0" w:space="0" w:color="auto"/>
                        <w:bottom w:val="none" w:sz="0" w:space="0" w:color="auto"/>
                        <w:right w:val="none" w:sz="0" w:space="0" w:color="auto"/>
                      </w:divBdr>
                    </w:div>
                  </w:divsChild>
                </w:div>
                <w:div w:id="1901749021">
                  <w:marLeft w:val="0"/>
                  <w:marRight w:val="0"/>
                  <w:marTop w:val="0"/>
                  <w:marBottom w:val="0"/>
                  <w:divBdr>
                    <w:top w:val="none" w:sz="0" w:space="0" w:color="auto"/>
                    <w:left w:val="none" w:sz="0" w:space="0" w:color="auto"/>
                    <w:bottom w:val="none" w:sz="0" w:space="0" w:color="auto"/>
                    <w:right w:val="none" w:sz="0" w:space="0" w:color="auto"/>
                  </w:divBdr>
                  <w:divsChild>
                    <w:div w:id="983387164">
                      <w:marLeft w:val="0"/>
                      <w:marRight w:val="0"/>
                      <w:marTop w:val="0"/>
                      <w:marBottom w:val="0"/>
                      <w:divBdr>
                        <w:top w:val="none" w:sz="0" w:space="0" w:color="auto"/>
                        <w:left w:val="none" w:sz="0" w:space="0" w:color="auto"/>
                        <w:bottom w:val="none" w:sz="0" w:space="0" w:color="auto"/>
                        <w:right w:val="none" w:sz="0" w:space="0" w:color="auto"/>
                      </w:divBdr>
                    </w:div>
                  </w:divsChild>
                </w:div>
                <w:div w:id="1908177419">
                  <w:marLeft w:val="0"/>
                  <w:marRight w:val="0"/>
                  <w:marTop w:val="0"/>
                  <w:marBottom w:val="0"/>
                  <w:divBdr>
                    <w:top w:val="none" w:sz="0" w:space="0" w:color="auto"/>
                    <w:left w:val="none" w:sz="0" w:space="0" w:color="auto"/>
                    <w:bottom w:val="none" w:sz="0" w:space="0" w:color="auto"/>
                    <w:right w:val="none" w:sz="0" w:space="0" w:color="auto"/>
                  </w:divBdr>
                  <w:divsChild>
                    <w:div w:id="1065301939">
                      <w:marLeft w:val="0"/>
                      <w:marRight w:val="0"/>
                      <w:marTop w:val="0"/>
                      <w:marBottom w:val="0"/>
                      <w:divBdr>
                        <w:top w:val="none" w:sz="0" w:space="0" w:color="auto"/>
                        <w:left w:val="none" w:sz="0" w:space="0" w:color="auto"/>
                        <w:bottom w:val="none" w:sz="0" w:space="0" w:color="auto"/>
                        <w:right w:val="none" w:sz="0" w:space="0" w:color="auto"/>
                      </w:divBdr>
                    </w:div>
                  </w:divsChild>
                </w:div>
                <w:div w:id="1990359054">
                  <w:marLeft w:val="0"/>
                  <w:marRight w:val="0"/>
                  <w:marTop w:val="0"/>
                  <w:marBottom w:val="0"/>
                  <w:divBdr>
                    <w:top w:val="none" w:sz="0" w:space="0" w:color="auto"/>
                    <w:left w:val="none" w:sz="0" w:space="0" w:color="auto"/>
                    <w:bottom w:val="none" w:sz="0" w:space="0" w:color="auto"/>
                    <w:right w:val="none" w:sz="0" w:space="0" w:color="auto"/>
                  </w:divBdr>
                  <w:divsChild>
                    <w:div w:id="632516392">
                      <w:marLeft w:val="0"/>
                      <w:marRight w:val="0"/>
                      <w:marTop w:val="0"/>
                      <w:marBottom w:val="0"/>
                      <w:divBdr>
                        <w:top w:val="none" w:sz="0" w:space="0" w:color="auto"/>
                        <w:left w:val="none" w:sz="0" w:space="0" w:color="auto"/>
                        <w:bottom w:val="none" w:sz="0" w:space="0" w:color="auto"/>
                        <w:right w:val="none" w:sz="0" w:space="0" w:color="auto"/>
                      </w:divBdr>
                    </w:div>
                  </w:divsChild>
                </w:div>
                <w:div w:id="2143689433">
                  <w:marLeft w:val="0"/>
                  <w:marRight w:val="0"/>
                  <w:marTop w:val="0"/>
                  <w:marBottom w:val="0"/>
                  <w:divBdr>
                    <w:top w:val="none" w:sz="0" w:space="0" w:color="auto"/>
                    <w:left w:val="none" w:sz="0" w:space="0" w:color="auto"/>
                    <w:bottom w:val="none" w:sz="0" w:space="0" w:color="auto"/>
                    <w:right w:val="none" w:sz="0" w:space="0" w:color="auto"/>
                  </w:divBdr>
                  <w:divsChild>
                    <w:div w:id="1295451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1513017">
          <w:marLeft w:val="0"/>
          <w:marRight w:val="0"/>
          <w:marTop w:val="0"/>
          <w:marBottom w:val="0"/>
          <w:divBdr>
            <w:top w:val="none" w:sz="0" w:space="0" w:color="auto"/>
            <w:left w:val="none" w:sz="0" w:space="0" w:color="auto"/>
            <w:bottom w:val="none" w:sz="0" w:space="0" w:color="auto"/>
            <w:right w:val="none" w:sz="0" w:space="0" w:color="auto"/>
          </w:divBdr>
          <w:divsChild>
            <w:div w:id="753206528">
              <w:marLeft w:val="-75"/>
              <w:marRight w:val="0"/>
              <w:marTop w:val="30"/>
              <w:marBottom w:val="30"/>
              <w:divBdr>
                <w:top w:val="none" w:sz="0" w:space="0" w:color="auto"/>
                <w:left w:val="none" w:sz="0" w:space="0" w:color="auto"/>
                <w:bottom w:val="none" w:sz="0" w:space="0" w:color="auto"/>
                <w:right w:val="none" w:sz="0" w:space="0" w:color="auto"/>
              </w:divBdr>
              <w:divsChild>
                <w:div w:id="115568130">
                  <w:marLeft w:val="0"/>
                  <w:marRight w:val="0"/>
                  <w:marTop w:val="0"/>
                  <w:marBottom w:val="0"/>
                  <w:divBdr>
                    <w:top w:val="none" w:sz="0" w:space="0" w:color="auto"/>
                    <w:left w:val="none" w:sz="0" w:space="0" w:color="auto"/>
                    <w:bottom w:val="none" w:sz="0" w:space="0" w:color="auto"/>
                    <w:right w:val="none" w:sz="0" w:space="0" w:color="auto"/>
                  </w:divBdr>
                  <w:divsChild>
                    <w:div w:id="50932903">
                      <w:marLeft w:val="0"/>
                      <w:marRight w:val="0"/>
                      <w:marTop w:val="0"/>
                      <w:marBottom w:val="0"/>
                      <w:divBdr>
                        <w:top w:val="none" w:sz="0" w:space="0" w:color="auto"/>
                        <w:left w:val="none" w:sz="0" w:space="0" w:color="auto"/>
                        <w:bottom w:val="none" w:sz="0" w:space="0" w:color="auto"/>
                        <w:right w:val="none" w:sz="0" w:space="0" w:color="auto"/>
                      </w:divBdr>
                    </w:div>
                  </w:divsChild>
                </w:div>
                <w:div w:id="337464232">
                  <w:marLeft w:val="0"/>
                  <w:marRight w:val="0"/>
                  <w:marTop w:val="0"/>
                  <w:marBottom w:val="0"/>
                  <w:divBdr>
                    <w:top w:val="none" w:sz="0" w:space="0" w:color="auto"/>
                    <w:left w:val="none" w:sz="0" w:space="0" w:color="auto"/>
                    <w:bottom w:val="none" w:sz="0" w:space="0" w:color="auto"/>
                    <w:right w:val="none" w:sz="0" w:space="0" w:color="auto"/>
                  </w:divBdr>
                  <w:divsChild>
                    <w:div w:id="225452271">
                      <w:marLeft w:val="0"/>
                      <w:marRight w:val="0"/>
                      <w:marTop w:val="0"/>
                      <w:marBottom w:val="0"/>
                      <w:divBdr>
                        <w:top w:val="none" w:sz="0" w:space="0" w:color="auto"/>
                        <w:left w:val="none" w:sz="0" w:space="0" w:color="auto"/>
                        <w:bottom w:val="none" w:sz="0" w:space="0" w:color="auto"/>
                        <w:right w:val="none" w:sz="0" w:space="0" w:color="auto"/>
                      </w:divBdr>
                    </w:div>
                  </w:divsChild>
                </w:div>
                <w:div w:id="414474727">
                  <w:marLeft w:val="0"/>
                  <w:marRight w:val="0"/>
                  <w:marTop w:val="0"/>
                  <w:marBottom w:val="0"/>
                  <w:divBdr>
                    <w:top w:val="none" w:sz="0" w:space="0" w:color="auto"/>
                    <w:left w:val="none" w:sz="0" w:space="0" w:color="auto"/>
                    <w:bottom w:val="none" w:sz="0" w:space="0" w:color="auto"/>
                    <w:right w:val="none" w:sz="0" w:space="0" w:color="auto"/>
                  </w:divBdr>
                  <w:divsChild>
                    <w:div w:id="1832715628">
                      <w:marLeft w:val="0"/>
                      <w:marRight w:val="0"/>
                      <w:marTop w:val="0"/>
                      <w:marBottom w:val="0"/>
                      <w:divBdr>
                        <w:top w:val="none" w:sz="0" w:space="0" w:color="auto"/>
                        <w:left w:val="none" w:sz="0" w:space="0" w:color="auto"/>
                        <w:bottom w:val="none" w:sz="0" w:space="0" w:color="auto"/>
                        <w:right w:val="none" w:sz="0" w:space="0" w:color="auto"/>
                      </w:divBdr>
                    </w:div>
                  </w:divsChild>
                </w:div>
                <w:div w:id="465203290">
                  <w:marLeft w:val="0"/>
                  <w:marRight w:val="0"/>
                  <w:marTop w:val="0"/>
                  <w:marBottom w:val="0"/>
                  <w:divBdr>
                    <w:top w:val="none" w:sz="0" w:space="0" w:color="auto"/>
                    <w:left w:val="none" w:sz="0" w:space="0" w:color="auto"/>
                    <w:bottom w:val="none" w:sz="0" w:space="0" w:color="auto"/>
                    <w:right w:val="none" w:sz="0" w:space="0" w:color="auto"/>
                  </w:divBdr>
                  <w:divsChild>
                    <w:div w:id="879904650">
                      <w:marLeft w:val="0"/>
                      <w:marRight w:val="0"/>
                      <w:marTop w:val="0"/>
                      <w:marBottom w:val="0"/>
                      <w:divBdr>
                        <w:top w:val="none" w:sz="0" w:space="0" w:color="auto"/>
                        <w:left w:val="none" w:sz="0" w:space="0" w:color="auto"/>
                        <w:bottom w:val="none" w:sz="0" w:space="0" w:color="auto"/>
                        <w:right w:val="none" w:sz="0" w:space="0" w:color="auto"/>
                      </w:divBdr>
                    </w:div>
                  </w:divsChild>
                </w:div>
                <w:div w:id="578952564">
                  <w:marLeft w:val="0"/>
                  <w:marRight w:val="0"/>
                  <w:marTop w:val="0"/>
                  <w:marBottom w:val="0"/>
                  <w:divBdr>
                    <w:top w:val="none" w:sz="0" w:space="0" w:color="auto"/>
                    <w:left w:val="none" w:sz="0" w:space="0" w:color="auto"/>
                    <w:bottom w:val="none" w:sz="0" w:space="0" w:color="auto"/>
                    <w:right w:val="none" w:sz="0" w:space="0" w:color="auto"/>
                  </w:divBdr>
                  <w:divsChild>
                    <w:div w:id="662272596">
                      <w:marLeft w:val="0"/>
                      <w:marRight w:val="0"/>
                      <w:marTop w:val="0"/>
                      <w:marBottom w:val="0"/>
                      <w:divBdr>
                        <w:top w:val="none" w:sz="0" w:space="0" w:color="auto"/>
                        <w:left w:val="none" w:sz="0" w:space="0" w:color="auto"/>
                        <w:bottom w:val="none" w:sz="0" w:space="0" w:color="auto"/>
                        <w:right w:val="none" w:sz="0" w:space="0" w:color="auto"/>
                      </w:divBdr>
                    </w:div>
                  </w:divsChild>
                </w:div>
                <w:div w:id="621569920">
                  <w:marLeft w:val="0"/>
                  <w:marRight w:val="0"/>
                  <w:marTop w:val="0"/>
                  <w:marBottom w:val="0"/>
                  <w:divBdr>
                    <w:top w:val="none" w:sz="0" w:space="0" w:color="auto"/>
                    <w:left w:val="none" w:sz="0" w:space="0" w:color="auto"/>
                    <w:bottom w:val="none" w:sz="0" w:space="0" w:color="auto"/>
                    <w:right w:val="none" w:sz="0" w:space="0" w:color="auto"/>
                  </w:divBdr>
                  <w:divsChild>
                    <w:div w:id="4796197">
                      <w:marLeft w:val="0"/>
                      <w:marRight w:val="0"/>
                      <w:marTop w:val="0"/>
                      <w:marBottom w:val="0"/>
                      <w:divBdr>
                        <w:top w:val="none" w:sz="0" w:space="0" w:color="auto"/>
                        <w:left w:val="none" w:sz="0" w:space="0" w:color="auto"/>
                        <w:bottom w:val="none" w:sz="0" w:space="0" w:color="auto"/>
                        <w:right w:val="none" w:sz="0" w:space="0" w:color="auto"/>
                      </w:divBdr>
                    </w:div>
                  </w:divsChild>
                </w:div>
                <w:div w:id="632710732">
                  <w:marLeft w:val="0"/>
                  <w:marRight w:val="0"/>
                  <w:marTop w:val="0"/>
                  <w:marBottom w:val="0"/>
                  <w:divBdr>
                    <w:top w:val="none" w:sz="0" w:space="0" w:color="auto"/>
                    <w:left w:val="none" w:sz="0" w:space="0" w:color="auto"/>
                    <w:bottom w:val="none" w:sz="0" w:space="0" w:color="auto"/>
                    <w:right w:val="none" w:sz="0" w:space="0" w:color="auto"/>
                  </w:divBdr>
                  <w:divsChild>
                    <w:div w:id="2124687844">
                      <w:marLeft w:val="0"/>
                      <w:marRight w:val="0"/>
                      <w:marTop w:val="0"/>
                      <w:marBottom w:val="0"/>
                      <w:divBdr>
                        <w:top w:val="none" w:sz="0" w:space="0" w:color="auto"/>
                        <w:left w:val="none" w:sz="0" w:space="0" w:color="auto"/>
                        <w:bottom w:val="none" w:sz="0" w:space="0" w:color="auto"/>
                        <w:right w:val="none" w:sz="0" w:space="0" w:color="auto"/>
                      </w:divBdr>
                    </w:div>
                  </w:divsChild>
                </w:div>
                <w:div w:id="917863503">
                  <w:marLeft w:val="0"/>
                  <w:marRight w:val="0"/>
                  <w:marTop w:val="0"/>
                  <w:marBottom w:val="0"/>
                  <w:divBdr>
                    <w:top w:val="none" w:sz="0" w:space="0" w:color="auto"/>
                    <w:left w:val="none" w:sz="0" w:space="0" w:color="auto"/>
                    <w:bottom w:val="none" w:sz="0" w:space="0" w:color="auto"/>
                    <w:right w:val="none" w:sz="0" w:space="0" w:color="auto"/>
                  </w:divBdr>
                  <w:divsChild>
                    <w:div w:id="364139474">
                      <w:marLeft w:val="0"/>
                      <w:marRight w:val="0"/>
                      <w:marTop w:val="0"/>
                      <w:marBottom w:val="0"/>
                      <w:divBdr>
                        <w:top w:val="none" w:sz="0" w:space="0" w:color="auto"/>
                        <w:left w:val="none" w:sz="0" w:space="0" w:color="auto"/>
                        <w:bottom w:val="none" w:sz="0" w:space="0" w:color="auto"/>
                        <w:right w:val="none" w:sz="0" w:space="0" w:color="auto"/>
                      </w:divBdr>
                    </w:div>
                  </w:divsChild>
                </w:div>
                <w:div w:id="941453660">
                  <w:marLeft w:val="0"/>
                  <w:marRight w:val="0"/>
                  <w:marTop w:val="0"/>
                  <w:marBottom w:val="0"/>
                  <w:divBdr>
                    <w:top w:val="none" w:sz="0" w:space="0" w:color="auto"/>
                    <w:left w:val="none" w:sz="0" w:space="0" w:color="auto"/>
                    <w:bottom w:val="none" w:sz="0" w:space="0" w:color="auto"/>
                    <w:right w:val="none" w:sz="0" w:space="0" w:color="auto"/>
                  </w:divBdr>
                  <w:divsChild>
                    <w:div w:id="865296038">
                      <w:marLeft w:val="0"/>
                      <w:marRight w:val="0"/>
                      <w:marTop w:val="0"/>
                      <w:marBottom w:val="0"/>
                      <w:divBdr>
                        <w:top w:val="none" w:sz="0" w:space="0" w:color="auto"/>
                        <w:left w:val="none" w:sz="0" w:space="0" w:color="auto"/>
                        <w:bottom w:val="none" w:sz="0" w:space="0" w:color="auto"/>
                        <w:right w:val="none" w:sz="0" w:space="0" w:color="auto"/>
                      </w:divBdr>
                    </w:div>
                  </w:divsChild>
                </w:div>
                <w:div w:id="972440852">
                  <w:marLeft w:val="0"/>
                  <w:marRight w:val="0"/>
                  <w:marTop w:val="0"/>
                  <w:marBottom w:val="0"/>
                  <w:divBdr>
                    <w:top w:val="none" w:sz="0" w:space="0" w:color="auto"/>
                    <w:left w:val="none" w:sz="0" w:space="0" w:color="auto"/>
                    <w:bottom w:val="none" w:sz="0" w:space="0" w:color="auto"/>
                    <w:right w:val="none" w:sz="0" w:space="0" w:color="auto"/>
                  </w:divBdr>
                  <w:divsChild>
                    <w:div w:id="241644165">
                      <w:marLeft w:val="0"/>
                      <w:marRight w:val="0"/>
                      <w:marTop w:val="0"/>
                      <w:marBottom w:val="0"/>
                      <w:divBdr>
                        <w:top w:val="none" w:sz="0" w:space="0" w:color="auto"/>
                        <w:left w:val="none" w:sz="0" w:space="0" w:color="auto"/>
                        <w:bottom w:val="none" w:sz="0" w:space="0" w:color="auto"/>
                        <w:right w:val="none" w:sz="0" w:space="0" w:color="auto"/>
                      </w:divBdr>
                    </w:div>
                  </w:divsChild>
                </w:div>
                <w:div w:id="1203134731">
                  <w:marLeft w:val="0"/>
                  <w:marRight w:val="0"/>
                  <w:marTop w:val="0"/>
                  <w:marBottom w:val="0"/>
                  <w:divBdr>
                    <w:top w:val="none" w:sz="0" w:space="0" w:color="auto"/>
                    <w:left w:val="none" w:sz="0" w:space="0" w:color="auto"/>
                    <w:bottom w:val="none" w:sz="0" w:space="0" w:color="auto"/>
                    <w:right w:val="none" w:sz="0" w:space="0" w:color="auto"/>
                  </w:divBdr>
                  <w:divsChild>
                    <w:div w:id="833761302">
                      <w:marLeft w:val="0"/>
                      <w:marRight w:val="0"/>
                      <w:marTop w:val="0"/>
                      <w:marBottom w:val="0"/>
                      <w:divBdr>
                        <w:top w:val="none" w:sz="0" w:space="0" w:color="auto"/>
                        <w:left w:val="none" w:sz="0" w:space="0" w:color="auto"/>
                        <w:bottom w:val="none" w:sz="0" w:space="0" w:color="auto"/>
                        <w:right w:val="none" w:sz="0" w:space="0" w:color="auto"/>
                      </w:divBdr>
                    </w:div>
                  </w:divsChild>
                </w:div>
                <w:div w:id="1216086827">
                  <w:marLeft w:val="0"/>
                  <w:marRight w:val="0"/>
                  <w:marTop w:val="0"/>
                  <w:marBottom w:val="0"/>
                  <w:divBdr>
                    <w:top w:val="none" w:sz="0" w:space="0" w:color="auto"/>
                    <w:left w:val="none" w:sz="0" w:space="0" w:color="auto"/>
                    <w:bottom w:val="none" w:sz="0" w:space="0" w:color="auto"/>
                    <w:right w:val="none" w:sz="0" w:space="0" w:color="auto"/>
                  </w:divBdr>
                  <w:divsChild>
                    <w:div w:id="1556745532">
                      <w:marLeft w:val="0"/>
                      <w:marRight w:val="0"/>
                      <w:marTop w:val="0"/>
                      <w:marBottom w:val="0"/>
                      <w:divBdr>
                        <w:top w:val="none" w:sz="0" w:space="0" w:color="auto"/>
                        <w:left w:val="none" w:sz="0" w:space="0" w:color="auto"/>
                        <w:bottom w:val="none" w:sz="0" w:space="0" w:color="auto"/>
                        <w:right w:val="none" w:sz="0" w:space="0" w:color="auto"/>
                      </w:divBdr>
                    </w:div>
                  </w:divsChild>
                </w:div>
                <w:div w:id="1257707693">
                  <w:marLeft w:val="0"/>
                  <w:marRight w:val="0"/>
                  <w:marTop w:val="0"/>
                  <w:marBottom w:val="0"/>
                  <w:divBdr>
                    <w:top w:val="none" w:sz="0" w:space="0" w:color="auto"/>
                    <w:left w:val="none" w:sz="0" w:space="0" w:color="auto"/>
                    <w:bottom w:val="none" w:sz="0" w:space="0" w:color="auto"/>
                    <w:right w:val="none" w:sz="0" w:space="0" w:color="auto"/>
                  </w:divBdr>
                  <w:divsChild>
                    <w:div w:id="931545388">
                      <w:marLeft w:val="0"/>
                      <w:marRight w:val="0"/>
                      <w:marTop w:val="0"/>
                      <w:marBottom w:val="0"/>
                      <w:divBdr>
                        <w:top w:val="none" w:sz="0" w:space="0" w:color="auto"/>
                        <w:left w:val="none" w:sz="0" w:space="0" w:color="auto"/>
                        <w:bottom w:val="none" w:sz="0" w:space="0" w:color="auto"/>
                        <w:right w:val="none" w:sz="0" w:space="0" w:color="auto"/>
                      </w:divBdr>
                    </w:div>
                  </w:divsChild>
                </w:div>
                <w:div w:id="1326202883">
                  <w:marLeft w:val="0"/>
                  <w:marRight w:val="0"/>
                  <w:marTop w:val="0"/>
                  <w:marBottom w:val="0"/>
                  <w:divBdr>
                    <w:top w:val="none" w:sz="0" w:space="0" w:color="auto"/>
                    <w:left w:val="none" w:sz="0" w:space="0" w:color="auto"/>
                    <w:bottom w:val="none" w:sz="0" w:space="0" w:color="auto"/>
                    <w:right w:val="none" w:sz="0" w:space="0" w:color="auto"/>
                  </w:divBdr>
                  <w:divsChild>
                    <w:div w:id="243226165">
                      <w:marLeft w:val="0"/>
                      <w:marRight w:val="0"/>
                      <w:marTop w:val="0"/>
                      <w:marBottom w:val="0"/>
                      <w:divBdr>
                        <w:top w:val="none" w:sz="0" w:space="0" w:color="auto"/>
                        <w:left w:val="none" w:sz="0" w:space="0" w:color="auto"/>
                        <w:bottom w:val="none" w:sz="0" w:space="0" w:color="auto"/>
                        <w:right w:val="none" w:sz="0" w:space="0" w:color="auto"/>
                      </w:divBdr>
                    </w:div>
                  </w:divsChild>
                </w:div>
                <w:div w:id="1557745153">
                  <w:marLeft w:val="0"/>
                  <w:marRight w:val="0"/>
                  <w:marTop w:val="0"/>
                  <w:marBottom w:val="0"/>
                  <w:divBdr>
                    <w:top w:val="none" w:sz="0" w:space="0" w:color="auto"/>
                    <w:left w:val="none" w:sz="0" w:space="0" w:color="auto"/>
                    <w:bottom w:val="none" w:sz="0" w:space="0" w:color="auto"/>
                    <w:right w:val="none" w:sz="0" w:space="0" w:color="auto"/>
                  </w:divBdr>
                  <w:divsChild>
                    <w:div w:id="1255433068">
                      <w:marLeft w:val="0"/>
                      <w:marRight w:val="0"/>
                      <w:marTop w:val="0"/>
                      <w:marBottom w:val="0"/>
                      <w:divBdr>
                        <w:top w:val="none" w:sz="0" w:space="0" w:color="auto"/>
                        <w:left w:val="none" w:sz="0" w:space="0" w:color="auto"/>
                        <w:bottom w:val="none" w:sz="0" w:space="0" w:color="auto"/>
                        <w:right w:val="none" w:sz="0" w:space="0" w:color="auto"/>
                      </w:divBdr>
                    </w:div>
                  </w:divsChild>
                </w:div>
                <w:div w:id="1561865850">
                  <w:marLeft w:val="0"/>
                  <w:marRight w:val="0"/>
                  <w:marTop w:val="0"/>
                  <w:marBottom w:val="0"/>
                  <w:divBdr>
                    <w:top w:val="none" w:sz="0" w:space="0" w:color="auto"/>
                    <w:left w:val="none" w:sz="0" w:space="0" w:color="auto"/>
                    <w:bottom w:val="none" w:sz="0" w:space="0" w:color="auto"/>
                    <w:right w:val="none" w:sz="0" w:space="0" w:color="auto"/>
                  </w:divBdr>
                  <w:divsChild>
                    <w:div w:id="1431782230">
                      <w:marLeft w:val="0"/>
                      <w:marRight w:val="0"/>
                      <w:marTop w:val="0"/>
                      <w:marBottom w:val="0"/>
                      <w:divBdr>
                        <w:top w:val="none" w:sz="0" w:space="0" w:color="auto"/>
                        <w:left w:val="none" w:sz="0" w:space="0" w:color="auto"/>
                        <w:bottom w:val="none" w:sz="0" w:space="0" w:color="auto"/>
                        <w:right w:val="none" w:sz="0" w:space="0" w:color="auto"/>
                      </w:divBdr>
                    </w:div>
                  </w:divsChild>
                </w:div>
                <w:div w:id="1617131639">
                  <w:marLeft w:val="0"/>
                  <w:marRight w:val="0"/>
                  <w:marTop w:val="0"/>
                  <w:marBottom w:val="0"/>
                  <w:divBdr>
                    <w:top w:val="none" w:sz="0" w:space="0" w:color="auto"/>
                    <w:left w:val="none" w:sz="0" w:space="0" w:color="auto"/>
                    <w:bottom w:val="none" w:sz="0" w:space="0" w:color="auto"/>
                    <w:right w:val="none" w:sz="0" w:space="0" w:color="auto"/>
                  </w:divBdr>
                  <w:divsChild>
                    <w:div w:id="1347438863">
                      <w:marLeft w:val="0"/>
                      <w:marRight w:val="0"/>
                      <w:marTop w:val="0"/>
                      <w:marBottom w:val="0"/>
                      <w:divBdr>
                        <w:top w:val="none" w:sz="0" w:space="0" w:color="auto"/>
                        <w:left w:val="none" w:sz="0" w:space="0" w:color="auto"/>
                        <w:bottom w:val="none" w:sz="0" w:space="0" w:color="auto"/>
                        <w:right w:val="none" w:sz="0" w:space="0" w:color="auto"/>
                      </w:divBdr>
                    </w:div>
                  </w:divsChild>
                </w:div>
                <w:div w:id="1841581666">
                  <w:marLeft w:val="0"/>
                  <w:marRight w:val="0"/>
                  <w:marTop w:val="0"/>
                  <w:marBottom w:val="0"/>
                  <w:divBdr>
                    <w:top w:val="none" w:sz="0" w:space="0" w:color="auto"/>
                    <w:left w:val="none" w:sz="0" w:space="0" w:color="auto"/>
                    <w:bottom w:val="none" w:sz="0" w:space="0" w:color="auto"/>
                    <w:right w:val="none" w:sz="0" w:space="0" w:color="auto"/>
                  </w:divBdr>
                  <w:divsChild>
                    <w:div w:id="85663542">
                      <w:marLeft w:val="0"/>
                      <w:marRight w:val="0"/>
                      <w:marTop w:val="0"/>
                      <w:marBottom w:val="0"/>
                      <w:divBdr>
                        <w:top w:val="none" w:sz="0" w:space="0" w:color="auto"/>
                        <w:left w:val="none" w:sz="0" w:space="0" w:color="auto"/>
                        <w:bottom w:val="none" w:sz="0" w:space="0" w:color="auto"/>
                        <w:right w:val="none" w:sz="0" w:space="0" w:color="auto"/>
                      </w:divBdr>
                    </w:div>
                  </w:divsChild>
                </w:div>
                <w:div w:id="1972781900">
                  <w:marLeft w:val="0"/>
                  <w:marRight w:val="0"/>
                  <w:marTop w:val="0"/>
                  <w:marBottom w:val="0"/>
                  <w:divBdr>
                    <w:top w:val="none" w:sz="0" w:space="0" w:color="auto"/>
                    <w:left w:val="none" w:sz="0" w:space="0" w:color="auto"/>
                    <w:bottom w:val="none" w:sz="0" w:space="0" w:color="auto"/>
                    <w:right w:val="none" w:sz="0" w:space="0" w:color="auto"/>
                  </w:divBdr>
                  <w:divsChild>
                    <w:div w:id="1892616059">
                      <w:marLeft w:val="0"/>
                      <w:marRight w:val="0"/>
                      <w:marTop w:val="0"/>
                      <w:marBottom w:val="0"/>
                      <w:divBdr>
                        <w:top w:val="none" w:sz="0" w:space="0" w:color="auto"/>
                        <w:left w:val="none" w:sz="0" w:space="0" w:color="auto"/>
                        <w:bottom w:val="none" w:sz="0" w:space="0" w:color="auto"/>
                        <w:right w:val="none" w:sz="0" w:space="0" w:color="auto"/>
                      </w:divBdr>
                    </w:div>
                  </w:divsChild>
                </w:div>
                <w:div w:id="2014992840">
                  <w:marLeft w:val="0"/>
                  <w:marRight w:val="0"/>
                  <w:marTop w:val="0"/>
                  <w:marBottom w:val="0"/>
                  <w:divBdr>
                    <w:top w:val="none" w:sz="0" w:space="0" w:color="auto"/>
                    <w:left w:val="none" w:sz="0" w:space="0" w:color="auto"/>
                    <w:bottom w:val="none" w:sz="0" w:space="0" w:color="auto"/>
                    <w:right w:val="none" w:sz="0" w:space="0" w:color="auto"/>
                  </w:divBdr>
                  <w:divsChild>
                    <w:div w:id="254441817">
                      <w:marLeft w:val="0"/>
                      <w:marRight w:val="0"/>
                      <w:marTop w:val="0"/>
                      <w:marBottom w:val="0"/>
                      <w:divBdr>
                        <w:top w:val="none" w:sz="0" w:space="0" w:color="auto"/>
                        <w:left w:val="none" w:sz="0" w:space="0" w:color="auto"/>
                        <w:bottom w:val="none" w:sz="0" w:space="0" w:color="auto"/>
                        <w:right w:val="none" w:sz="0" w:space="0" w:color="auto"/>
                      </w:divBdr>
                    </w:div>
                  </w:divsChild>
                </w:div>
                <w:div w:id="2099716073">
                  <w:marLeft w:val="0"/>
                  <w:marRight w:val="0"/>
                  <w:marTop w:val="0"/>
                  <w:marBottom w:val="0"/>
                  <w:divBdr>
                    <w:top w:val="none" w:sz="0" w:space="0" w:color="auto"/>
                    <w:left w:val="none" w:sz="0" w:space="0" w:color="auto"/>
                    <w:bottom w:val="none" w:sz="0" w:space="0" w:color="auto"/>
                    <w:right w:val="none" w:sz="0" w:space="0" w:color="auto"/>
                  </w:divBdr>
                  <w:divsChild>
                    <w:div w:id="17288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5817089">
          <w:marLeft w:val="0"/>
          <w:marRight w:val="0"/>
          <w:marTop w:val="0"/>
          <w:marBottom w:val="0"/>
          <w:divBdr>
            <w:top w:val="none" w:sz="0" w:space="0" w:color="auto"/>
            <w:left w:val="none" w:sz="0" w:space="0" w:color="auto"/>
            <w:bottom w:val="none" w:sz="0" w:space="0" w:color="auto"/>
            <w:right w:val="none" w:sz="0" w:space="0" w:color="auto"/>
          </w:divBdr>
          <w:divsChild>
            <w:div w:id="708338260">
              <w:marLeft w:val="-75"/>
              <w:marRight w:val="0"/>
              <w:marTop w:val="30"/>
              <w:marBottom w:val="30"/>
              <w:divBdr>
                <w:top w:val="none" w:sz="0" w:space="0" w:color="auto"/>
                <w:left w:val="none" w:sz="0" w:space="0" w:color="auto"/>
                <w:bottom w:val="none" w:sz="0" w:space="0" w:color="auto"/>
                <w:right w:val="none" w:sz="0" w:space="0" w:color="auto"/>
              </w:divBdr>
              <w:divsChild>
                <w:div w:id="55667131">
                  <w:marLeft w:val="0"/>
                  <w:marRight w:val="0"/>
                  <w:marTop w:val="0"/>
                  <w:marBottom w:val="0"/>
                  <w:divBdr>
                    <w:top w:val="none" w:sz="0" w:space="0" w:color="auto"/>
                    <w:left w:val="none" w:sz="0" w:space="0" w:color="auto"/>
                    <w:bottom w:val="none" w:sz="0" w:space="0" w:color="auto"/>
                    <w:right w:val="none" w:sz="0" w:space="0" w:color="auto"/>
                  </w:divBdr>
                  <w:divsChild>
                    <w:div w:id="44567593">
                      <w:marLeft w:val="0"/>
                      <w:marRight w:val="0"/>
                      <w:marTop w:val="0"/>
                      <w:marBottom w:val="0"/>
                      <w:divBdr>
                        <w:top w:val="none" w:sz="0" w:space="0" w:color="auto"/>
                        <w:left w:val="none" w:sz="0" w:space="0" w:color="auto"/>
                        <w:bottom w:val="none" w:sz="0" w:space="0" w:color="auto"/>
                        <w:right w:val="none" w:sz="0" w:space="0" w:color="auto"/>
                      </w:divBdr>
                    </w:div>
                  </w:divsChild>
                </w:div>
                <w:div w:id="1436942410">
                  <w:marLeft w:val="0"/>
                  <w:marRight w:val="0"/>
                  <w:marTop w:val="0"/>
                  <w:marBottom w:val="0"/>
                  <w:divBdr>
                    <w:top w:val="none" w:sz="0" w:space="0" w:color="auto"/>
                    <w:left w:val="none" w:sz="0" w:space="0" w:color="auto"/>
                    <w:bottom w:val="none" w:sz="0" w:space="0" w:color="auto"/>
                    <w:right w:val="none" w:sz="0" w:space="0" w:color="auto"/>
                  </w:divBdr>
                  <w:divsChild>
                    <w:div w:id="144006056">
                      <w:marLeft w:val="0"/>
                      <w:marRight w:val="0"/>
                      <w:marTop w:val="0"/>
                      <w:marBottom w:val="0"/>
                      <w:divBdr>
                        <w:top w:val="none" w:sz="0" w:space="0" w:color="auto"/>
                        <w:left w:val="none" w:sz="0" w:space="0" w:color="auto"/>
                        <w:bottom w:val="none" w:sz="0" w:space="0" w:color="auto"/>
                        <w:right w:val="none" w:sz="0" w:space="0" w:color="auto"/>
                      </w:divBdr>
                    </w:div>
                  </w:divsChild>
                </w:div>
                <w:div w:id="1446539858">
                  <w:marLeft w:val="0"/>
                  <w:marRight w:val="0"/>
                  <w:marTop w:val="0"/>
                  <w:marBottom w:val="0"/>
                  <w:divBdr>
                    <w:top w:val="none" w:sz="0" w:space="0" w:color="auto"/>
                    <w:left w:val="none" w:sz="0" w:space="0" w:color="auto"/>
                    <w:bottom w:val="none" w:sz="0" w:space="0" w:color="auto"/>
                    <w:right w:val="none" w:sz="0" w:space="0" w:color="auto"/>
                  </w:divBdr>
                  <w:divsChild>
                    <w:div w:id="1297638920">
                      <w:marLeft w:val="0"/>
                      <w:marRight w:val="0"/>
                      <w:marTop w:val="0"/>
                      <w:marBottom w:val="0"/>
                      <w:divBdr>
                        <w:top w:val="none" w:sz="0" w:space="0" w:color="auto"/>
                        <w:left w:val="none" w:sz="0" w:space="0" w:color="auto"/>
                        <w:bottom w:val="none" w:sz="0" w:space="0" w:color="auto"/>
                        <w:right w:val="none" w:sz="0" w:space="0" w:color="auto"/>
                      </w:divBdr>
                    </w:div>
                  </w:divsChild>
                </w:div>
                <w:div w:id="1554072788">
                  <w:marLeft w:val="0"/>
                  <w:marRight w:val="0"/>
                  <w:marTop w:val="0"/>
                  <w:marBottom w:val="0"/>
                  <w:divBdr>
                    <w:top w:val="none" w:sz="0" w:space="0" w:color="auto"/>
                    <w:left w:val="none" w:sz="0" w:space="0" w:color="auto"/>
                    <w:bottom w:val="none" w:sz="0" w:space="0" w:color="auto"/>
                    <w:right w:val="none" w:sz="0" w:space="0" w:color="auto"/>
                  </w:divBdr>
                  <w:divsChild>
                    <w:div w:id="812138236">
                      <w:marLeft w:val="0"/>
                      <w:marRight w:val="0"/>
                      <w:marTop w:val="0"/>
                      <w:marBottom w:val="0"/>
                      <w:divBdr>
                        <w:top w:val="none" w:sz="0" w:space="0" w:color="auto"/>
                        <w:left w:val="none" w:sz="0" w:space="0" w:color="auto"/>
                        <w:bottom w:val="none" w:sz="0" w:space="0" w:color="auto"/>
                        <w:right w:val="none" w:sz="0" w:space="0" w:color="auto"/>
                      </w:divBdr>
                    </w:div>
                  </w:divsChild>
                </w:div>
                <w:div w:id="1959793893">
                  <w:marLeft w:val="0"/>
                  <w:marRight w:val="0"/>
                  <w:marTop w:val="0"/>
                  <w:marBottom w:val="0"/>
                  <w:divBdr>
                    <w:top w:val="none" w:sz="0" w:space="0" w:color="auto"/>
                    <w:left w:val="none" w:sz="0" w:space="0" w:color="auto"/>
                    <w:bottom w:val="none" w:sz="0" w:space="0" w:color="auto"/>
                    <w:right w:val="none" w:sz="0" w:space="0" w:color="auto"/>
                  </w:divBdr>
                  <w:divsChild>
                    <w:div w:id="1383022242">
                      <w:marLeft w:val="0"/>
                      <w:marRight w:val="0"/>
                      <w:marTop w:val="0"/>
                      <w:marBottom w:val="0"/>
                      <w:divBdr>
                        <w:top w:val="none" w:sz="0" w:space="0" w:color="auto"/>
                        <w:left w:val="none" w:sz="0" w:space="0" w:color="auto"/>
                        <w:bottom w:val="none" w:sz="0" w:space="0" w:color="auto"/>
                        <w:right w:val="none" w:sz="0" w:space="0" w:color="auto"/>
                      </w:divBdr>
                    </w:div>
                  </w:divsChild>
                </w:div>
                <w:div w:id="2140027087">
                  <w:marLeft w:val="0"/>
                  <w:marRight w:val="0"/>
                  <w:marTop w:val="0"/>
                  <w:marBottom w:val="0"/>
                  <w:divBdr>
                    <w:top w:val="none" w:sz="0" w:space="0" w:color="auto"/>
                    <w:left w:val="none" w:sz="0" w:space="0" w:color="auto"/>
                    <w:bottom w:val="none" w:sz="0" w:space="0" w:color="auto"/>
                    <w:right w:val="none" w:sz="0" w:space="0" w:color="auto"/>
                  </w:divBdr>
                  <w:divsChild>
                    <w:div w:id="39466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7024559">
          <w:marLeft w:val="0"/>
          <w:marRight w:val="0"/>
          <w:marTop w:val="0"/>
          <w:marBottom w:val="0"/>
          <w:divBdr>
            <w:top w:val="none" w:sz="0" w:space="0" w:color="auto"/>
            <w:left w:val="none" w:sz="0" w:space="0" w:color="auto"/>
            <w:bottom w:val="none" w:sz="0" w:space="0" w:color="auto"/>
            <w:right w:val="none" w:sz="0" w:space="0" w:color="auto"/>
          </w:divBdr>
        </w:div>
        <w:div w:id="2141419074">
          <w:marLeft w:val="0"/>
          <w:marRight w:val="0"/>
          <w:marTop w:val="0"/>
          <w:marBottom w:val="0"/>
          <w:divBdr>
            <w:top w:val="none" w:sz="0" w:space="0" w:color="auto"/>
            <w:left w:val="none" w:sz="0" w:space="0" w:color="auto"/>
            <w:bottom w:val="none" w:sz="0" w:space="0" w:color="auto"/>
            <w:right w:val="none" w:sz="0" w:space="0" w:color="auto"/>
          </w:divBdr>
        </w:div>
      </w:divsChild>
    </w:div>
    <w:div w:id="1601447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0e22b57-5c50-4111-963f-0284255e4467">
      <Terms xmlns="http://schemas.microsoft.com/office/infopath/2007/PartnerControls"/>
    </lcf76f155ced4ddcb4097134ff3c332f>
    <TaxCatchAll xmlns="7a609271-bf55-46af-806b-82a6836958bb" xsi:nil="true"/>
    <Security xmlns="7a609271-bf55-46af-806b-82a6836958bb" xsi:nil="true"/>
    <Retention_x0020_Period xmlns="7a609271-bf55-46af-806b-82a6836958bb"/>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1BD3B5FAC05D449B4E37AAAF1426EA5" ma:contentTypeVersion="18" ma:contentTypeDescription="Create a new document." ma:contentTypeScope="" ma:versionID="105fac88a342b9a8799a876a86728f33">
  <xsd:schema xmlns:xsd="http://www.w3.org/2001/XMLSchema" xmlns:xs="http://www.w3.org/2001/XMLSchema" xmlns:p="http://schemas.microsoft.com/office/2006/metadata/properties" xmlns:ns2="7a609271-bf55-46af-806b-82a6836958bb" xmlns:ns3="f0e22b57-5c50-4111-963f-0284255e4467" targetNamespace="http://schemas.microsoft.com/office/2006/metadata/properties" ma:root="true" ma:fieldsID="baf9abf9d7ee1eb3a34a91a14e96282b" ns2:_="" ns3:_="">
    <xsd:import namespace="7a609271-bf55-46af-806b-82a6836958bb"/>
    <xsd:import namespace="f0e22b57-5c50-4111-963f-0284255e4467"/>
    <xsd:element name="properties">
      <xsd:complexType>
        <xsd:sequence>
          <xsd:element name="documentManagement">
            <xsd:complexType>
              <xsd:all>
                <xsd:element ref="ns2:Retention_x0020_Period"/>
                <xsd:element ref="ns2:Security"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609271-bf55-46af-806b-82a6836958bb" elementFormDefault="qualified">
    <xsd:import namespace="http://schemas.microsoft.com/office/2006/documentManagement/types"/>
    <xsd:import namespace="http://schemas.microsoft.com/office/infopath/2007/PartnerControls"/>
    <xsd:element name="Retention_x0020_Period" ma:index="8" ma:displayName="Retention Period" ma:default="" ma:format="Dropdown" ma:internalName="Retention_x0020_Period">
      <xsd:simpleType>
        <xsd:restriction base="dms:Choice">
          <xsd:enumeration value="1 Year"/>
          <xsd:enumeration value="2 Year"/>
          <xsd:enumeration value="3 Year"/>
          <xsd:enumeration value="4 Year"/>
          <xsd:enumeration value="5 Year"/>
          <xsd:enumeration value="6 Year"/>
          <xsd:enumeration value="8 Year"/>
          <xsd:enumeration value="10  Year"/>
          <xsd:enumeration value="20 Year"/>
          <xsd:enumeration value="40 Year"/>
        </xsd:restriction>
      </xsd:simpleType>
    </xsd:element>
    <xsd:element name="Security" ma:index="9" nillable="true" ma:displayName="Security" ma:format="Dropdown" ma:internalName="Security">
      <xsd:simpleType>
        <xsd:restriction base="dms:Choice">
          <xsd:enumeration value="Not protectivly marked"/>
          <xsd:enumeration value="Protect"/>
          <xsd:enumeration value="Restricted"/>
        </xsd:restriction>
      </xsd:simpleType>
    </xsd:element>
    <xsd:element name="TaxCatchAll" ma:index="17" nillable="true" ma:displayName="Taxonomy Catch All Column" ma:hidden="true" ma:list="{fa902fa3-9f77-498d-8bf2-1ae27dab09b8}" ma:internalName="TaxCatchAll" ma:showField="CatchAllData" ma:web="650115e6-5601-467e-95c5-818e334384b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e22b57-5c50-4111-963f-0284255e446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09e74da-8c42-47ff-a2b2-b544444cc05f"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709e74da-8c42-47ff-a2b2-b544444cc05f" ContentTypeId="0x0101" PreviousValue="false"/>
</file>

<file path=customXml/itemProps1.xml><?xml version="1.0" encoding="utf-8"?>
<ds:datastoreItem xmlns:ds="http://schemas.openxmlformats.org/officeDocument/2006/customXml" ds:itemID="{53299289-DAD4-4BDC-B46B-4725F2867EFB}">
  <ds:schemaRefs>
    <ds:schemaRef ds:uri="http://schemas.openxmlformats.org/officeDocument/2006/bibliography"/>
  </ds:schemaRefs>
</ds:datastoreItem>
</file>

<file path=customXml/itemProps2.xml><?xml version="1.0" encoding="utf-8"?>
<ds:datastoreItem xmlns:ds="http://schemas.openxmlformats.org/officeDocument/2006/customXml" ds:itemID="{8F8FD39C-0A47-4D62-9D32-B601F50A4BFA}">
  <ds:schemaRefs>
    <ds:schemaRef ds:uri="http://schemas.microsoft.com/office/2006/metadata/properties"/>
    <ds:schemaRef ds:uri="http://schemas.microsoft.com/office/infopath/2007/PartnerControls"/>
    <ds:schemaRef ds:uri="f0e22b57-5c50-4111-963f-0284255e4467"/>
    <ds:schemaRef ds:uri="7a609271-bf55-46af-806b-82a6836958bb"/>
  </ds:schemaRefs>
</ds:datastoreItem>
</file>

<file path=customXml/itemProps3.xml><?xml version="1.0" encoding="utf-8"?>
<ds:datastoreItem xmlns:ds="http://schemas.openxmlformats.org/officeDocument/2006/customXml" ds:itemID="{26D898F3-FF17-459E-BCFA-CB59BF22F613}">
  <ds:schemaRefs>
    <ds:schemaRef ds:uri="http://schemas.microsoft.com/sharepoint/v3/contenttype/forms"/>
  </ds:schemaRefs>
</ds:datastoreItem>
</file>

<file path=customXml/itemProps4.xml><?xml version="1.0" encoding="utf-8"?>
<ds:datastoreItem xmlns:ds="http://schemas.openxmlformats.org/officeDocument/2006/customXml" ds:itemID="{9A6E8B82-D8DF-48D3-BF11-CE65979638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609271-bf55-46af-806b-82a6836958bb"/>
    <ds:schemaRef ds:uri="f0e22b57-5c50-4111-963f-0284255e44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2A45954-BCA1-42C1-9E1C-579D7E32B052}">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300</TotalTime>
  <Pages>16</Pages>
  <Words>3298</Words>
  <Characters>18805</Characters>
  <Application>Microsoft Office Word</Application>
  <DocSecurity>0</DocSecurity>
  <Lines>156</Lines>
  <Paragraphs>44</Paragraphs>
  <ScaleCrop>false</ScaleCrop>
  <Company/>
  <LinksUpToDate>false</LinksUpToDate>
  <CharactersWithSpaces>22059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Hayley Cairns</dc:creator>
  <cp:keywords/>
  <dc:description/>
  <cp:lastModifiedBy>David Williams</cp:lastModifiedBy>
  <cp:revision>213</cp:revision>
  <cp:lastPrinted>2025-10-31T15:55:00Z</cp:lastPrinted>
  <dcterms:created xsi:type="dcterms:W3CDTF">2026-09-07T07:34:00Z</dcterms:created>
  <dcterms:modified xsi:type="dcterms:W3CDTF">2026-09-18T10:00:00Z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34ace26-a5ec-40e7-bce9-ae32956a3343_Enabled">
    <vt:lpwstr>true</vt:lpwstr>
  </property>
  <property fmtid="{D5CDD505-2E9C-101B-9397-08002B2CF9AE}" pid="3" name="MSIP_Label_b34ace26-a5ec-40e7-bce9-ae32956a3343_SetDate">
    <vt:lpwstr>2024-05-02T16:08:02Z</vt:lpwstr>
  </property>
  <property fmtid="{D5CDD505-2E9C-101B-9397-08002B2CF9AE}" pid="4" name="MSIP_Label_b34ace26-a5ec-40e7-bce9-ae32956a3343_Method">
    <vt:lpwstr>Standard</vt:lpwstr>
  </property>
  <property fmtid="{D5CDD505-2E9C-101B-9397-08002B2CF9AE}" pid="5" name="MSIP_Label_b34ace26-a5ec-40e7-bce9-ae32956a3343_Name">
    <vt:lpwstr>b34ace26-a5ec-40e7-bce9-ae32956a3343</vt:lpwstr>
  </property>
  <property fmtid="{D5CDD505-2E9C-101B-9397-08002B2CF9AE}" pid="6" name="MSIP_Label_b34ace26-a5ec-40e7-bce9-ae32956a3343_SiteId">
    <vt:lpwstr>1333559a-439a-4a0a-bdc0-a46cd38882d7</vt:lpwstr>
  </property>
  <property fmtid="{D5CDD505-2E9C-101B-9397-08002B2CF9AE}" pid="7" name="MSIP_Label_b34ace26-a5ec-40e7-bce9-ae32956a3343_ActionId">
    <vt:lpwstr>bc6f8293-2af9-4d2d-a365-24785a6f25a6</vt:lpwstr>
  </property>
  <property fmtid="{D5CDD505-2E9C-101B-9397-08002B2CF9AE}" pid="8" name="MSIP_Label_b34ace26-a5ec-40e7-bce9-ae32956a3343_ContentBits">
    <vt:lpwstr>0</vt:lpwstr>
  </property>
  <property fmtid="{D5CDD505-2E9C-101B-9397-08002B2CF9AE}" pid="9" name="ContentTypeId">
    <vt:lpwstr>0x010100E1BD3B5FAC05D449B4E37AAAF1426EA5</vt:lpwstr>
  </property>
  <property fmtid="{D5CDD505-2E9C-101B-9397-08002B2CF9AE}" pid="10" name="Order">
    <vt:r8>33000</vt:r8>
  </property>
  <property fmtid="{D5CDD505-2E9C-101B-9397-08002B2CF9AE}" pid="11" name="xd_Signature">
    <vt:bool>false</vt:bool>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7" name="MediaServiceImageTags">
    <vt:lpwstr/>
  </property>
</Properties>
</file>