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footer1.xml" ContentType="application/vnd.openxmlformats-officedocument.wordprocessingml.foot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id w:val="-1886327429"/>
        <w:docPartObj>
          <w:docPartGallery w:val="Cover Pages"/>
          <w:docPartUnique/>
        </w:docPartObj>
      </w:sdtPr>
      <w:sdtEndPr>
        <w:rPr>
          <w:rFonts w:ascii="Arial" w:eastAsia="Times New Roman" w:hAnsi="Arial" w:cs="Arial"/>
          <w:b/>
          <w:bCs/>
          <w:spacing w:val="-1"/>
          <w:sz w:val="28"/>
          <w:szCs w:val="28"/>
          <w:lang w:eastAsia="en-GB"/>
        </w:rPr>
      </w:sdtEndPr>
      <w:sdtContent>
        <w:p w:rsidR="00151A2C" w:rsidRDefault="00151A2C">
          <w:r>
            <w:rPr>
              <w:noProof/>
              <w:lang w:eastAsia="en-GB"/>
            </w:rPr>
            <mc:AlternateContent>
              <mc:Choice Requires="wpg">
                <w:drawing>
                  <wp:anchor distT="0" distB="0" distL="114300" distR="114300" simplePos="0" relativeHeight="251659264" behindDoc="0" locked="0" layoutInCell="1" allowOverlap="1">
                    <wp:simplePos x="0" y="0"/>
                    <wp:positionH relativeFrom="page">
                      <wp:posOffset>4451985</wp:posOffset>
                    </wp:positionH>
                    <wp:positionV relativeFrom="page">
                      <wp:posOffset>0</wp:posOffset>
                    </wp:positionV>
                    <wp:extent cx="3099816" cy="10058400"/>
                    <wp:effectExtent l="0" t="0" r="5715" b="0"/>
                    <wp:wrapNone/>
                    <wp:docPr id="453" name="Group 453"/>
                    <wp:cNvGraphicFramePr/>
                    <a:graphic xmlns:a="http://schemas.openxmlformats.org/drawingml/2006/main">
                      <a:graphicData uri="http://schemas.microsoft.com/office/word/2010/wordprocessingGroup">
                        <wpg:wgp>
                          <wpg:cNvGrpSpPr/>
                          <wpg:grpSpPr>
                            <a:xfrm>
                              <a:off x="0" y="0"/>
                              <a:ext cx="3099816" cy="10058400"/>
                              <a:chOff x="13854" y="0"/>
                              <a:chExt cx="3099816" cy="10058400"/>
                            </a:xfrm>
                          </wpg:grpSpPr>
                          <wps:wsp>
                            <wps:cNvPr id="460" name="Rectangle 460"/>
                            <wps:cNvSpPr>
                              <a:spLocks noChangeArrowheads="1"/>
                            </wps:cNvSpPr>
                            <wps:spPr bwMode="auto">
                              <a:xfrm>
                                <a:off x="124691" y="0"/>
                                <a:ext cx="2971800" cy="10058400"/>
                              </a:xfrm>
                              <a:prstGeom prst="rect">
                                <a:avLst/>
                              </a:prstGeom>
                              <a:solidFill>
                                <a:srgbClr val="2F1444"/>
                              </a:solidFill>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461" name="Rectangle 461"/>
                            <wps:cNvSpPr>
                              <a:spLocks noChangeArrowheads="1"/>
                            </wps:cNvSpPr>
                            <wps:spPr bwMode="auto">
                              <a:xfrm>
                                <a:off x="13854" y="0"/>
                                <a:ext cx="3099816" cy="2377440"/>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sdt>
                                  <w:sdtPr>
                                    <w:rPr>
                                      <w:color w:val="FFFFFF" w:themeColor="background1"/>
                                      <w:sz w:val="96"/>
                                      <w:szCs w:val="96"/>
                                    </w:rPr>
                                    <w:alias w:val="Year"/>
                                    <w:id w:val="1012341074"/>
                                    <w:dataBinding w:prefixMappings="xmlns:ns0='http://schemas.microsoft.com/office/2006/coverPageProps'" w:xpath="/ns0:CoverPageProperties[1]/ns0:PublishDate[1]" w:storeItemID="{55AF091B-3C7A-41E3-B477-F2FDAA23CFDA}"/>
                                    <w:date w:fullDate="2025-01-08T00:00:00Z">
                                      <w:dateFormat w:val="yyyy"/>
                                      <w:lid w:val="en-US"/>
                                      <w:storeMappedDataAs w:val="dateTime"/>
                                      <w:calendar w:val="gregorian"/>
                                    </w:date>
                                  </w:sdtPr>
                                  <w:sdtEndPr/>
                                  <w:sdtContent>
                                    <w:p w:rsidR="004F2E40" w:rsidRDefault="00F97347">
                                      <w:pPr>
                                        <w:pStyle w:val="NoSpacing"/>
                                        <w:rPr>
                                          <w:color w:val="FFFFFF" w:themeColor="background1"/>
                                          <w:sz w:val="96"/>
                                          <w:szCs w:val="96"/>
                                        </w:rPr>
                                      </w:pPr>
                                      <w:r>
                                        <w:rPr>
                                          <w:color w:val="FFFFFF" w:themeColor="background1"/>
                                          <w:sz w:val="96"/>
                                          <w:szCs w:val="96"/>
                                        </w:rPr>
                                        <w:t>2025</w:t>
                                      </w:r>
                                    </w:p>
                                  </w:sdtContent>
                                </w:sdt>
                              </w:txbxContent>
                            </wps:txbx>
                            <wps:bodyPr rot="0" vert="horz" wrap="square" lIns="365760" tIns="182880" rIns="182880" bIns="182880" anchor="b" anchorCtr="0" upright="1">
                              <a:noAutofit/>
                            </wps:bodyPr>
                          </wps:wsp>
                        </wpg:wgp>
                      </a:graphicData>
                    </a:graphic>
                    <wp14:sizeRelH relativeFrom="page">
                      <wp14:pctWidth>0</wp14:pctWidth>
                    </wp14:sizeRelH>
                    <wp14:sizeRelV relativeFrom="page">
                      <wp14:pctHeight>100000</wp14:pctHeight>
                    </wp14:sizeRelV>
                  </wp:anchor>
                </w:drawing>
              </mc:Choice>
              <mc:Fallback>
                <w:pict>
                  <v:group id="Group 453" o:spid="_x0000_s1026" style="position:absolute;margin-left:350.55pt;margin-top:0;width:244.1pt;height:11in;z-index:251659264;mso-height-percent:1000;mso-position-horizontal-relative:page;mso-position-vertical-relative:page;mso-height-percent:1000" coordorigin="138" coordsize="30998,10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K8C/QMAAIoLAAAOAAAAZHJzL2Uyb0RvYy54bWzMVttu4zYQfS/QfyD4rliSqSuiLHxTUCDt&#10;LjYt+kxLtCRUElWSjpwW/fcOKcuWnRRNN9uiNiDxOpw5M+eItx8OTY2emJAVbxPs3NgYsTbjedUW&#10;Cf7px9QKMZKKtjmtecsS/Mwk/nD37Te3fRczl5e8zplAYKSVcd8luFSqi2czmZWsofKGd6yFyR0X&#10;DVXQFcUsF7QH6009c23bn/Vc5J3gGZMSRtfDJL4z9nc7lqmPu51kCtUJBt+UeQrz3Orn7O6WxoWg&#10;XVllRzfoF3jR0KqFQ0+m1lRRtBfVC1NNlQku+U7dZLyZ8d2uypiJAaJx7Kto7gXfdyaWIu6L7gQT&#10;QHuF0xebzX54+iRQlSeYeHOMWtpAksy5SA8APH1XxLDqXnSP3SdxHCiGno74sBONfkMs6GCAfT4B&#10;yw4KZTA4t6ModHyMMphzbNsLiX3EPishQXqjMw89gtF5c1Zu/m77bDx+pr08OdV3UEzyjJd8H16P&#10;Je2YSYPUSIx4+VBPA16focxoW9QMERg0EJmVGjANjeweePaLRC1flbCOLYTgfcloDo45ej24P9mg&#10;OxK2om3/Pc8hH3SvuKmuK6wdl/iRM8VsBNyNAicEiF8AfkKMxp2Q6p7xBulGggUEYQ6hTw9SaafO&#10;S0wQvK7ytKpr0xHFdlUL9ESBV27qEEJMHBDrdBm4A7b0Bu2Y4cPvEXhtL93ISv0wsEhKPCsK7NCy&#10;nWgZ+TaJyDr9QzvikLis8py1D1XLRm465G25PKrEwCrDTtQnOPJcz8R44aWcBrMO9f+1YJpKgVTV&#10;VZNggBZ+ehGNdR43bW7ailb10J5dum/QBAzGt0HFZF0nWpNMxlueP0PSBYdkQOZAVKFRcvEbRj0I&#10;VILlr3sqGEb1dy0UTgSga0UzHeIFLnTEdGY7naFtBqYSrDAamis1qOC+E1VRwkmOAablCyi2XWUK&#10;4OzVsUSBVIOv/wG7oK5fssuw5YIs/yK7rgVpJNeFmrnzINCJGAgzEvQfcqvlmlimhF6ljB1twk1I&#10;LOL6G4vY67W1SFfE8lMn8Nbz9Wq1di4po829nzKG6VM+XzAlNT9TNbTuSjqIgaHGSJ+BWKboJ4yb&#10;cGPQE1Aaw43/i0w4bgDsflP0Q9onwdH46+jEFItF6tkBmYdWEHhzi8w3trUM05W1WDm+H2yWq+Xm&#10;Kv8bc/WRX6cEmDF2FHK+BxV8LPMe5ZX+bHjzMHQxdEBONGxaFxGtC7gNZkqAJHH1c6VK8w3VumZQ&#10;/UvBPVkfhPJ88KRmjrGNUjq+X5NUddgeIENnHXuzus59L9Af+EFendANw5O+jr1BYMfeqLDb9yus&#10;uc3Ahc+Edryc6hvltA/t6RX67k8AAAD//wMAUEsDBBQABgAIAAAAIQDEu/7y4QAAAAoBAAAPAAAA&#10;ZHJzL2Rvd25yZXYueG1sTI9LT8MwEITvSPwHa5G4UTs8kxCnqpDKBQrqgwM3NzZJhL2OYqdJ+fVs&#10;T3Db0Yxmvynmk7PsYPrQepSQzAQwg5XXLdYSdtvlVQosRIVaWY9GwtEEmJfnZ4XKtR9xbQ6bWDMq&#10;wZArCU2MXc55qBrjVJj5ziB5X753KpLsa657NVK5s/xaiHvuVIv0oVGdeWpM9b0ZnATLl3rhji+f&#10;49v7Osueh9Xrx89KysuLafEILJop/oXhhE/oUBLT3g+oA7MSHkSSUFQCLTrZSZrdANvTdZfeCuBl&#10;wf9PKH8BAAD//wMAUEsBAi0AFAAGAAgAAAAhALaDOJL+AAAA4QEAABMAAAAAAAAAAAAAAAAAAAAA&#10;AFtDb250ZW50X1R5cGVzXS54bWxQSwECLQAUAAYACAAAACEAOP0h/9YAAACUAQAACwAAAAAAAAAA&#10;AAAAAAAvAQAAX3JlbHMvLnJlbHNQSwECLQAUAAYACAAAACEAwxCvAv0DAACKCwAADgAAAAAAAAAA&#10;AAAAAAAuAgAAZHJzL2Uyb0RvYy54bWxQSwECLQAUAAYACAAAACEAxLv+8uEAAAAKAQAADwAAAAAA&#10;AAAAAAAAAABXBgAAZHJzL2Rvd25yZXYueG1sUEsFBgAAAAAEAAQA8wAAAGUHAAAAAA==&#10;">
                    <v:rect id="Rectangle 460" o:spid="_x0000_s1027" style="position:absolute;left:1246;width:29718;height:100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KA/cwAAAANwAAAAPAAAAZHJzL2Rvd25yZXYueG1sRE/LisIw&#10;FN0L/kO4wmzEpj4QqUZRYRhn5zji+tLcPrC5iU1G69+bxYDLw3mvNp1pxJ1aX1tWME5SEMS51TWX&#10;Cs6/n6MFCB+QNTaWScGTPGzW/d4KM20f/EP3UyhFDGGfoYIqBJdJ6fOKDPrEOuLIFbY1GCJsS6lb&#10;fMRw08hJms6lwZpjQ4WO9hXl19OfUTDVu+Hw297M0W1NvfiaXPLCXZT6GHTbJYhAXXiL/90HrWA2&#10;j/PjmXgE5PoFAAD//wMAUEsBAi0AFAAGAAgAAAAhANvh9svuAAAAhQEAABMAAAAAAAAAAAAAAAAA&#10;AAAAAFtDb250ZW50X1R5cGVzXS54bWxQSwECLQAUAAYACAAAACEAWvQsW78AAAAVAQAACwAAAAAA&#10;AAAAAAAAAAAfAQAAX3JlbHMvLnJlbHNQSwECLQAUAAYACAAAACEAfCgP3MAAAADcAAAADwAAAAAA&#10;AAAAAAAAAAAHAgAAZHJzL2Rvd25yZXYueG1sUEsFBgAAAAADAAMAtwAAAPQCAAAAAA==&#10;" fillcolor="#2f1444" stroked="f" strokecolor="#d8d8d8"/>
                    <v:rect id="Rectangle 461" o:spid="_x0000_s1028" style="position:absolute;left:138;width:30998;height:23774;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2RxQAAANwAAAAPAAAAZHJzL2Rvd25yZXYueG1sRI/dagIx&#10;FITvBd8hHKF3mlVaabdmRRTBFopo7f1hc9wfNydxE9ft2zeFQi+HmfmGWSx704iOWl9ZVjCdJCCI&#10;c6srLhScPrfjZxA+IGtsLJOCb/KwzIaDBaba3vlA3TEUIkLYp6igDMGlUvq8JIN+Yh1x9M62NRii&#10;bAupW7xHuGnkLEnm0mDFcaFER+uS8svxZhTIj859beuX5HRwm/2be6+vT7hR6mHUr15BBOrDf/iv&#10;vdMKHudT+D0Tj4DMfgAAAP//AwBQSwECLQAUAAYACAAAACEA2+H2y+4AAACFAQAAEwAAAAAAAAAA&#10;AAAAAAAAAAAAW0NvbnRlbnRfVHlwZXNdLnhtbFBLAQItABQABgAIAAAAIQBa9CxbvwAAABUBAAAL&#10;AAAAAAAAAAAAAAAAAB8BAABfcmVscy8ucmVsc1BLAQItABQABgAIAAAAIQB+fi2RxQAAANwAAAAP&#10;AAAAAAAAAAAAAAAAAAcCAABkcnMvZG93bnJldi54bWxQSwUGAAAAAAMAAwC3AAAA+QIAAAAA&#10;" filled="f" stroked="f" strokecolor="white" strokeweight="1pt">
                      <v:fill opacity="52428f"/>
                      <v:shadow color="#d8d8d8" offset="3pt,3pt"/>
                      <v:textbox inset="28.8pt,14.4pt,14.4pt,14.4pt">
                        <w:txbxContent>
                          <w:sdt>
                            <w:sdtPr>
                              <w:rPr>
                                <w:color w:val="FFFFFF" w:themeColor="background1"/>
                                <w:sz w:val="96"/>
                                <w:szCs w:val="96"/>
                              </w:rPr>
                              <w:alias w:val="Year"/>
                              <w:id w:val="1012341074"/>
                              <w:dataBinding w:prefixMappings="xmlns:ns0='http://schemas.microsoft.com/office/2006/coverPageProps'" w:xpath="/ns0:CoverPageProperties[1]/ns0:PublishDate[1]" w:storeItemID="{55AF091B-3C7A-41E3-B477-F2FDAA23CFDA}"/>
                              <w:date w:fullDate="2025-01-08T00:00:00Z">
                                <w:dateFormat w:val="yyyy"/>
                                <w:lid w:val="en-US"/>
                                <w:storeMappedDataAs w:val="dateTime"/>
                                <w:calendar w:val="gregorian"/>
                              </w:date>
                            </w:sdtPr>
                            <w:sdtEndPr/>
                            <w:sdtContent>
                              <w:p w:rsidR="004F2E40" w:rsidRDefault="00F97347">
                                <w:pPr>
                                  <w:pStyle w:val="NoSpacing"/>
                                  <w:rPr>
                                    <w:color w:val="FFFFFF" w:themeColor="background1"/>
                                    <w:sz w:val="96"/>
                                    <w:szCs w:val="96"/>
                                  </w:rPr>
                                </w:pPr>
                                <w:r>
                                  <w:rPr>
                                    <w:color w:val="FFFFFF" w:themeColor="background1"/>
                                    <w:sz w:val="96"/>
                                    <w:szCs w:val="96"/>
                                  </w:rPr>
                                  <w:t>2025</w:t>
                                </w:r>
                              </w:p>
                            </w:sdtContent>
                          </w:sdt>
                        </w:txbxContent>
                      </v:textbox>
                    </v:rect>
                    <w10:wrap anchorx="page" anchory="page"/>
                  </v:group>
                </w:pict>
              </mc:Fallback>
            </mc:AlternateContent>
          </w:r>
          <w:r>
            <w:rPr>
              <w:noProof/>
              <w:lang w:eastAsia="en-GB"/>
            </w:rPr>
            <mc:AlternateContent>
              <mc:Choice Requires="wps">
                <w:drawing>
                  <wp:anchor distT="0" distB="0" distL="114300" distR="114300" simplePos="0" relativeHeight="251661312" behindDoc="0" locked="0" layoutInCell="0" allowOverlap="1">
                    <wp:simplePos x="0" y="0"/>
                    <wp:positionH relativeFrom="page">
                      <wp:align>left</wp:align>
                    </wp:positionH>
                    <mc:AlternateContent>
                      <mc:Choice Requires="wp14">
                        <wp:positionV relativeFrom="page">
                          <wp14:pctPosVOffset>25000</wp14:pctPosVOffset>
                        </wp:positionV>
                      </mc:Choice>
                      <mc:Fallback>
                        <wp:positionV relativeFrom="page">
                          <wp:posOffset>2672715</wp:posOffset>
                        </wp:positionV>
                      </mc:Fallback>
                    </mc:AlternateContent>
                    <wp:extent cx="6970395" cy="640080"/>
                    <wp:effectExtent l="0" t="0" r="20955" b="20320"/>
                    <wp:wrapNone/>
                    <wp:docPr id="463"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0395" cy="640080"/>
                            </a:xfrm>
                            <a:prstGeom prst="rect">
                              <a:avLst/>
                            </a:prstGeom>
                            <a:solidFill>
                              <a:schemeClr val="tx1"/>
                            </a:solidFill>
                            <a:ln w="19050">
                              <a:solidFill>
                                <a:schemeClr val="tx1"/>
                              </a:solidFill>
                              <a:miter lim="800000"/>
                              <a:headEnd/>
                              <a:tailEnd/>
                            </a:ln>
                          </wps:spPr>
                          <wps:txbx>
                            <w:txbxContent>
                              <w:sdt>
                                <w:sdtPr>
                                  <w:rPr>
                                    <w:color w:val="CC3300"/>
                                    <w:sz w:val="72"/>
                                    <w:szCs w:val="72"/>
                                  </w:rPr>
                                  <w:alias w:val="Title"/>
                                  <w:id w:val="-889270356"/>
                                  <w:dataBinding w:prefixMappings="xmlns:ns0='http://schemas.openxmlformats.org/package/2006/metadata/core-properties' xmlns:ns1='http://purl.org/dc/elements/1.1/'" w:xpath="/ns0:coreProperties[1]/ns1:title[1]" w:storeItemID="{6C3C8BC8-F283-45AE-878A-BAB7291924A1}"/>
                                  <w:text/>
                                </w:sdtPr>
                                <w:sdtEndPr/>
                                <w:sdtContent>
                                  <w:p w:rsidR="004F2E40" w:rsidRDefault="004F2E40">
                                    <w:pPr>
                                      <w:pStyle w:val="NoSpacing"/>
                                      <w:jc w:val="right"/>
                                      <w:rPr>
                                        <w:color w:val="FFFFFF" w:themeColor="background1"/>
                                        <w:sz w:val="72"/>
                                        <w:szCs w:val="72"/>
                                      </w:rPr>
                                    </w:pPr>
                                    <w:r w:rsidRPr="00770720">
                                      <w:rPr>
                                        <w:color w:val="CC3300"/>
                                        <w:sz w:val="72"/>
                                        <w:szCs w:val="72"/>
                                      </w:rPr>
                                      <w:t>Specification of Works</w:t>
                                    </w:r>
                                  </w:p>
                                </w:sdtContent>
                              </w:sdt>
                            </w:txbxContent>
                          </wps:txbx>
                          <wps:bodyPr rot="0" vert="horz" wrap="square" lIns="182880" tIns="45720" rIns="182880" bIns="45720" anchor="ctr" anchorCtr="0" upright="1">
                            <a:spAutoFit/>
                          </wps:bodyPr>
                        </wps:wsp>
                      </a:graphicData>
                    </a:graphic>
                    <wp14:sizeRelH relativeFrom="page">
                      <wp14:pctWidth>90000</wp14:pctWidth>
                    </wp14:sizeRelH>
                    <wp14:sizeRelV relativeFrom="page">
                      <wp14:pctHeight>7300</wp14:pctHeight>
                    </wp14:sizeRelV>
                  </wp:anchor>
                </w:drawing>
              </mc:Choice>
              <mc:Fallback>
                <w:pict>
                  <v:rect id="Rectangle 16" o:spid="_x0000_s1029" style="position:absolute;margin-left:0;margin-top:0;width:548.85pt;height:50.4pt;z-index:251661312;visibility:visible;mso-wrap-style:square;mso-width-percent:900;mso-height-percent:73;mso-top-percent:250;mso-wrap-distance-left:9pt;mso-wrap-distance-top:0;mso-wrap-distance-right:9pt;mso-wrap-distance-bottom:0;mso-position-horizontal:left;mso-position-horizontal-relative:page;mso-position-vertical-relative:page;mso-width-percent:900;mso-height-percent:73;mso-top-percent:2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WHJLQIAAFQEAAAOAAAAZHJzL2Uyb0RvYy54bWysVF1v2jAUfZ+0/2D5fSRQoBARqoqOaVK3&#10;VWv3A4zjEGv+2rUhYb++1w6lsD1UmpYHyzf3+uTcc66zuOm0InsBXlpT0uEgp0QYbitptiX98bT+&#10;MKPEB2YqpqwRJT0IT2+W798tWleIkW2sqgQQBDG+aF1JmxBckWWeN0IzP7BOGEzWFjQLGMI2q4C1&#10;iK5VNsrzadZaqBxYLrzHt3d9ki4Tfl0LHr7VtReBqJIit5BWSOsmrtlywYotMNdIfqTB/oGFZtLg&#10;R09QdywwsgP5F5SWHKy3dRhwqzNb15KL1AN2M8z/6OaxYU6kXlAc704y+f8Hy7/uH4DIqqTj6RUl&#10;hmk06TvKxsxWCTKcRoVa5wssfHQPEHv07t7yn54Yu2qwTNwC2LYRrEJew1ifXRyIgcejZNN+sRXC&#10;s12wSayuBh0BUQbSJU8OJ09EFwjHl9P5dX41n1DCMTcd5/ksmZax4uW0Ax8+CatJ3JQUkHxCZ/t7&#10;HyIbVryUJPZWyWotlUpBnDOxUkD2DCckdD1/7PG8ShnSYmvzfJIn5ItkGtU3IbQMOOdK6pLO8vj0&#10;kxdV+2iqNIWBSdXvkbEyRxmjcr0Dodt0yanEMaq6sdUBdQXbjzVeQ9w0Fn5T0uJIl9T/2jEQlKjP&#10;JnozG81QPRJSNJ5cjzCAi9TmPMUMR7CS8gCU9MEq9Hdn50BuG/zasBfE3aKna5nkfmV2bAFHN7lw&#10;vGbxbpzHqer1Z7B8BgAA//8DAFBLAwQUAAYACAAAACEAx5ys/9sAAAAGAQAADwAAAGRycy9kb3du&#10;cmV2LnhtbEyPQU/DMAyF70j8h8hI3FgCAraVptNgQoLjBhduXuO1hcTpmqwr/HrSXeBiPetZ733O&#10;F4OzoqcuNJ41XE8UCOLSm4YrDe9vz1czECEiG7SeScM3BVgU52c5ZsYfeU39JlYihXDIUEMdY5tJ&#10;GcqaHIaJb4mTt/Odw5jWrpKmw2MKd1beKHUvHTacGmps6amm8mtzcBrK/Z38aT9eeLd6nd8uV/3a&#10;7j8ftb68GJYPICIN8e8YRvyEDkVi2voDmyCshvRIPM3RU/PpFMR2VGoGssjlf/ziFwAA//8DAFBL&#10;AQItABQABgAIAAAAIQC2gziS/gAAAOEBAAATAAAAAAAAAAAAAAAAAAAAAABbQ29udGVudF9UeXBl&#10;c10ueG1sUEsBAi0AFAAGAAgAAAAhADj9If/WAAAAlAEAAAsAAAAAAAAAAAAAAAAALwEAAF9yZWxz&#10;Ly5yZWxzUEsBAi0AFAAGAAgAAAAhAOXBYcktAgAAVAQAAA4AAAAAAAAAAAAAAAAALgIAAGRycy9l&#10;Mm9Eb2MueG1sUEsBAi0AFAAGAAgAAAAhAMecrP/bAAAABgEAAA8AAAAAAAAAAAAAAAAAhwQAAGRy&#10;cy9kb3ducmV2LnhtbFBLBQYAAAAABAAEAPMAAACPBQAAAAA=&#10;" o:allowincell="f" fillcolor="black [3213]" strokecolor="black [3213]" strokeweight="1.5pt">
                    <v:textbox style="mso-fit-shape-to-text:t" inset="14.4pt,,14.4pt">
                      <w:txbxContent>
                        <w:sdt>
                          <w:sdtPr>
                            <w:rPr>
                              <w:color w:val="CC3300"/>
                              <w:sz w:val="72"/>
                              <w:szCs w:val="72"/>
                            </w:rPr>
                            <w:alias w:val="Title"/>
                            <w:id w:val="-889270356"/>
                            <w:dataBinding w:prefixMappings="xmlns:ns0='http://schemas.openxmlformats.org/package/2006/metadata/core-properties' xmlns:ns1='http://purl.org/dc/elements/1.1/'" w:xpath="/ns0:coreProperties[1]/ns1:title[1]" w:storeItemID="{6C3C8BC8-F283-45AE-878A-BAB7291924A1}"/>
                            <w:text/>
                          </w:sdtPr>
                          <w:sdtContent>
                            <w:p w:rsidR="004F2E40" w:rsidRDefault="004F2E40">
                              <w:pPr>
                                <w:pStyle w:val="NoSpacing"/>
                                <w:jc w:val="right"/>
                                <w:rPr>
                                  <w:color w:val="FFFFFF" w:themeColor="background1"/>
                                  <w:sz w:val="72"/>
                                  <w:szCs w:val="72"/>
                                </w:rPr>
                              </w:pPr>
                              <w:r w:rsidRPr="00770720">
                                <w:rPr>
                                  <w:color w:val="CC3300"/>
                                  <w:sz w:val="72"/>
                                  <w:szCs w:val="72"/>
                                </w:rPr>
                                <w:t>Specification of Works</w:t>
                              </w:r>
                            </w:p>
                          </w:sdtContent>
                        </w:sdt>
                      </w:txbxContent>
                    </v:textbox>
                    <w10:wrap anchorx="page" anchory="page"/>
                  </v:rect>
                </w:pict>
              </mc:Fallback>
            </mc:AlternateContent>
          </w:r>
        </w:p>
        <w:p w:rsidR="00216944" w:rsidRDefault="00770720" w:rsidP="00151A2C">
          <w:pPr>
            <w:ind w:left="-1134"/>
            <w:rPr>
              <w:rFonts w:ascii="Arial" w:eastAsia="Times New Roman" w:hAnsi="Arial" w:cs="Arial"/>
              <w:b/>
              <w:bCs/>
              <w:spacing w:val="-1"/>
              <w:sz w:val="44"/>
              <w:szCs w:val="44"/>
              <w:lang w:eastAsia="en-GB"/>
            </w:rPr>
          </w:pPr>
          <w:r>
            <w:rPr>
              <w:rFonts w:ascii="Arial" w:eastAsia="Times New Roman" w:hAnsi="Arial" w:cs="Arial"/>
              <w:b/>
              <w:bCs/>
              <w:spacing w:val="-1"/>
              <w:sz w:val="44"/>
              <w:szCs w:val="44"/>
              <w:lang w:eastAsia="en-GB"/>
            </w:rPr>
            <w:t>Doors and Windows</w:t>
          </w:r>
          <w:r w:rsidR="00151A2C" w:rsidRPr="00151A2C">
            <w:rPr>
              <w:rFonts w:ascii="Arial" w:eastAsia="Times New Roman" w:hAnsi="Arial" w:cs="Arial"/>
              <w:b/>
              <w:bCs/>
              <w:spacing w:val="-1"/>
              <w:sz w:val="44"/>
              <w:szCs w:val="44"/>
              <w:lang w:eastAsia="en-GB"/>
            </w:rPr>
            <w:t xml:space="preserve"> </w:t>
          </w:r>
          <w:r>
            <w:rPr>
              <w:rFonts w:ascii="Arial" w:eastAsia="Times New Roman" w:hAnsi="Arial" w:cs="Arial"/>
              <w:b/>
              <w:bCs/>
              <w:spacing w:val="-1"/>
              <w:sz w:val="44"/>
              <w:szCs w:val="44"/>
              <w:lang w:eastAsia="en-GB"/>
            </w:rPr>
            <w:t xml:space="preserve">                 </w:t>
          </w:r>
          <w:r w:rsidR="00151A2C" w:rsidRPr="00151A2C">
            <w:rPr>
              <w:rFonts w:ascii="Arial" w:eastAsia="Times New Roman" w:hAnsi="Arial" w:cs="Arial"/>
              <w:b/>
              <w:bCs/>
              <w:spacing w:val="-1"/>
              <w:sz w:val="44"/>
              <w:szCs w:val="44"/>
              <w:lang w:eastAsia="en-GB"/>
            </w:rPr>
            <w:t xml:space="preserve"> </w:t>
          </w:r>
        </w:p>
        <w:p w:rsidR="00151A2C" w:rsidRDefault="00770720" w:rsidP="00151A2C">
          <w:pPr>
            <w:ind w:left="-1134"/>
            <w:rPr>
              <w:rFonts w:ascii="Arial" w:eastAsia="Times New Roman" w:hAnsi="Arial" w:cs="Arial"/>
              <w:b/>
              <w:bCs/>
              <w:spacing w:val="-1"/>
              <w:sz w:val="28"/>
              <w:szCs w:val="28"/>
              <w:lang w:eastAsia="en-GB"/>
            </w:rPr>
          </w:pPr>
          <w:r w:rsidRPr="00F2069E">
            <w:rPr>
              <w:noProof/>
              <w:sz w:val="96"/>
              <w:szCs w:val="96"/>
              <w:lang w:eastAsia="en-GB"/>
            </w:rPr>
            <mc:AlternateContent>
              <mc:Choice Requires="wps">
                <w:drawing>
                  <wp:anchor distT="0" distB="0" distL="114300" distR="114300" simplePos="0" relativeHeight="251665408" behindDoc="1" locked="0" layoutInCell="1" allowOverlap="1" wp14:anchorId="3A04C06C" wp14:editId="6356C3AD">
                    <wp:simplePos x="0" y="0"/>
                    <wp:positionH relativeFrom="page">
                      <wp:posOffset>200025</wp:posOffset>
                    </wp:positionH>
                    <wp:positionV relativeFrom="page">
                      <wp:posOffset>5835650</wp:posOffset>
                    </wp:positionV>
                    <wp:extent cx="1228725" cy="786765"/>
                    <wp:effectExtent l="0" t="0" r="9525" b="0"/>
                    <wp:wrapNone/>
                    <wp:docPr id="8"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28725" cy="786765"/>
                            </a:xfrm>
                            <a:custGeom>
                              <a:avLst/>
                              <a:gdLst>
                                <a:gd name="T0" fmla="+- 0 582 453"/>
                                <a:gd name="T1" fmla="*/ T0 w 1211"/>
                                <a:gd name="T2" fmla="+- 0 837 453"/>
                                <a:gd name="T3" fmla="*/ 837 h 729"/>
                                <a:gd name="T4" fmla="+- 0 581 453"/>
                                <a:gd name="T5" fmla="*/ T4 w 1211"/>
                                <a:gd name="T6" fmla="+- 0 1180 453"/>
                                <a:gd name="T7" fmla="*/ 1180 h 729"/>
                                <a:gd name="T8" fmla="+- 0 1533 453"/>
                                <a:gd name="T9" fmla="*/ T8 w 1211"/>
                                <a:gd name="T10" fmla="+- 0 1182 453"/>
                                <a:gd name="T11" fmla="*/ 1182 h 729"/>
                                <a:gd name="T12" fmla="+- 0 1535 453"/>
                                <a:gd name="T13" fmla="*/ T12 w 1211"/>
                                <a:gd name="T14" fmla="+- 0 1111 453"/>
                                <a:gd name="T15" fmla="*/ 1111 h 729"/>
                                <a:gd name="T16" fmla="+- 0 652 453"/>
                                <a:gd name="T17" fmla="*/ T16 w 1211"/>
                                <a:gd name="T18" fmla="+- 0 1109 453"/>
                                <a:gd name="T19" fmla="*/ 1109 h 729"/>
                                <a:gd name="T20" fmla="+- 0 650 453"/>
                                <a:gd name="T21" fmla="*/ T20 w 1211"/>
                                <a:gd name="T22" fmla="+- 0 781 453"/>
                                <a:gd name="T23" fmla="*/ 781 h 729"/>
                                <a:gd name="T24" fmla="+- 0 1464 453"/>
                                <a:gd name="T25" fmla="*/ T24 w 1211"/>
                                <a:gd name="T26" fmla="+- 0 782 453"/>
                                <a:gd name="T27" fmla="*/ 782 h 729"/>
                                <a:gd name="T28" fmla="+- 0 1463 453"/>
                                <a:gd name="T29" fmla="*/ T28 w 1211"/>
                                <a:gd name="T30" fmla="+- 0 1111 453"/>
                                <a:gd name="T31" fmla="*/ 1111 h 729"/>
                                <a:gd name="T32" fmla="+- 0 1535 453"/>
                                <a:gd name="T33" fmla="*/ T32 w 1211"/>
                                <a:gd name="T34" fmla="+- 0 838 453"/>
                                <a:gd name="T35" fmla="*/ 838 h 729"/>
                                <a:gd name="T36" fmla="+- 0 1466 453"/>
                                <a:gd name="T37" fmla="*/ T36 w 1211"/>
                                <a:gd name="T38" fmla="+- 0 781 453"/>
                                <a:gd name="T39" fmla="*/ 781 h 729"/>
                                <a:gd name="T40" fmla="+- 0 803 453"/>
                                <a:gd name="T41" fmla="*/ T40 w 1211"/>
                                <a:gd name="T42" fmla="+- 0 595 453"/>
                                <a:gd name="T43" fmla="*/ 595 h 729"/>
                                <a:gd name="T44" fmla="+- 0 1007 453"/>
                                <a:gd name="T45" fmla="*/ T44 w 1211"/>
                                <a:gd name="T46" fmla="+- 0 765 453"/>
                                <a:gd name="T47" fmla="*/ 765 h 729"/>
                                <a:gd name="T48" fmla="+- 0 829 453"/>
                                <a:gd name="T49" fmla="*/ T48 w 1211"/>
                                <a:gd name="T50" fmla="+- 0 915 453"/>
                                <a:gd name="T51" fmla="*/ 915 h 729"/>
                                <a:gd name="T52" fmla="+- 0 895 453"/>
                                <a:gd name="T53" fmla="*/ T52 w 1211"/>
                                <a:gd name="T54" fmla="+- 0 969 453"/>
                                <a:gd name="T55" fmla="*/ 969 h 729"/>
                                <a:gd name="T56" fmla="+- 0 978 453"/>
                                <a:gd name="T57" fmla="*/ T56 w 1211"/>
                                <a:gd name="T58" fmla="+- 0 959 453"/>
                                <a:gd name="T59" fmla="*/ 959 h 729"/>
                                <a:gd name="T60" fmla="+- 0 1237 453"/>
                                <a:gd name="T61" fmla="*/ T60 w 1211"/>
                                <a:gd name="T62" fmla="+- 0 956 453"/>
                                <a:gd name="T63" fmla="*/ 956 h 729"/>
                                <a:gd name="T64" fmla="+- 0 1288 453"/>
                                <a:gd name="T65" fmla="*/ T64 w 1211"/>
                                <a:gd name="T66" fmla="+- 0 911 453"/>
                                <a:gd name="T67" fmla="*/ 911 h 729"/>
                                <a:gd name="T68" fmla="+- 0 973 453"/>
                                <a:gd name="T69" fmla="*/ T68 w 1211"/>
                                <a:gd name="T70" fmla="+- 0 888 453"/>
                                <a:gd name="T71" fmla="*/ 888 h 729"/>
                                <a:gd name="T72" fmla="+- 0 1057 453"/>
                                <a:gd name="T73" fmla="*/ T72 w 1211"/>
                                <a:gd name="T74" fmla="+- 0 815 453"/>
                                <a:gd name="T75" fmla="*/ 815 h 729"/>
                                <a:gd name="T76" fmla="+- 0 1110 453"/>
                                <a:gd name="T77" fmla="*/ T76 w 1211"/>
                                <a:gd name="T78" fmla="+- 0 765 453"/>
                                <a:gd name="T79" fmla="*/ 765 h 729"/>
                                <a:gd name="T80" fmla="+- 0 1170 453"/>
                                <a:gd name="T81" fmla="*/ T80 w 1211"/>
                                <a:gd name="T82" fmla="+- 0 713 453"/>
                                <a:gd name="T83" fmla="*/ 713 h 729"/>
                                <a:gd name="T84" fmla="+- 0 915 453"/>
                                <a:gd name="T85" fmla="*/ T84 w 1211"/>
                                <a:gd name="T86" fmla="+- 0 595 453"/>
                                <a:gd name="T87" fmla="*/ 595 h 729"/>
                                <a:gd name="T88" fmla="+- 0 1059 453"/>
                                <a:gd name="T89" fmla="*/ T88 w 1211"/>
                                <a:gd name="T90" fmla="+- 0 956 453"/>
                                <a:gd name="T91" fmla="*/ 956 h 729"/>
                                <a:gd name="T92" fmla="+- 0 1220 453"/>
                                <a:gd name="T93" fmla="*/ T92 w 1211"/>
                                <a:gd name="T94" fmla="+- 0 968 453"/>
                                <a:gd name="T95" fmla="*/ 968 h 729"/>
                                <a:gd name="T96" fmla="+- 0 1222 453"/>
                                <a:gd name="T97" fmla="*/ T96 w 1211"/>
                                <a:gd name="T98" fmla="+- 0 968 453"/>
                                <a:gd name="T99" fmla="*/ 968 h 729"/>
                                <a:gd name="T100" fmla="+- 0 1058 453"/>
                                <a:gd name="T101" fmla="*/ T100 w 1211"/>
                                <a:gd name="T102" fmla="+- 0 885 453"/>
                                <a:gd name="T103" fmla="*/ 885 h 729"/>
                                <a:gd name="T104" fmla="+- 0 975 453"/>
                                <a:gd name="T105" fmla="*/ T104 w 1211"/>
                                <a:gd name="T106" fmla="+- 0 888 453"/>
                                <a:gd name="T107" fmla="*/ 888 h 729"/>
                                <a:gd name="T108" fmla="+- 0 1260 453"/>
                                <a:gd name="T109" fmla="*/ T108 w 1211"/>
                                <a:gd name="T110" fmla="+- 0 888 453"/>
                                <a:gd name="T111" fmla="*/ 888 h 729"/>
                                <a:gd name="T112" fmla="+- 0 1143 453"/>
                                <a:gd name="T113" fmla="*/ T112 w 1211"/>
                                <a:gd name="T114" fmla="+- 0 888 453"/>
                                <a:gd name="T115" fmla="*/ 888 h 729"/>
                                <a:gd name="T116" fmla="+- 0 1100 453"/>
                                <a:gd name="T117" fmla="*/ T116 w 1211"/>
                                <a:gd name="T118" fmla="+- 0 886 453"/>
                                <a:gd name="T119" fmla="*/ 886 h 729"/>
                                <a:gd name="T120" fmla="+- 0 1170 453"/>
                                <a:gd name="T121" fmla="*/ T120 w 1211"/>
                                <a:gd name="T122" fmla="+- 0 815 453"/>
                                <a:gd name="T123" fmla="*/ 815 h 729"/>
                                <a:gd name="T124" fmla="+- 0 1145 453"/>
                                <a:gd name="T125" fmla="*/ T124 w 1211"/>
                                <a:gd name="T126" fmla="+- 0 885 453"/>
                                <a:gd name="T127" fmla="*/ 885 h 729"/>
                                <a:gd name="T128" fmla="+- 0 1260 453"/>
                                <a:gd name="T129" fmla="*/ T128 w 1211"/>
                                <a:gd name="T130" fmla="+- 0 888 453"/>
                                <a:gd name="T131" fmla="*/ 888 h 729"/>
                                <a:gd name="T132" fmla="+- 0 1426 453"/>
                                <a:gd name="T133" fmla="*/ T132 w 1211"/>
                                <a:gd name="T134" fmla="+- 0 595 453"/>
                                <a:gd name="T135" fmla="*/ 595 h 729"/>
                                <a:gd name="T136" fmla="+- 0 1609 453"/>
                                <a:gd name="T137" fmla="*/ T136 w 1211"/>
                                <a:gd name="T138" fmla="+- 0 838 453"/>
                                <a:gd name="T139" fmla="*/ 838 h 729"/>
                                <a:gd name="T140" fmla="+- 0 1663 453"/>
                                <a:gd name="T141" fmla="*/ T140 w 1211"/>
                                <a:gd name="T142" fmla="+- 0 794 453"/>
                                <a:gd name="T143" fmla="*/ 794 h 729"/>
                                <a:gd name="T144" fmla="+- 0 1426 453"/>
                                <a:gd name="T145" fmla="*/ T144 w 1211"/>
                                <a:gd name="T146" fmla="+- 0 595 453"/>
                                <a:gd name="T147" fmla="*/ 595 h 729"/>
                                <a:gd name="T148" fmla="+- 0 801 453"/>
                                <a:gd name="T149" fmla="*/ T148 w 1211"/>
                                <a:gd name="T150" fmla="+- 0 504 453"/>
                                <a:gd name="T151" fmla="*/ 504 h 729"/>
                                <a:gd name="T152" fmla="+- 0 453 453"/>
                                <a:gd name="T153" fmla="*/ T152 w 1211"/>
                                <a:gd name="T154" fmla="+- 0 791 453"/>
                                <a:gd name="T155" fmla="*/ 791 h 729"/>
                                <a:gd name="T156" fmla="+- 0 506 453"/>
                                <a:gd name="T157" fmla="*/ T156 w 1211"/>
                                <a:gd name="T158" fmla="+- 0 838 453"/>
                                <a:gd name="T159" fmla="*/ 838 h 729"/>
                                <a:gd name="T160" fmla="+- 0 801 453"/>
                                <a:gd name="T161" fmla="*/ T160 w 1211"/>
                                <a:gd name="T162" fmla="+- 0 595 453"/>
                                <a:gd name="T163" fmla="*/ 595 h 729"/>
                                <a:gd name="T164" fmla="+- 0 803 453"/>
                                <a:gd name="T165" fmla="*/ T164 w 1211"/>
                                <a:gd name="T166" fmla="+- 0 504 453"/>
                                <a:gd name="T167" fmla="*/ 504 h 729"/>
                                <a:gd name="T168" fmla="+- 0 1313 453"/>
                                <a:gd name="T169" fmla="*/ T168 w 1211"/>
                                <a:gd name="T170" fmla="+- 0 504 453"/>
                                <a:gd name="T171" fmla="*/ 504 h 729"/>
                                <a:gd name="T172" fmla="+- 0 1170 453"/>
                                <a:gd name="T173" fmla="*/ T172 w 1211"/>
                                <a:gd name="T174" fmla="+- 0 713 453"/>
                                <a:gd name="T175" fmla="*/ 713 h 729"/>
                                <a:gd name="T176" fmla="+- 0 1426 453"/>
                                <a:gd name="T177" fmla="*/ T176 w 1211"/>
                                <a:gd name="T178" fmla="+- 0 595 453"/>
                                <a:gd name="T179" fmla="*/ 595 h 729"/>
                                <a:gd name="T180" fmla="+- 0 1059 453"/>
                                <a:gd name="T181" fmla="*/ T180 w 1211"/>
                                <a:gd name="T182" fmla="+- 0 453 453"/>
                                <a:gd name="T183" fmla="*/ 453 h 729"/>
                                <a:gd name="T184" fmla="+- 0 933 453"/>
                                <a:gd name="T185" fmla="*/ T184 w 1211"/>
                                <a:gd name="T186" fmla="+- 0 557 453"/>
                                <a:gd name="T187" fmla="*/ 557 h 729"/>
                                <a:gd name="T188" fmla="+- 0 984 453"/>
                                <a:gd name="T189" fmla="*/ T188 w 1211"/>
                                <a:gd name="T190" fmla="+- 0 601 453"/>
                                <a:gd name="T191" fmla="*/ 601 h 729"/>
                                <a:gd name="T192" fmla="+- 0 1057 453"/>
                                <a:gd name="T193" fmla="*/ T192 w 1211"/>
                                <a:gd name="T194" fmla="+- 0 542 453"/>
                                <a:gd name="T195" fmla="*/ 542 h 729"/>
                                <a:gd name="T196" fmla="+- 0 1059 453"/>
                                <a:gd name="T197" fmla="*/ T196 w 1211"/>
                                <a:gd name="T198" fmla="+- 0 453 453"/>
                                <a:gd name="T199" fmla="*/ 453 h 729"/>
                                <a:gd name="T200" fmla="+- 0 1059 453"/>
                                <a:gd name="T201" fmla="*/ T200 w 1211"/>
                                <a:gd name="T202" fmla="+- 0 542 453"/>
                                <a:gd name="T203" fmla="*/ 542 h 729"/>
                                <a:gd name="T204" fmla="+- 0 1131 453"/>
                                <a:gd name="T205" fmla="*/ T204 w 1211"/>
                                <a:gd name="T206" fmla="+- 0 601 453"/>
                                <a:gd name="T207" fmla="*/ 601 h 729"/>
                                <a:gd name="T208" fmla="+- 0 1183 453"/>
                                <a:gd name="T209" fmla="*/ T208 w 1211"/>
                                <a:gd name="T210" fmla="+- 0 556 453"/>
                                <a:gd name="T211" fmla="*/ 556 h 7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1211" h="729">
                                  <a:moveTo>
                                    <a:pt x="197" y="328"/>
                                  </a:moveTo>
                                  <a:lnTo>
                                    <a:pt x="129" y="384"/>
                                  </a:lnTo>
                                  <a:lnTo>
                                    <a:pt x="128" y="385"/>
                                  </a:lnTo>
                                  <a:lnTo>
                                    <a:pt x="128" y="727"/>
                                  </a:lnTo>
                                  <a:lnTo>
                                    <a:pt x="130" y="729"/>
                                  </a:lnTo>
                                  <a:lnTo>
                                    <a:pt x="1080" y="729"/>
                                  </a:lnTo>
                                  <a:lnTo>
                                    <a:pt x="1082" y="727"/>
                                  </a:lnTo>
                                  <a:lnTo>
                                    <a:pt x="1082" y="658"/>
                                  </a:lnTo>
                                  <a:lnTo>
                                    <a:pt x="201" y="658"/>
                                  </a:lnTo>
                                  <a:lnTo>
                                    <a:pt x="199" y="656"/>
                                  </a:lnTo>
                                  <a:lnTo>
                                    <a:pt x="199" y="328"/>
                                  </a:lnTo>
                                  <a:lnTo>
                                    <a:pt x="197" y="328"/>
                                  </a:lnTo>
                                  <a:close/>
                                  <a:moveTo>
                                    <a:pt x="1013" y="328"/>
                                  </a:moveTo>
                                  <a:lnTo>
                                    <a:pt x="1011" y="329"/>
                                  </a:lnTo>
                                  <a:lnTo>
                                    <a:pt x="1011" y="656"/>
                                  </a:lnTo>
                                  <a:lnTo>
                                    <a:pt x="1010" y="658"/>
                                  </a:lnTo>
                                  <a:lnTo>
                                    <a:pt x="1082" y="658"/>
                                  </a:lnTo>
                                  <a:lnTo>
                                    <a:pt x="1082" y="385"/>
                                  </a:lnTo>
                                  <a:lnTo>
                                    <a:pt x="1082" y="384"/>
                                  </a:lnTo>
                                  <a:lnTo>
                                    <a:pt x="1013" y="328"/>
                                  </a:lnTo>
                                  <a:close/>
                                  <a:moveTo>
                                    <a:pt x="462" y="142"/>
                                  </a:moveTo>
                                  <a:lnTo>
                                    <a:pt x="350" y="142"/>
                                  </a:lnTo>
                                  <a:lnTo>
                                    <a:pt x="554" y="310"/>
                                  </a:lnTo>
                                  <a:lnTo>
                                    <a:pt x="554" y="312"/>
                                  </a:lnTo>
                                  <a:lnTo>
                                    <a:pt x="376" y="459"/>
                                  </a:lnTo>
                                  <a:lnTo>
                                    <a:pt x="376" y="462"/>
                                  </a:lnTo>
                                  <a:lnTo>
                                    <a:pt x="441" y="515"/>
                                  </a:lnTo>
                                  <a:lnTo>
                                    <a:pt x="442" y="516"/>
                                  </a:lnTo>
                                  <a:lnTo>
                                    <a:pt x="443" y="516"/>
                                  </a:lnTo>
                                  <a:lnTo>
                                    <a:pt x="525" y="506"/>
                                  </a:lnTo>
                                  <a:lnTo>
                                    <a:pt x="606" y="503"/>
                                  </a:lnTo>
                                  <a:lnTo>
                                    <a:pt x="784" y="503"/>
                                  </a:lnTo>
                                  <a:lnTo>
                                    <a:pt x="835" y="461"/>
                                  </a:lnTo>
                                  <a:lnTo>
                                    <a:pt x="835" y="458"/>
                                  </a:lnTo>
                                  <a:lnTo>
                                    <a:pt x="807" y="435"/>
                                  </a:lnTo>
                                  <a:lnTo>
                                    <a:pt x="520" y="435"/>
                                  </a:lnTo>
                                  <a:lnTo>
                                    <a:pt x="519" y="433"/>
                                  </a:lnTo>
                                  <a:lnTo>
                                    <a:pt x="604" y="362"/>
                                  </a:lnTo>
                                  <a:lnTo>
                                    <a:pt x="717" y="362"/>
                                  </a:lnTo>
                                  <a:lnTo>
                                    <a:pt x="657" y="312"/>
                                  </a:lnTo>
                                  <a:lnTo>
                                    <a:pt x="656" y="310"/>
                                  </a:lnTo>
                                  <a:lnTo>
                                    <a:pt x="717" y="260"/>
                                  </a:lnTo>
                                  <a:lnTo>
                                    <a:pt x="604" y="260"/>
                                  </a:lnTo>
                                  <a:lnTo>
                                    <a:pt x="462" y="142"/>
                                  </a:lnTo>
                                  <a:close/>
                                  <a:moveTo>
                                    <a:pt x="784" y="503"/>
                                  </a:moveTo>
                                  <a:lnTo>
                                    <a:pt x="606" y="503"/>
                                  </a:lnTo>
                                  <a:lnTo>
                                    <a:pt x="687" y="506"/>
                                  </a:lnTo>
                                  <a:lnTo>
                                    <a:pt x="767" y="515"/>
                                  </a:lnTo>
                                  <a:lnTo>
                                    <a:pt x="768" y="515"/>
                                  </a:lnTo>
                                  <a:lnTo>
                                    <a:pt x="769" y="515"/>
                                  </a:lnTo>
                                  <a:lnTo>
                                    <a:pt x="784" y="503"/>
                                  </a:lnTo>
                                  <a:close/>
                                  <a:moveTo>
                                    <a:pt x="605" y="432"/>
                                  </a:moveTo>
                                  <a:lnTo>
                                    <a:pt x="564" y="433"/>
                                  </a:lnTo>
                                  <a:lnTo>
                                    <a:pt x="522" y="435"/>
                                  </a:lnTo>
                                  <a:lnTo>
                                    <a:pt x="520" y="435"/>
                                  </a:lnTo>
                                  <a:lnTo>
                                    <a:pt x="807" y="435"/>
                                  </a:lnTo>
                                  <a:lnTo>
                                    <a:pt x="690" y="435"/>
                                  </a:lnTo>
                                  <a:lnTo>
                                    <a:pt x="688" y="435"/>
                                  </a:lnTo>
                                  <a:lnTo>
                                    <a:pt x="647" y="433"/>
                                  </a:lnTo>
                                  <a:lnTo>
                                    <a:pt x="605" y="432"/>
                                  </a:lnTo>
                                  <a:close/>
                                  <a:moveTo>
                                    <a:pt x="717" y="362"/>
                                  </a:moveTo>
                                  <a:lnTo>
                                    <a:pt x="606" y="362"/>
                                  </a:lnTo>
                                  <a:lnTo>
                                    <a:pt x="692" y="432"/>
                                  </a:lnTo>
                                  <a:lnTo>
                                    <a:pt x="690" y="435"/>
                                  </a:lnTo>
                                  <a:lnTo>
                                    <a:pt x="807" y="435"/>
                                  </a:lnTo>
                                  <a:lnTo>
                                    <a:pt x="717" y="362"/>
                                  </a:lnTo>
                                  <a:close/>
                                  <a:moveTo>
                                    <a:pt x="973" y="142"/>
                                  </a:moveTo>
                                  <a:lnTo>
                                    <a:pt x="862" y="142"/>
                                  </a:lnTo>
                                  <a:lnTo>
                                    <a:pt x="1156" y="385"/>
                                  </a:lnTo>
                                  <a:lnTo>
                                    <a:pt x="1158" y="385"/>
                                  </a:lnTo>
                                  <a:lnTo>
                                    <a:pt x="1210" y="341"/>
                                  </a:lnTo>
                                  <a:lnTo>
                                    <a:pt x="1210" y="339"/>
                                  </a:lnTo>
                                  <a:lnTo>
                                    <a:pt x="973" y="142"/>
                                  </a:lnTo>
                                  <a:close/>
                                  <a:moveTo>
                                    <a:pt x="350" y="51"/>
                                  </a:moveTo>
                                  <a:lnTo>
                                    <a:pt x="348" y="51"/>
                                  </a:lnTo>
                                  <a:lnTo>
                                    <a:pt x="347" y="52"/>
                                  </a:lnTo>
                                  <a:lnTo>
                                    <a:pt x="0" y="338"/>
                                  </a:lnTo>
                                  <a:lnTo>
                                    <a:pt x="0" y="341"/>
                                  </a:lnTo>
                                  <a:lnTo>
                                    <a:pt x="53" y="385"/>
                                  </a:lnTo>
                                  <a:lnTo>
                                    <a:pt x="55" y="385"/>
                                  </a:lnTo>
                                  <a:lnTo>
                                    <a:pt x="348" y="142"/>
                                  </a:lnTo>
                                  <a:lnTo>
                                    <a:pt x="462" y="142"/>
                                  </a:lnTo>
                                  <a:lnTo>
                                    <a:pt x="350" y="51"/>
                                  </a:lnTo>
                                  <a:close/>
                                  <a:moveTo>
                                    <a:pt x="862" y="51"/>
                                  </a:moveTo>
                                  <a:lnTo>
                                    <a:pt x="860" y="51"/>
                                  </a:lnTo>
                                  <a:lnTo>
                                    <a:pt x="606" y="260"/>
                                  </a:lnTo>
                                  <a:lnTo>
                                    <a:pt x="717" y="260"/>
                                  </a:lnTo>
                                  <a:lnTo>
                                    <a:pt x="860" y="142"/>
                                  </a:lnTo>
                                  <a:lnTo>
                                    <a:pt x="973" y="142"/>
                                  </a:lnTo>
                                  <a:lnTo>
                                    <a:pt x="862" y="51"/>
                                  </a:lnTo>
                                  <a:close/>
                                  <a:moveTo>
                                    <a:pt x="606" y="0"/>
                                  </a:moveTo>
                                  <a:lnTo>
                                    <a:pt x="604" y="0"/>
                                  </a:lnTo>
                                  <a:lnTo>
                                    <a:pt x="480" y="104"/>
                                  </a:lnTo>
                                  <a:lnTo>
                                    <a:pt x="480" y="106"/>
                                  </a:lnTo>
                                  <a:lnTo>
                                    <a:pt x="531" y="148"/>
                                  </a:lnTo>
                                  <a:lnTo>
                                    <a:pt x="533" y="148"/>
                                  </a:lnTo>
                                  <a:lnTo>
                                    <a:pt x="604" y="89"/>
                                  </a:lnTo>
                                  <a:lnTo>
                                    <a:pt x="714" y="89"/>
                                  </a:lnTo>
                                  <a:lnTo>
                                    <a:pt x="606" y="0"/>
                                  </a:lnTo>
                                  <a:close/>
                                  <a:moveTo>
                                    <a:pt x="714" y="89"/>
                                  </a:moveTo>
                                  <a:lnTo>
                                    <a:pt x="606" y="89"/>
                                  </a:lnTo>
                                  <a:lnTo>
                                    <a:pt x="677" y="148"/>
                                  </a:lnTo>
                                  <a:lnTo>
                                    <a:pt x="678" y="148"/>
                                  </a:lnTo>
                                  <a:lnTo>
                                    <a:pt x="730" y="105"/>
                                  </a:lnTo>
                                  <a:lnTo>
                                    <a:pt x="730" y="103"/>
                                  </a:lnTo>
                                  <a:lnTo>
                                    <a:pt x="714" y="89"/>
                                  </a:lnTo>
                                  <a:close/>
                                </a:path>
                              </a:pathLst>
                            </a:custGeom>
                            <a:solidFill>
                              <a:srgbClr val="F1584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4A6C4B" id="AutoShape 2" o:spid="_x0000_s1026" style="position:absolute;margin-left:15.75pt;margin-top:459.5pt;width:96.75pt;height:61.9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211,7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Rb1gwAAL9AAAAOAAAAZHJzL2Uyb0RvYy54bWysXG2P28gN/l6g/0HwxxbJinrXIptD764p&#10;ClzbA079AVrbmzXqtVzbyeZa9L+XHIne4ZiUBkXzIdqNHnHIh5yXZzTKh+++veyTr9vTeTccHlbw&#10;Pl0l28N62OwOnx9Wf+8+vWtWyfnSHzb9fjhsH1a/bs+r7z7+9jcfXo/322x4Hvab7SlBI4fz/evx&#10;YfV8uRzv7+7O6+ftS39+Pxy3B7z5NJxe+gv+evp8tzn1r2j9ZX+XpWl19zqcNsfTsN6ez/ivP443&#10;Vx+d/aen7fryt6en8/aS7B9W6NvF/X1yfz/S33cfP/T3n0/98Xm3ntzo/wcvXvrdARu9mvqxv/TJ&#10;l9PuxtTLbn0azsPT5f16eLkbnp52662LAaOBNIjml+f+uHWxIDnn45Wm8//P7PqvX38+JbvNwwoT&#10;dehfMEV/+HIZXMtJRvS8Hs/3iPrl+POJAjwffxrW/zjjjTtxh345IyZ5fP3LsEEzPZpxlHx7Or3Q&#10;kxhs8s0x/+uV+e23S7LGf4Qsa+qsXCVrvFc3VV2V1PZdf89Pr7+cL3/aDs5S//Wn82XM3AZ/crxv&#10;Ju87zPLTyx6T+Pt3SZqUTZYUZT7l+QoCBv3uLunS5DWBDCAEZQxylpq81izlDEJLBHlO6qwNLRUM&#10;mnwCzRJGPzpOPhWGTxWDnCWAJtVM1YxCUw6jeoUZ95iCMs81Wy2jyK3GcAsk69imTrvPuwOpjoFk&#10;Hj0rNc/A576DzPJNsg/4R7Xm8+9Aum8yA1WpB+pnoIPKci1IAaSt6pqfAyCQ6lomk1CVam1kfg66&#10;zCx+mYO6UUnL/BQQRncsyEBRFVqY1P/fekBmdYFMZqDWSy3zM0AY3bMgAUWl9gHs0b5nVi/IZQKs&#10;Ssv9DNiVlssMWL0g91PQ5VYvyGUOmrzRUpD7KSCMylouMwBFVanG/BR0udUJcpkDo9JyPwVmpRUy&#10;A02qprPwE9AVVhcoZALKVh2FCp9/wqiUFZJ+SFN1Nil8/rvC6gKFTADOlhr/hc8/YXTPJP1Npg5B&#10;hU9/V1g9oJT8t6A6Vvr8E0Z1rJT0Nzr9OLd7XRNHY30uLyX/baVGWfr0E0Z3TLLf1mpXKn32u9Kq&#10;/lLS35a6Yz79hFEdqyT7kOlLlsqnv6us8q8k/y2GoKykKp9/wuieSfoha1TOcNXnJRNnCT2ZVZAA&#10;fUKv/AS0iNE9C/iv1RGj8vnvKqv8a5mARo+y9vknjOpYLemHtFRHjNrnv6ut+q9lAhq9Y9Y+/4TR&#10;PZP04wymLjRqn/+utjpALRNgjGW1nwBzLGsk/wC16lnjJ6DDJbReZo3MQA1qaTR+AgijctZI/o2B&#10;sfH57xqr/huZAGNianz+zYmpkfRjmakDUOPz32HN6pS1MgHGmNH6/JtjRivpR4moJrP1+e9aqwO0&#10;QQKwDyujWesnoEWMmsxW8o+eqSKg9RPQtVYHaGUGqFXNMz8Bpme4ruARdBSIaalag9RPQYePGQmF&#10;VGahadQZHVI/CwRSiYM0yEJtWPPTgN5ZHQFSmQljwIXUz4Q54kIqMwEZzo1KKlCAMcmkifExi7xA&#10;Flvu4dbD27RnuxfKYijUAQkCXWwLY5DZMN3zszHjnswFzgo6e+AnowNbHINMR9OoCxAAPxsE0ksv&#10;UMfW3IAbQV4ycFfB7BlZ0DP0KRUXYZ49c06FTOYCoNC7hhTJ+JhVe4FMtjqu0Ml2x81kLsyuIZUy&#10;rvMs9wKtbNWe0Mp27YVaucj0WpFiGUy1DIFcNqZYEHrZnGMhFMyVsc+Ty65hSmYINLOh5kGIZlPO&#10;Q6CaodJ3QUDqZnzMSm6gnOtW3e/B8cvrGgTSe26ona3kSvEMpnrG/Qpud9yP1ZUlCP1sJ7eQXaNJ&#10;1Z0ykAoaTAkNgYYucfbTJiEhogmkkxeoaLSkW/NT0YGpoyEQ0nWrRyuUNIEM74JMpHq3lVoaTDEN&#10;gZq2+kUppgxrmwsCPW1lVuppfMrqFoGitgYVIantuqvkjGHsdYHU1GCKauz1slcYdSdktV13lewV&#10;kOvqCaSyBlNao5SLck+Ia9u9UF0bShGkvAZTX0MgsA2xCEJhm2oRapkLsIY8qbHxMav0ApVtlZ6Q&#10;2XbphTrbEI0ghTa9rNJlI74uEsm1RimhtQmkjyqh2NZfbIFU22DKbQj1tr4TA1JwI8jwTvaMFtvV&#10;xnepuMGU3BBo7sqYf4ToJpDuXai6jW0nkLIbTN0NgfAuC1Urg1DeBDLcCzqGVXlSe4MpviFQ31bl&#10;tf6MYVYenkgQdWztpuC7fsaRgsTHjI6RBfLbYC8T8ttkLwvkNypFdfbOUl/xoXuWyMgC/W3UXib0&#10;t1l7Wai/oVEXK5nU3/iYxV6gv0t9C5te/b/pbwJdaw8PIHzmIwb9M586WH87TMcO8Kekp6MuqTvq&#10;cBzOdMShQ3t4jqFzxw7QBKLojIIBRq4JXE8HHubBWIYEHg8rLJqmnQAH59MU88ZJmTu4O8CwaJ2U&#10;MsFR4Y5nNeatk3J18LhISUkSHBVgjHVSdg4eFyopLQePC5WUD8FRscQ4Q0rEweNCJWlAcFzSx1in&#10;V14OHhcqLZ4dPC5UWs0SHFehMc7Q8tLB40Kl5R7BcZkWY52WXw4eFyothxw8LlRanhAclxUxztB6&#10;wcHjQqUJnOA48cZYpwnVweNCpQnOweNCdRu+hKed2hh3cOoaG6DN07gHpnjxfVDcA9fRCeJCxi27&#10;ySXc8otyiUco2oSLe4CDxm2xuAc46MhhCnicoq2jqBZ4pKLNnKgHeKyi7ZW4Bzho3PCIe4CDjhyw&#10;8OjKlDjcFohqgccsQKUe9QCPWhA5bDlZ7PoD6tm4FjjoyKHLSUfXAmq+qBZ49AJUYVEP8PiF66TI&#10;BzjTKFXiWuCgIwcxJwtc0Liej2qBxzHAFXbMA27pTC3QmjfugSloWoXGPTAFPR0J5XXQeJ0Wfic8&#10;WRyeKT6tEjxT/EiN9PfH/kLrRf4xeaVDrrTQfMYDrri2oRsvw9dtNzjIhdaNMJGR42776OkbYn8Q&#10;yGl1lKPUHZF8n6/H0SLt2yNbOc5dMbj6Ou6xHb5O9mjbHu1NZ1yREr7P1wmX0hZBHBClvwNydtgS&#10;X68WR2CFe3xzoXCBLOGo4Kjhqqxm7THuLSnsGF8nB2+Sx/fX++G8RZeVhKfTHPhm3Mx4SsWD/uaY&#10;+rn4caYfgYuB4YHziYF5RvEFZxz1V+BiubHFxfq9JWiZ1YL2WZEp3DWbmLJIzWmvXSDZOl/H3Ja0&#10;603cI2Nz3L/huGW2w9fRXk77e2ivuE5vfJ+vAQ4jmmu3mOb88rqSYjt8He0V9GIG2y1hvuYLejMT&#10;gSsnTVfiPsCcfxXtE5C965jNfvF19K+mnbsIXEPv3RBX4LQ/1+4VtzBmNLRBQfauizL2i6+jfyW9&#10;RI7B0Ttph+M5iu3wdbRX0YYM4vKF/NbTyncJV03rphyPCszxQkODa3ehnrldPAgxb2+KYwl32zOZ&#10;D3uMvK0JqzfHVllFG7XI+lLV1vSqg3ALvaqmdx1RuLEqFu2ZvcBmqZrkWoFvwsfMWyyV9N4IvS1Q&#10;iczVSEnnGxxufukQ2ydi+1hF+9kR7VZ0ci0GR69xI+K9ZTCiNm/6pcU61+ZiD6b9d+ct55G94Os0&#10;ckSyFMs69/Rb/+yaa6fdmeV5trmZkTkavo5RAb7adeEvLiDcm17kaRGYTYucHKfIuXLHxflYd/lV&#10;Z7NvfB19vI2a79tM8TrjqpetMsnpMAGGdQWybb6OPuRTTePL/bmYOKD55d2EWuBnkvBLfNN7/4i0&#10;cJxvpcMB8nUM1J4wJO6GYL5t54Rr8kq1lZOGjgEs54R7+NIcyD1tCcfNLlFk1yNzMFJ5Ey/ftini&#10;kHjytxjiZQzj2DJfp1xOkpAOgc5VbXHFzS8qSzobhnnBozSz9vC7xigcR4H7tnPu1XRqEptdgIXc&#10;MRc22zeGbbrHQXLJg2k/aYmfis4GRPBYT9qfdoZnCbri5hcYN/GGFOHuAu2iuM+Ar9sptAvjfQp8&#10;Hva7zafdfk/y+nz6/PjD/pR87fFr7084RRQ/TJ4K2N69jTsM9BgHQo/jx8jTjg19luy+3v53iycs&#10;0++z9t0nXDW+Kz4V5bu2Tpt3KbTft1gxbfHjp//QZg4U98+7zWZ7+Gl32PKX5FDEfak9fdM+fgPu&#10;viWn/aKW5JWLywwydX+0IE/Dl8MGo+vvn7f95o/Tz5d+tx9/vpMeO5IxbL46ItwX3vRR9/gV+OOw&#10;+RU/8D4N41f0+NU//vA8nP61Sl7xC/qH1fmfX/rTdpXs/3zAT9RbPIGHI+fF/VKUNWmnk3/n0b/T&#10;H9Zo6mF1WeELVfrxh8v4mf6X42n3+RlbAsfFYaDv05929P2382/0avoFv5J3EUxf9NNn+P7vDvX2&#10;/w58/C8AAAD//wMAUEsDBBQABgAIAAAAIQAsZfXJ4AAAAAsBAAAPAAAAZHJzL2Rvd25yZXYueG1s&#10;TI/BTsMwDIbvSLxDZCRuLGnZJto1nRCC44TWscNuWeM2hSapmqwrb485wc2WP/3+/mI7255NOIbO&#10;OwnJQgBDV3vduVbCx+Ht4QlYiMpp1XuHEr4xwLa8vSlUrv3V7XGqYssoxIVcSTAxDjnnoTZoVVj4&#10;AR3dGj9aFWkdW65HdaVw2/NUiDW3qnP0wagBXwzWX9XFSjh+Lvenw1Tt2te0Ecd1483u3Ut5fzc/&#10;b4BFnOMfDL/6pA4lOZ39xenAegmPyYpICVmSUScC0nRFw5lIsUwz4GXB/3cofwAAAP//AwBQSwEC&#10;LQAUAAYACAAAACEAtoM4kv4AAADhAQAAEwAAAAAAAAAAAAAAAAAAAAAAW0NvbnRlbnRfVHlwZXNd&#10;LnhtbFBLAQItABQABgAIAAAAIQA4/SH/1gAAAJQBAAALAAAAAAAAAAAAAAAAAC8BAABfcmVscy8u&#10;cmVsc1BLAQItABQABgAIAAAAIQB/sPRb1gwAAL9AAAAOAAAAAAAAAAAAAAAAAC4CAABkcnMvZTJv&#10;RG9jLnhtbFBLAQItABQABgAIAAAAIQAsZfXJ4AAAAAsBAAAPAAAAAAAAAAAAAAAAADAPAABkcnMv&#10;ZG93bnJldi54bWxQSwUGAAAAAAQABADzAAAAPRAAAAAA&#10;" path="m197,328r-68,56l128,385r,342l130,729r950,l1082,727r,-69l201,658r-2,-2l199,328r-2,xm1013,328r-2,1l1011,656r-1,2l1082,658r,-273l1082,384r-69,-56xm462,142r-112,l554,310r,2l376,459r,3l441,515r1,1l443,516r82,-10l606,503r178,l835,461r,-3l807,435r-287,l519,433r85,-71l717,362,657,312r-1,-2l717,260r-113,l462,142xm784,503r-178,l687,506r80,9l768,515r1,l784,503xm605,432r-41,1l522,435r-2,l807,435r-117,l688,435r-41,-2l605,432xm717,362r-111,l692,432r-2,3l807,435,717,362xm973,142r-111,l1156,385r2,l1210,341r,-2l973,142xm350,51r-2,l347,52,,338r,3l53,385r2,l348,142r114,l350,51xm862,51r-2,l606,260r111,l860,142r113,l862,51xm606,r-2,l480,104r,2l531,148r2,l604,89r110,l606,xm714,89r-108,l677,148r1,l730,105r,-2l714,89xe" fillcolor="#f1584c" stroked="f">
                    <v:path arrowok="t" o:connecttype="custom" o:connectlocs="130888,903323;129873,1273502;1095808,1275660;1097837,1199034;201913,1196876;199883,842885;1025798,843965;1024783,1199034;1097837,904402;1027827,842885;355123,642147;562109,825618;381503,987503;448469,1045782;532684,1034990;795475,1031752;847222,983186;527611,958364;612841,879580;666616,825618;727494,769497;468762,642147;614870,1031752;778226,1044703;780256,1044703;613855,955126;529640,958364;818812,958364;700099,958364;656470,956205;727494,879580;702129,955126;818812,958364;987241,642147;1172920,904402;1227710,856916;987241,642147;353094,543936;0,853678;53776,904402;353094,642147;355123,543936;872588,543936;727494,769497;987241,642147;614870,488895;487026,601136;538772,648622;612841,584947;614870,488895;614870,584947;687924,648622;740685,600057" o:connectangles="0,0,0,0,0,0,0,0,0,0,0,0,0,0,0,0,0,0,0,0,0,0,0,0,0,0,0,0,0,0,0,0,0,0,0,0,0,0,0,0,0,0,0,0,0,0,0,0,0,0,0,0,0"/>
                    <w10:wrap anchorx="page" anchory="page"/>
                  </v:shape>
                </w:pict>
              </mc:Fallback>
            </mc:AlternateContent>
          </w:r>
          <w:r>
            <w:rPr>
              <w:noProof/>
              <w:lang w:eastAsia="en-GB"/>
            </w:rPr>
            <mc:AlternateContent>
              <mc:Choice Requires="wps">
                <w:drawing>
                  <wp:anchor distT="0" distB="0" distL="114300" distR="114300" simplePos="0" relativeHeight="251663360" behindDoc="1" locked="0" layoutInCell="1" allowOverlap="1" wp14:anchorId="7C3FD754" wp14:editId="3834BC95">
                    <wp:simplePos x="0" y="0"/>
                    <wp:positionH relativeFrom="page">
                      <wp:posOffset>1619250</wp:posOffset>
                    </wp:positionH>
                    <wp:positionV relativeFrom="page">
                      <wp:posOffset>5905500</wp:posOffset>
                    </wp:positionV>
                    <wp:extent cx="2726690" cy="716915"/>
                    <wp:effectExtent l="0" t="0" r="0" b="6985"/>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26690" cy="716915"/>
                            </a:xfrm>
                            <a:custGeom>
                              <a:avLst/>
                              <a:gdLst>
                                <a:gd name="T0" fmla="+- 0 2183 1892"/>
                                <a:gd name="T1" fmla="*/ T0 w 2644"/>
                                <a:gd name="T2" fmla="+- 0 1121 522"/>
                                <a:gd name="T3" fmla="*/ 1121 h 604"/>
                                <a:gd name="T4" fmla="+- 0 1892 1892"/>
                                <a:gd name="T5" fmla="*/ T4 w 2644"/>
                                <a:gd name="T6" fmla="+- 0 599 522"/>
                                <a:gd name="T7" fmla="*/ 599 h 604"/>
                                <a:gd name="T8" fmla="+- 0 2312 1892"/>
                                <a:gd name="T9" fmla="*/ T8 w 2644"/>
                                <a:gd name="T10" fmla="+- 0 1039 522"/>
                                <a:gd name="T11" fmla="*/ 1039 h 604"/>
                                <a:gd name="T12" fmla="+- 0 1990 1892"/>
                                <a:gd name="T13" fmla="*/ T12 w 2644"/>
                                <a:gd name="T14" fmla="+- 0 947 522"/>
                                <a:gd name="T15" fmla="*/ 947 h 604"/>
                                <a:gd name="T16" fmla="+- 0 2041 1892"/>
                                <a:gd name="T17" fmla="*/ T16 w 2644"/>
                                <a:gd name="T18" fmla="+- 0 762 522"/>
                                <a:gd name="T19" fmla="*/ 762 h 604"/>
                                <a:gd name="T20" fmla="+- 0 1984 1892"/>
                                <a:gd name="T21" fmla="*/ T20 w 2644"/>
                                <a:gd name="T22" fmla="+- 0 524 522"/>
                                <a:gd name="T23" fmla="*/ 524 h 604"/>
                                <a:gd name="T24" fmla="+- 0 2227 1892"/>
                                <a:gd name="T25" fmla="*/ T24 w 2644"/>
                                <a:gd name="T26" fmla="+- 0 781 522"/>
                                <a:gd name="T27" fmla="*/ 781 h 604"/>
                                <a:gd name="T28" fmla="+- 0 2245 1892"/>
                                <a:gd name="T29" fmla="*/ T28 w 2644"/>
                                <a:gd name="T30" fmla="+- 0 972 522"/>
                                <a:gd name="T31" fmla="*/ 972 h 604"/>
                                <a:gd name="T32" fmla="+- 0 2326 1892"/>
                                <a:gd name="T33" fmla="*/ T32 w 2644"/>
                                <a:gd name="T34" fmla="+- 0 1021 522"/>
                                <a:gd name="T35" fmla="*/ 1021 h 604"/>
                                <a:gd name="T36" fmla="+- 0 2311 1892"/>
                                <a:gd name="T37" fmla="*/ T36 w 2644"/>
                                <a:gd name="T38" fmla="+- 0 737 522"/>
                                <a:gd name="T39" fmla="*/ 737 h 604"/>
                                <a:gd name="T40" fmla="+- 0 2298 1892"/>
                                <a:gd name="T41" fmla="*/ T40 w 2644"/>
                                <a:gd name="T42" fmla="+- 0 721 522"/>
                                <a:gd name="T43" fmla="*/ 721 h 604"/>
                                <a:gd name="T44" fmla="+- 0 2530 1892"/>
                                <a:gd name="T45" fmla="*/ T44 w 2644"/>
                                <a:gd name="T46" fmla="+- 0 669 522"/>
                                <a:gd name="T47" fmla="*/ 669 h 604"/>
                                <a:gd name="T48" fmla="+- 0 2398 1892"/>
                                <a:gd name="T49" fmla="*/ T48 w 2644"/>
                                <a:gd name="T50" fmla="+- 0 935 522"/>
                                <a:gd name="T51" fmla="*/ 935 h 604"/>
                                <a:gd name="T52" fmla="+- 0 2619 1892"/>
                                <a:gd name="T53" fmla="*/ T52 w 2644"/>
                                <a:gd name="T54" fmla="+- 0 1125 522"/>
                                <a:gd name="T55" fmla="*/ 1125 h 604"/>
                                <a:gd name="T56" fmla="+- 0 2862 1892"/>
                                <a:gd name="T57" fmla="*/ T56 w 2644"/>
                                <a:gd name="T58" fmla="+- 0 1041 522"/>
                                <a:gd name="T59" fmla="*/ 1041 h 604"/>
                                <a:gd name="T60" fmla="+- 0 2497 1892"/>
                                <a:gd name="T61" fmla="*/ T60 w 2644"/>
                                <a:gd name="T62" fmla="+- 0 948 522"/>
                                <a:gd name="T63" fmla="*/ 948 h 604"/>
                                <a:gd name="T64" fmla="+- 0 2549 1892"/>
                                <a:gd name="T65" fmla="*/ T64 w 2644"/>
                                <a:gd name="T66" fmla="+- 0 762 522"/>
                                <a:gd name="T67" fmla="*/ 762 h 604"/>
                                <a:gd name="T68" fmla="+- 0 2771 1892"/>
                                <a:gd name="T69" fmla="*/ T68 w 2644"/>
                                <a:gd name="T70" fmla="+- 0 722 522"/>
                                <a:gd name="T71" fmla="*/ 722 h 604"/>
                                <a:gd name="T72" fmla="+- 0 2774 1892"/>
                                <a:gd name="T73" fmla="*/ T72 w 2644"/>
                                <a:gd name="T74" fmla="+- 0 1056 522"/>
                                <a:gd name="T75" fmla="*/ 1056 h 604"/>
                                <a:gd name="T76" fmla="+- 0 2632 1892"/>
                                <a:gd name="T77" fmla="*/ T76 w 2644"/>
                                <a:gd name="T78" fmla="+- 0 737 522"/>
                                <a:gd name="T79" fmla="*/ 737 h 604"/>
                                <a:gd name="T80" fmla="+- 0 2775 1892"/>
                                <a:gd name="T81" fmla="*/ T80 w 2644"/>
                                <a:gd name="T82" fmla="+- 0 858 522"/>
                                <a:gd name="T83" fmla="*/ 858 h 604"/>
                                <a:gd name="T84" fmla="+- 0 2715 1892"/>
                                <a:gd name="T85" fmla="*/ T84 w 2644"/>
                                <a:gd name="T86" fmla="+- 0 1016 522"/>
                                <a:gd name="T87" fmla="*/ 1016 h 604"/>
                                <a:gd name="T88" fmla="+- 0 2774 1892"/>
                                <a:gd name="T89" fmla="*/ T88 w 2644"/>
                                <a:gd name="T90" fmla="+- 0 663 522"/>
                                <a:gd name="T91" fmla="*/ 663 h 604"/>
                                <a:gd name="T92" fmla="+- 0 3406 1892"/>
                                <a:gd name="T93" fmla="*/ T92 w 2644"/>
                                <a:gd name="T94" fmla="+- 0 652 522"/>
                                <a:gd name="T95" fmla="*/ 652 h 604"/>
                                <a:gd name="T96" fmla="+- 0 3168 1892"/>
                                <a:gd name="T97" fmla="*/ T96 w 2644"/>
                                <a:gd name="T98" fmla="+- 0 840 522"/>
                                <a:gd name="T99" fmla="*/ 840 h 604"/>
                                <a:gd name="T100" fmla="+- 0 3307 1892"/>
                                <a:gd name="T101" fmla="*/ T100 w 2644"/>
                                <a:gd name="T102" fmla="+- 0 1108 522"/>
                                <a:gd name="T103" fmla="*/ 1108 h 604"/>
                                <a:gd name="T104" fmla="+- 0 3553 1892"/>
                                <a:gd name="T105" fmla="*/ T104 w 2644"/>
                                <a:gd name="T106" fmla="+- 0 1075 522"/>
                                <a:gd name="T107" fmla="*/ 1075 h 604"/>
                                <a:gd name="T108" fmla="+- 0 3299 1892"/>
                                <a:gd name="T109" fmla="*/ T108 w 2644"/>
                                <a:gd name="T110" fmla="+- 0 996 522"/>
                                <a:gd name="T111" fmla="*/ 996 h 604"/>
                                <a:gd name="T112" fmla="+- 0 3281 1892"/>
                                <a:gd name="T113" fmla="*/ T112 w 2644"/>
                                <a:gd name="T114" fmla="+- 0 804 522"/>
                                <a:gd name="T115" fmla="*/ 804 h 604"/>
                                <a:gd name="T116" fmla="+- 0 3579 1892"/>
                                <a:gd name="T117" fmla="*/ T116 w 2644"/>
                                <a:gd name="T118" fmla="+- 0 722 522"/>
                                <a:gd name="T119" fmla="*/ 722 h 604"/>
                                <a:gd name="T120" fmla="+- 0 2999 1892"/>
                                <a:gd name="T121" fmla="*/ T120 w 2644"/>
                                <a:gd name="T122" fmla="+- 0 663 522"/>
                                <a:gd name="T123" fmla="*/ 663 h 604"/>
                                <a:gd name="T124" fmla="+- 0 3004 1892"/>
                                <a:gd name="T125" fmla="*/ T124 w 2644"/>
                                <a:gd name="T126" fmla="+- 0 883 522"/>
                                <a:gd name="T127" fmla="*/ 883 h 604"/>
                                <a:gd name="T128" fmla="+- 0 3098 1892"/>
                                <a:gd name="T129" fmla="*/ T128 w 2644"/>
                                <a:gd name="T130" fmla="+- 0 742 522"/>
                                <a:gd name="T131" fmla="*/ 742 h 604"/>
                                <a:gd name="T132" fmla="+- 0 2999 1892"/>
                                <a:gd name="T133" fmla="*/ T132 w 2644"/>
                                <a:gd name="T134" fmla="+- 0 663 522"/>
                                <a:gd name="T135" fmla="*/ 663 h 604"/>
                                <a:gd name="T136" fmla="+- 0 3443 1892"/>
                                <a:gd name="T137" fmla="*/ T136 w 2644"/>
                                <a:gd name="T138" fmla="+- 0 1034 522"/>
                                <a:gd name="T139" fmla="*/ 1034 h 604"/>
                                <a:gd name="T140" fmla="+- 0 3611 1892"/>
                                <a:gd name="T141" fmla="*/ T140 w 2644"/>
                                <a:gd name="T142" fmla="+- 0 1007 522"/>
                                <a:gd name="T143" fmla="*/ 1007 h 604"/>
                                <a:gd name="T144" fmla="+- 0 3482 1892"/>
                                <a:gd name="T145" fmla="*/ T144 w 2644"/>
                                <a:gd name="T146" fmla="+- 0 758 522"/>
                                <a:gd name="T147" fmla="*/ 758 h 604"/>
                                <a:gd name="T148" fmla="+- 0 3613 1892"/>
                                <a:gd name="T149" fmla="*/ T148 w 2644"/>
                                <a:gd name="T150" fmla="+- 0 771 522"/>
                                <a:gd name="T151" fmla="*/ 771 h 604"/>
                                <a:gd name="T152" fmla="+- 0 3160 1892"/>
                                <a:gd name="T153" fmla="*/ T152 w 2644"/>
                                <a:gd name="T154" fmla="+- 0 744 522"/>
                                <a:gd name="T155" fmla="*/ 744 h 604"/>
                                <a:gd name="T156" fmla="+- 0 3055 1892"/>
                                <a:gd name="T157" fmla="*/ T156 w 2644"/>
                                <a:gd name="T158" fmla="+- 0 669 522"/>
                                <a:gd name="T159" fmla="*/ 669 h 604"/>
                                <a:gd name="T160" fmla="+- 0 3180 1892"/>
                                <a:gd name="T161" fmla="*/ T160 w 2644"/>
                                <a:gd name="T162" fmla="+- 0 658 522"/>
                                <a:gd name="T163" fmla="*/ 658 h 604"/>
                                <a:gd name="T164" fmla="+- 0 3638 1892"/>
                                <a:gd name="T165" fmla="*/ T164 w 2644"/>
                                <a:gd name="T166" fmla="+- 0 664 522"/>
                                <a:gd name="T167" fmla="*/ 664 h 604"/>
                                <a:gd name="T168" fmla="+- 0 3754 1892"/>
                                <a:gd name="T169" fmla="*/ T168 w 2644"/>
                                <a:gd name="T170" fmla="+- 0 1112 522"/>
                                <a:gd name="T171" fmla="*/ 1112 h 604"/>
                                <a:gd name="T172" fmla="+- 0 4004 1892"/>
                                <a:gd name="T173" fmla="*/ T172 w 2644"/>
                                <a:gd name="T174" fmla="+- 0 1045 522"/>
                                <a:gd name="T175" fmla="*/ 1045 h 604"/>
                                <a:gd name="T176" fmla="+- 0 3746 1892"/>
                                <a:gd name="T177" fmla="*/ T176 w 2644"/>
                                <a:gd name="T178" fmla="+- 0 993 522"/>
                                <a:gd name="T179" fmla="*/ 993 h 604"/>
                                <a:gd name="T180" fmla="+- 0 3942 1892"/>
                                <a:gd name="T181" fmla="*/ T180 w 2644"/>
                                <a:gd name="T182" fmla="+- 0 663 522"/>
                                <a:gd name="T183" fmla="*/ 663 h 604"/>
                                <a:gd name="T184" fmla="+- 0 3898 1892"/>
                                <a:gd name="T185" fmla="*/ T184 w 2644"/>
                                <a:gd name="T186" fmla="+- 0 1023 522"/>
                                <a:gd name="T187" fmla="*/ 1023 h 604"/>
                                <a:gd name="T188" fmla="+- 0 4034 1892"/>
                                <a:gd name="T189" fmla="*/ T188 w 2644"/>
                                <a:gd name="T190" fmla="+- 0 929 522"/>
                                <a:gd name="T191" fmla="*/ 929 h 604"/>
                                <a:gd name="T192" fmla="+- 0 4131 1892"/>
                                <a:gd name="T193" fmla="*/ T192 w 2644"/>
                                <a:gd name="T194" fmla="+- 0 721 522"/>
                                <a:gd name="T195" fmla="*/ 721 h 604"/>
                                <a:gd name="T196" fmla="+- 0 4102 1892"/>
                                <a:gd name="T197" fmla="*/ T196 w 2644"/>
                                <a:gd name="T198" fmla="+- 0 1021 522"/>
                                <a:gd name="T199" fmla="*/ 1021 h 604"/>
                                <a:gd name="T200" fmla="+- 0 4375 1892"/>
                                <a:gd name="T201" fmla="*/ T200 w 2644"/>
                                <a:gd name="T202" fmla="+- 0 1108 522"/>
                                <a:gd name="T203" fmla="*/ 1108 h 604"/>
                                <a:gd name="T204" fmla="+- 0 4273 1892"/>
                                <a:gd name="T205" fmla="*/ T204 w 2644"/>
                                <a:gd name="T206" fmla="+- 0 1038 522"/>
                                <a:gd name="T207" fmla="*/ 1038 h 604"/>
                                <a:gd name="T208" fmla="+- 0 4159 1892"/>
                                <a:gd name="T209" fmla="*/ T208 w 2644"/>
                                <a:gd name="T210" fmla="+- 0 888 522"/>
                                <a:gd name="T211" fmla="*/ 888 h 604"/>
                                <a:gd name="T212" fmla="+- 0 4273 1892"/>
                                <a:gd name="T213" fmla="*/ T212 w 2644"/>
                                <a:gd name="T214" fmla="+- 0 739 522"/>
                                <a:gd name="T215" fmla="*/ 739 h 604"/>
                                <a:gd name="T216" fmla="+- 0 4335 1892"/>
                                <a:gd name="T217" fmla="*/ T216 w 2644"/>
                                <a:gd name="T218" fmla="+- 0 657 522"/>
                                <a:gd name="T219" fmla="*/ 657 h 604"/>
                                <a:gd name="T220" fmla="+- 0 4535 1892"/>
                                <a:gd name="T221" fmla="*/ T220 w 2644"/>
                                <a:gd name="T222" fmla="+- 0 1114 522"/>
                                <a:gd name="T223" fmla="*/ 1114 h 604"/>
                                <a:gd name="T224" fmla="+- 0 4387 1892"/>
                                <a:gd name="T225" fmla="*/ T224 w 2644"/>
                                <a:gd name="T226" fmla="+- 0 762 522"/>
                                <a:gd name="T227" fmla="*/ 762 h 604"/>
                                <a:gd name="T228" fmla="+- 0 4439 1892"/>
                                <a:gd name="T229" fmla="*/ T228 w 2644"/>
                                <a:gd name="T230" fmla="+- 0 948 522"/>
                                <a:gd name="T231" fmla="*/ 948 h 604"/>
                                <a:gd name="T232" fmla="+- 0 4535 1892"/>
                                <a:gd name="T233" fmla="*/ T232 w 2644"/>
                                <a:gd name="T234" fmla="+- 0 1041 522"/>
                                <a:gd name="T235" fmla="*/ 1041 h 604"/>
                                <a:gd name="T236" fmla="+- 0 4535 1892"/>
                                <a:gd name="T237" fmla="*/ T236 w 2644"/>
                                <a:gd name="T238" fmla="+- 0 598 522"/>
                                <a:gd name="T239" fmla="*/ 598 h 6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2644" h="604">
                                  <a:moveTo>
                                    <a:pt x="412" y="528"/>
                                  </a:moveTo>
                                  <a:lnTo>
                                    <a:pt x="92" y="528"/>
                                  </a:lnTo>
                                  <a:lnTo>
                                    <a:pt x="123" y="561"/>
                                  </a:lnTo>
                                  <a:lnTo>
                                    <a:pt x="159" y="585"/>
                                  </a:lnTo>
                                  <a:lnTo>
                                    <a:pt x="199" y="599"/>
                                  </a:lnTo>
                                  <a:lnTo>
                                    <a:pt x="244" y="603"/>
                                  </a:lnTo>
                                  <a:lnTo>
                                    <a:pt x="291" y="599"/>
                                  </a:lnTo>
                                  <a:lnTo>
                                    <a:pt x="333" y="586"/>
                                  </a:lnTo>
                                  <a:lnTo>
                                    <a:pt x="371" y="565"/>
                                  </a:lnTo>
                                  <a:lnTo>
                                    <a:pt x="406" y="536"/>
                                  </a:lnTo>
                                  <a:lnTo>
                                    <a:pt x="412" y="528"/>
                                  </a:lnTo>
                                  <a:close/>
                                  <a:moveTo>
                                    <a:pt x="91" y="1"/>
                                  </a:moveTo>
                                  <a:lnTo>
                                    <a:pt x="0" y="76"/>
                                  </a:lnTo>
                                  <a:lnTo>
                                    <a:pt x="0" y="77"/>
                                  </a:lnTo>
                                  <a:lnTo>
                                    <a:pt x="0" y="592"/>
                                  </a:lnTo>
                                  <a:lnTo>
                                    <a:pt x="1" y="592"/>
                                  </a:lnTo>
                                  <a:lnTo>
                                    <a:pt x="91" y="592"/>
                                  </a:lnTo>
                                  <a:lnTo>
                                    <a:pt x="92" y="592"/>
                                  </a:lnTo>
                                  <a:lnTo>
                                    <a:pt x="92" y="528"/>
                                  </a:lnTo>
                                  <a:lnTo>
                                    <a:pt x="412" y="528"/>
                                  </a:lnTo>
                                  <a:lnTo>
                                    <a:pt x="420" y="517"/>
                                  </a:lnTo>
                                  <a:lnTo>
                                    <a:pt x="232" y="517"/>
                                  </a:lnTo>
                                  <a:lnTo>
                                    <a:pt x="202" y="514"/>
                                  </a:lnTo>
                                  <a:lnTo>
                                    <a:pt x="174" y="506"/>
                                  </a:lnTo>
                                  <a:lnTo>
                                    <a:pt x="149" y="493"/>
                                  </a:lnTo>
                                  <a:lnTo>
                                    <a:pt x="128" y="474"/>
                                  </a:lnTo>
                                  <a:lnTo>
                                    <a:pt x="110" y="450"/>
                                  </a:lnTo>
                                  <a:lnTo>
                                    <a:pt x="98" y="425"/>
                                  </a:lnTo>
                                  <a:lnTo>
                                    <a:pt x="91" y="397"/>
                                  </a:lnTo>
                                  <a:lnTo>
                                    <a:pt x="88" y="366"/>
                                  </a:lnTo>
                                  <a:lnTo>
                                    <a:pt x="91" y="336"/>
                                  </a:lnTo>
                                  <a:lnTo>
                                    <a:pt x="98" y="309"/>
                                  </a:lnTo>
                                  <a:lnTo>
                                    <a:pt x="110" y="283"/>
                                  </a:lnTo>
                                  <a:lnTo>
                                    <a:pt x="128" y="260"/>
                                  </a:lnTo>
                                  <a:lnTo>
                                    <a:pt x="149" y="240"/>
                                  </a:lnTo>
                                  <a:lnTo>
                                    <a:pt x="174" y="227"/>
                                  </a:lnTo>
                                  <a:lnTo>
                                    <a:pt x="202" y="218"/>
                                  </a:lnTo>
                                  <a:lnTo>
                                    <a:pt x="232" y="215"/>
                                  </a:lnTo>
                                  <a:lnTo>
                                    <a:pt x="419" y="215"/>
                                  </a:lnTo>
                                  <a:lnTo>
                                    <a:pt x="412" y="206"/>
                                  </a:lnTo>
                                  <a:lnTo>
                                    <a:pt x="92" y="206"/>
                                  </a:lnTo>
                                  <a:lnTo>
                                    <a:pt x="92" y="2"/>
                                  </a:lnTo>
                                  <a:lnTo>
                                    <a:pt x="91" y="1"/>
                                  </a:lnTo>
                                  <a:close/>
                                  <a:moveTo>
                                    <a:pt x="419" y="215"/>
                                  </a:moveTo>
                                  <a:lnTo>
                                    <a:pt x="232" y="215"/>
                                  </a:lnTo>
                                  <a:lnTo>
                                    <a:pt x="263" y="218"/>
                                  </a:lnTo>
                                  <a:lnTo>
                                    <a:pt x="290" y="226"/>
                                  </a:lnTo>
                                  <a:lnTo>
                                    <a:pt x="315" y="240"/>
                                  </a:lnTo>
                                  <a:lnTo>
                                    <a:pt x="335" y="259"/>
                                  </a:lnTo>
                                  <a:lnTo>
                                    <a:pt x="353" y="282"/>
                                  </a:lnTo>
                                  <a:lnTo>
                                    <a:pt x="366" y="308"/>
                                  </a:lnTo>
                                  <a:lnTo>
                                    <a:pt x="373" y="336"/>
                                  </a:lnTo>
                                  <a:lnTo>
                                    <a:pt x="376" y="366"/>
                                  </a:lnTo>
                                  <a:lnTo>
                                    <a:pt x="373" y="397"/>
                                  </a:lnTo>
                                  <a:lnTo>
                                    <a:pt x="366" y="425"/>
                                  </a:lnTo>
                                  <a:lnTo>
                                    <a:pt x="353" y="450"/>
                                  </a:lnTo>
                                  <a:lnTo>
                                    <a:pt x="335" y="474"/>
                                  </a:lnTo>
                                  <a:lnTo>
                                    <a:pt x="315" y="493"/>
                                  </a:lnTo>
                                  <a:lnTo>
                                    <a:pt x="290" y="506"/>
                                  </a:lnTo>
                                  <a:lnTo>
                                    <a:pt x="263" y="514"/>
                                  </a:lnTo>
                                  <a:lnTo>
                                    <a:pt x="232" y="517"/>
                                  </a:lnTo>
                                  <a:lnTo>
                                    <a:pt x="420" y="517"/>
                                  </a:lnTo>
                                  <a:lnTo>
                                    <a:pt x="434" y="499"/>
                                  </a:lnTo>
                                  <a:lnTo>
                                    <a:pt x="454" y="459"/>
                                  </a:lnTo>
                                  <a:lnTo>
                                    <a:pt x="466" y="415"/>
                                  </a:lnTo>
                                  <a:lnTo>
                                    <a:pt x="470" y="367"/>
                                  </a:lnTo>
                                  <a:lnTo>
                                    <a:pt x="466" y="319"/>
                                  </a:lnTo>
                                  <a:lnTo>
                                    <a:pt x="454" y="276"/>
                                  </a:lnTo>
                                  <a:lnTo>
                                    <a:pt x="434" y="235"/>
                                  </a:lnTo>
                                  <a:lnTo>
                                    <a:pt x="419" y="215"/>
                                  </a:lnTo>
                                  <a:close/>
                                  <a:moveTo>
                                    <a:pt x="245" y="130"/>
                                  </a:moveTo>
                                  <a:lnTo>
                                    <a:pt x="201" y="135"/>
                                  </a:lnTo>
                                  <a:lnTo>
                                    <a:pt x="161" y="149"/>
                                  </a:lnTo>
                                  <a:lnTo>
                                    <a:pt x="125" y="173"/>
                                  </a:lnTo>
                                  <a:lnTo>
                                    <a:pt x="92" y="206"/>
                                  </a:lnTo>
                                  <a:lnTo>
                                    <a:pt x="412" y="206"/>
                                  </a:lnTo>
                                  <a:lnTo>
                                    <a:pt x="406" y="199"/>
                                  </a:lnTo>
                                  <a:lnTo>
                                    <a:pt x="372" y="169"/>
                                  </a:lnTo>
                                  <a:lnTo>
                                    <a:pt x="334" y="147"/>
                                  </a:lnTo>
                                  <a:lnTo>
                                    <a:pt x="291" y="134"/>
                                  </a:lnTo>
                                  <a:lnTo>
                                    <a:pt x="245" y="130"/>
                                  </a:lnTo>
                                  <a:close/>
                                  <a:moveTo>
                                    <a:pt x="727" y="130"/>
                                  </a:moveTo>
                                  <a:lnTo>
                                    <a:pt x="681" y="134"/>
                                  </a:lnTo>
                                  <a:lnTo>
                                    <a:pt x="638" y="147"/>
                                  </a:lnTo>
                                  <a:lnTo>
                                    <a:pt x="600" y="167"/>
                                  </a:lnTo>
                                  <a:lnTo>
                                    <a:pt x="566" y="196"/>
                                  </a:lnTo>
                                  <a:lnTo>
                                    <a:pt x="538" y="231"/>
                                  </a:lnTo>
                                  <a:lnTo>
                                    <a:pt x="518" y="271"/>
                                  </a:lnTo>
                                  <a:lnTo>
                                    <a:pt x="506" y="315"/>
                                  </a:lnTo>
                                  <a:lnTo>
                                    <a:pt x="502" y="364"/>
                                  </a:lnTo>
                                  <a:lnTo>
                                    <a:pt x="506" y="413"/>
                                  </a:lnTo>
                                  <a:lnTo>
                                    <a:pt x="518" y="458"/>
                                  </a:lnTo>
                                  <a:lnTo>
                                    <a:pt x="538" y="498"/>
                                  </a:lnTo>
                                  <a:lnTo>
                                    <a:pt x="566" y="535"/>
                                  </a:lnTo>
                                  <a:lnTo>
                                    <a:pt x="600" y="565"/>
                                  </a:lnTo>
                                  <a:lnTo>
                                    <a:pt x="638" y="586"/>
                                  </a:lnTo>
                                  <a:lnTo>
                                    <a:pt x="681" y="599"/>
                                  </a:lnTo>
                                  <a:lnTo>
                                    <a:pt x="727" y="603"/>
                                  </a:lnTo>
                                  <a:lnTo>
                                    <a:pt x="771" y="599"/>
                                  </a:lnTo>
                                  <a:lnTo>
                                    <a:pt x="811" y="586"/>
                                  </a:lnTo>
                                  <a:lnTo>
                                    <a:pt x="846" y="564"/>
                                  </a:lnTo>
                                  <a:lnTo>
                                    <a:pt x="879" y="534"/>
                                  </a:lnTo>
                                  <a:lnTo>
                                    <a:pt x="880" y="533"/>
                                  </a:lnTo>
                                  <a:lnTo>
                                    <a:pt x="970" y="533"/>
                                  </a:lnTo>
                                  <a:lnTo>
                                    <a:pt x="970" y="519"/>
                                  </a:lnTo>
                                  <a:lnTo>
                                    <a:pt x="740" y="519"/>
                                  </a:lnTo>
                                  <a:lnTo>
                                    <a:pt x="709" y="516"/>
                                  </a:lnTo>
                                  <a:lnTo>
                                    <a:pt x="682" y="508"/>
                                  </a:lnTo>
                                  <a:lnTo>
                                    <a:pt x="657" y="494"/>
                                  </a:lnTo>
                                  <a:lnTo>
                                    <a:pt x="635" y="475"/>
                                  </a:lnTo>
                                  <a:lnTo>
                                    <a:pt x="618" y="452"/>
                                  </a:lnTo>
                                  <a:lnTo>
                                    <a:pt x="605" y="426"/>
                                  </a:lnTo>
                                  <a:lnTo>
                                    <a:pt x="598" y="398"/>
                                  </a:lnTo>
                                  <a:lnTo>
                                    <a:pt x="595" y="367"/>
                                  </a:lnTo>
                                  <a:lnTo>
                                    <a:pt x="598" y="336"/>
                                  </a:lnTo>
                                  <a:lnTo>
                                    <a:pt x="605" y="308"/>
                                  </a:lnTo>
                                  <a:lnTo>
                                    <a:pt x="618" y="282"/>
                                  </a:lnTo>
                                  <a:lnTo>
                                    <a:pt x="635" y="259"/>
                                  </a:lnTo>
                                  <a:lnTo>
                                    <a:pt x="657" y="240"/>
                                  </a:lnTo>
                                  <a:lnTo>
                                    <a:pt x="682" y="226"/>
                                  </a:lnTo>
                                  <a:lnTo>
                                    <a:pt x="709" y="217"/>
                                  </a:lnTo>
                                  <a:lnTo>
                                    <a:pt x="740" y="215"/>
                                  </a:lnTo>
                                  <a:lnTo>
                                    <a:pt x="970" y="215"/>
                                  </a:lnTo>
                                  <a:lnTo>
                                    <a:pt x="970" y="201"/>
                                  </a:lnTo>
                                  <a:lnTo>
                                    <a:pt x="880" y="201"/>
                                  </a:lnTo>
                                  <a:lnTo>
                                    <a:pt x="879" y="200"/>
                                  </a:lnTo>
                                  <a:lnTo>
                                    <a:pt x="846" y="169"/>
                                  </a:lnTo>
                                  <a:lnTo>
                                    <a:pt x="811" y="148"/>
                                  </a:lnTo>
                                  <a:lnTo>
                                    <a:pt x="771" y="134"/>
                                  </a:lnTo>
                                  <a:lnTo>
                                    <a:pt x="727" y="130"/>
                                  </a:lnTo>
                                  <a:close/>
                                  <a:moveTo>
                                    <a:pt x="970" y="533"/>
                                  </a:moveTo>
                                  <a:lnTo>
                                    <a:pt x="880" y="533"/>
                                  </a:lnTo>
                                  <a:lnTo>
                                    <a:pt x="882" y="534"/>
                                  </a:lnTo>
                                  <a:lnTo>
                                    <a:pt x="882" y="592"/>
                                  </a:lnTo>
                                  <a:lnTo>
                                    <a:pt x="970" y="592"/>
                                  </a:lnTo>
                                  <a:lnTo>
                                    <a:pt x="970" y="533"/>
                                  </a:lnTo>
                                  <a:close/>
                                  <a:moveTo>
                                    <a:pt x="970" y="215"/>
                                  </a:moveTo>
                                  <a:lnTo>
                                    <a:pt x="740" y="215"/>
                                  </a:lnTo>
                                  <a:lnTo>
                                    <a:pt x="770" y="217"/>
                                  </a:lnTo>
                                  <a:lnTo>
                                    <a:pt x="798" y="226"/>
                                  </a:lnTo>
                                  <a:lnTo>
                                    <a:pt x="823" y="240"/>
                                  </a:lnTo>
                                  <a:lnTo>
                                    <a:pt x="845" y="259"/>
                                  </a:lnTo>
                                  <a:lnTo>
                                    <a:pt x="863" y="282"/>
                                  </a:lnTo>
                                  <a:lnTo>
                                    <a:pt x="876" y="308"/>
                                  </a:lnTo>
                                  <a:lnTo>
                                    <a:pt x="883" y="336"/>
                                  </a:lnTo>
                                  <a:lnTo>
                                    <a:pt x="886" y="364"/>
                                  </a:lnTo>
                                  <a:lnTo>
                                    <a:pt x="886" y="367"/>
                                  </a:lnTo>
                                  <a:lnTo>
                                    <a:pt x="883" y="397"/>
                                  </a:lnTo>
                                  <a:lnTo>
                                    <a:pt x="876" y="426"/>
                                  </a:lnTo>
                                  <a:lnTo>
                                    <a:pt x="863" y="451"/>
                                  </a:lnTo>
                                  <a:lnTo>
                                    <a:pt x="845" y="474"/>
                                  </a:lnTo>
                                  <a:lnTo>
                                    <a:pt x="823" y="494"/>
                                  </a:lnTo>
                                  <a:lnTo>
                                    <a:pt x="798" y="508"/>
                                  </a:lnTo>
                                  <a:lnTo>
                                    <a:pt x="770" y="516"/>
                                  </a:lnTo>
                                  <a:lnTo>
                                    <a:pt x="740" y="519"/>
                                  </a:lnTo>
                                  <a:lnTo>
                                    <a:pt x="970" y="519"/>
                                  </a:lnTo>
                                  <a:lnTo>
                                    <a:pt x="970" y="215"/>
                                  </a:lnTo>
                                  <a:close/>
                                  <a:moveTo>
                                    <a:pt x="970" y="141"/>
                                  </a:moveTo>
                                  <a:lnTo>
                                    <a:pt x="882" y="141"/>
                                  </a:lnTo>
                                  <a:lnTo>
                                    <a:pt x="882" y="142"/>
                                  </a:lnTo>
                                  <a:lnTo>
                                    <a:pt x="882" y="201"/>
                                  </a:lnTo>
                                  <a:lnTo>
                                    <a:pt x="880" y="201"/>
                                  </a:lnTo>
                                  <a:lnTo>
                                    <a:pt x="970" y="201"/>
                                  </a:lnTo>
                                  <a:lnTo>
                                    <a:pt x="970" y="142"/>
                                  </a:lnTo>
                                  <a:lnTo>
                                    <a:pt x="970" y="141"/>
                                  </a:lnTo>
                                  <a:close/>
                                  <a:moveTo>
                                    <a:pt x="1514" y="130"/>
                                  </a:moveTo>
                                  <a:lnTo>
                                    <a:pt x="1464" y="134"/>
                                  </a:lnTo>
                                  <a:lnTo>
                                    <a:pt x="1418" y="147"/>
                                  </a:lnTo>
                                  <a:lnTo>
                                    <a:pt x="1377" y="168"/>
                                  </a:lnTo>
                                  <a:lnTo>
                                    <a:pt x="1340" y="197"/>
                                  </a:lnTo>
                                  <a:lnTo>
                                    <a:pt x="1310" y="233"/>
                                  </a:lnTo>
                                  <a:lnTo>
                                    <a:pt x="1289" y="273"/>
                                  </a:lnTo>
                                  <a:lnTo>
                                    <a:pt x="1276" y="318"/>
                                  </a:lnTo>
                                  <a:lnTo>
                                    <a:pt x="1272" y="367"/>
                                  </a:lnTo>
                                  <a:lnTo>
                                    <a:pt x="1276" y="416"/>
                                  </a:lnTo>
                                  <a:lnTo>
                                    <a:pt x="1289" y="461"/>
                                  </a:lnTo>
                                  <a:lnTo>
                                    <a:pt x="1310" y="501"/>
                                  </a:lnTo>
                                  <a:lnTo>
                                    <a:pt x="1339" y="536"/>
                                  </a:lnTo>
                                  <a:lnTo>
                                    <a:pt x="1375" y="565"/>
                                  </a:lnTo>
                                  <a:lnTo>
                                    <a:pt x="1415" y="586"/>
                                  </a:lnTo>
                                  <a:lnTo>
                                    <a:pt x="1460" y="598"/>
                                  </a:lnTo>
                                  <a:lnTo>
                                    <a:pt x="1511" y="603"/>
                                  </a:lnTo>
                                  <a:lnTo>
                                    <a:pt x="1544" y="601"/>
                                  </a:lnTo>
                                  <a:lnTo>
                                    <a:pt x="1576" y="594"/>
                                  </a:lnTo>
                                  <a:lnTo>
                                    <a:pt x="1606" y="584"/>
                                  </a:lnTo>
                                  <a:lnTo>
                                    <a:pt x="1635" y="570"/>
                                  </a:lnTo>
                                  <a:lnTo>
                                    <a:pt x="1661" y="553"/>
                                  </a:lnTo>
                                  <a:lnTo>
                                    <a:pt x="1684" y="534"/>
                                  </a:lnTo>
                                  <a:lnTo>
                                    <a:pt x="1697" y="518"/>
                                  </a:lnTo>
                                  <a:lnTo>
                                    <a:pt x="1512" y="518"/>
                                  </a:lnTo>
                                  <a:lnTo>
                                    <a:pt x="1481" y="515"/>
                                  </a:lnTo>
                                  <a:lnTo>
                                    <a:pt x="1454" y="507"/>
                                  </a:lnTo>
                                  <a:lnTo>
                                    <a:pt x="1429" y="493"/>
                                  </a:lnTo>
                                  <a:lnTo>
                                    <a:pt x="1407" y="474"/>
                                  </a:lnTo>
                                  <a:lnTo>
                                    <a:pt x="1389" y="451"/>
                                  </a:lnTo>
                                  <a:lnTo>
                                    <a:pt x="1375" y="425"/>
                                  </a:lnTo>
                                  <a:lnTo>
                                    <a:pt x="1368" y="397"/>
                                  </a:lnTo>
                                  <a:lnTo>
                                    <a:pt x="1365" y="367"/>
                                  </a:lnTo>
                                  <a:lnTo>
                                    <a:pt x="1368" y="336"/>
                                  </a:lnTo>
                                  <a:lnTo>
                                    <a:pt x="1376" y="308"/>
                                  </a:lnTo>
                                  <a:lnTo>
                                    <a:pt x="1389" y="282"/>
                                  </a:lnTo>
                                  <a:lnTo>
                                    <a:pt x="1408" y="258"/>
                                  </a:lnTo>
                                  <a:lnTo>
                                    <a:pt x="1430" y="239"/>
                                  </a:lnTo>
                                  <a:lnTo>
                                    <a:pt x="1456" y="225"/>
                                  </a:lnTo>
                                  <a:lnTo>
                                    <a:pt x="1484" y="217"/>
                                  </a:lnTo>
                                  <a:lnTo>
                                    <a:pt x="1515" y="215"/>
                                  </a:lnTo>
                                  <a:lnTo>
                                    <a:pt x="1699" y="215"/>
                                  </a:lnTo>
                                  <a:lnTo>
                                    <a:pt x="1687" y="200"/>
                                  </a:lnTo>
                                  <a:lnTo>
                                    <a:pt x="1665" y="180"/>
                                  </a:lnTo>
                                  <a:lnTo>
                                    <a:pt x="1639" y="163"/>
                                  </a:lnTo>
                                  <a:lnTo>
                                    <a:pt x="1610" y="148"/>
                                  </a:lnTo>
                                  <a:lnTo>
                                    <a:pt x="1579" y="138"/>
                                  </a:lnTo>
                                  <a:lnTo>
                                    <a:pt x="1547" y="132"/>
                                  </a:lnTo>
                                  <a:lnTo>
                                    <a:pt x="1514" y="130"/>
                                  </a:lnTo>
                                  <a:close/>
                                  <a:moveTo>
                                    <a:pt x="1107" y="141"/>
                                  </a:moveTo>
                                  <a:lnTo>
                                    <a:pt x="1021" y="141"/>
                                  </a:lnTo>
                                  <a:lnTo>
                                    <a:pt x="1020" y="142"/>
                                  </a:lnTo>
                                  <a:lnTo>
                                    <a:pt x="1020" y="592"/>
                                  </a:lnTo>
                                  <a:lnTo>
                                    <a:pt x="1021" y="592"/>
                                  </a:lnTo>
                                  <a:lnTo>
                                    <a:pt x="1111" y="592"/>
                                  </a:lnTo>
                                  <a:lnTo>
                                    <a:pt x="1112" y="592"/>
                                  </a:lnTo>
                                  <a:lnTo>
                                    <a:pt x="1112" y="361"/>
                                  </a:lnTo>
                                  <a:lnTo>
                                    <a:pt x="1114" y="329"/>
                                  </a:lnTo>
                                  <a:lnTo>
                                    <a:pt x="1120" y="300"/>
                                  </a:lnTo>
                                  <a:lnTo>
                                    <a:pt x="1131" y="275"/>
                                  </a:lnTo>
                                  <a:lnTo>
                                    <a:pt x="1145" y="255"/>
                                  </a:lnTo>
                                  <a:lnTo>
                                    <a:pt x="1163" y="239"/>
                                  </a:lnTo>
                                  <a:lnTo>
                                    <a:pt x="1183" y="227"/>
                                  </a:lnTo>
                                  <a:lnTo>
                                    <a:pt x="1206" y="220"/>
                                  </a:lnTo>
                                  <a:lnTo>
                                    <a:pt x="1232" y="218"/>
                                  </a:lnTo>
                                  <a:lnTo>
                                    <a:pt x="1282" y="218"/>
                                  </a:lnTo>
                                  <a:lnTo>
                                    <a:pt x="1284" y="201"/>
                                  </a:lnTo>
                                  <a:lnTo>
                                    <a:pt x="1110" y="201"/>
                                  </a:lnTo>
                                  <a:lnTo>
                                    <a:pt x="1108" y="201"/>
                                  </a:lnTo>
                                  <a:lnTo>
                                    <a:pt x="1108" y="142"/>
                                  </a:lnTo>
                                  <a:lnTo>
                                    <a:pt x="1107" y="141"/>
                                  </a:lnTo>
                                  <a:close/>
                                  <a:moveTo>
                                    <a:pt x="1643" y="441"/>
                                  </a:moveTo>
                                  <a:lnTo>
                                    <a:pt x="1633" y="457"/>
                                  </a:lnTo>
                                  <a:lnTo>
                                    <a:pt x="1621" y="471"/>
                                  </a:lnTo>
                                  <a:lnTo>
                                    <a:pt x="1606" y="485"/>
                                  </a:lnTo>
                                  <a:lnTo>
                                    <a:pt x="1589" y="496"/>
                                  </a:lnTo>
                                  <a:lnTo>
                                    <a:pt x="1570" y="506"/>
                                  </a:lnTo>
                                  <a:lnTo>
                                    <a:pt x="1551" y="512"/>
                                  </a:lnTo>
                                  <a:lnTo>
                                    <a:pt x="1532" y="517"/>
                                  </a:lnTo>
                                  <a:lnTo>
                                    <a:pt x="1512" y="518"/>
                                  </a:lnTo>
                                  <a:lnTo>
                                    <a:pt x="1697" y="518"/>
                                  </a:lnTo>
                                  <a:lnTo>
                                    <a:pt x="1703" y="511"/>
                                  </a:lnTo>
                                  <a:lnTo>
                                    <a:pt x="1719" y="487"/>
                                  </a:lnTo>
                                  <a:lnTo>
                                    <a:pt x="1719" y="486"/>
                                  </a:lnTo>
                                  <a:lnTo>
                                    <a:pt x="1719" y="485"/>
                                  </a:lnTo>
                                  <a:lnTo>
                                    <a:pt x="1643" y="441"/>
                                  </a:lnTo>
                                  <a:close/>
                                  <a:moveTo>
                                    <a:pt x="1699" y="215"/>
                                  </a:moveTo>
                                  <a:lnTo>
                                    <a:pt x="1515" y="215"/>
                                  </a:lnTo>
                                  <a:lnTo>
                                    <a:pt x="1535" y="216"/>
                                  </a:lnTo>
                                  <a:lnTo>
                                    <a:pt x="1554" y="220"/>
                                  </a:lnTo>
                                  <a:lnTo>
                                    <a:pt x="1572" y="227"/>
                                  </a:lnTo>
                                  <a:lnTo>
                                    <a:pt x="1590" y="236"/>
                                  </a:lnTo>
                                  <a:lnTo>
                                    <a:pt x="1607" y="248"/>
                                  </a:lnTo>
                                  <a:lnTo>
                                    <a:pt x="1621" y="261"/>
                                  </a:lnTo>
                                  <a:lnTo>
                                    <a:pt x="1634" y="276"/>
                                  </a:lnTo>
                                  <a:lnTo>
                                    <a:pt x="1646" y="293"/>
                                  </a:lnTo>
                                  <a:lnTo>
                                    <a:pt x="1721" y="251"/>
                                  </a:lnTo>
                                  <a:lnTo>
                                    <a:pt x="1722" y="250"/>
                                  </a:lnTo>
                                  <a:lnTo>
                                    <a:pt x="1721" y="249"/>
                                  </a:lnTo>
                                  <a:lnTo>
                                    <a:pt x="1706" y="223"/>
                                  </a:lnTo>
                                  <a:lnTo>
                                    <a:pt x="1699" y="215"/>
                                  </a:lnTo>
                                  <a:close/>
                                  <a:moveTo>
                                    <a:pt x="1282" y="218"/>
                                  </a:moveTo>
                                  <a:lnTo>
                                    <a:pt x="1232" y="218"/>
                                  </a:lnTo>
                                  <a:lnTo>
                                    <a:pt x="1245" y="218"/>
                                  </a:lnTo>
                                  <a:lnTo>
                                    <a:pt x="1257" y="220"/>
                                  </a:lnTo>
                                  <a:lnTo>
                                    <a:pt x="1268" y="222"/>
                                  </a:lnTo>
                                  <a:lnTo>
                                    <a:pt x="1279" y="226"/>
                                  </a:lnTo>
                                  <a:lnTo>
                                    <a:pt x="1281" y="226"/>
                                  </a:lnTo>
                                  <a:lnTo>
                                    <a:pt x="1282" y="225"/>
                                  </a:lnTo>
                                  <a:lnTo>
                                    <a:pt x="1282" y="218"/>
                                  </a:lnTo>
                                  <a:close/>
                                  <a:moveTo>
                                    <a:pt x="1236" y="129"/>
                                  </a:moveTo>
                                  <a:lnTo>
                                    <a:pt x="1197" y="134"/>
                                  </a:lnTo>
                                  <a:lnTo>
                                    <a:pt x="1163" y="147"/>
                                  </a:lnTo>
                                  <a:lnTo>
                                    <a:pt x="1134" y="169"/>
                                  </a:lnTo>
                                  <a:lnTo>
                                    <a:pt x="1111" y="199"/>
                                  </a:lnTo>
                                  <a:lnTo>
                                    <a:pt x="1110" y="201"/>
                                  </a:lnTo>
                                  <a:lnTo>
                                    <a:pt x="1284" y="201"/>
                                  </a:lnTo>
                                  <a:lnTo>
                                    <a:pt x="1290" y="137"/>
                                  </a:lnTo>
                                  <a:lnTo>
                                    <a:pt x="1289" y="136"/>
                                  </a:lnTo>
                                  <a:lnTo>
                                    <a:pt x="1288" y="136"/>
                                  </a:lnTo>
                                  <a:lnTo>
                                    <a:pt x="1276" y="133"/>
                                  </a:lnTo>
                                  <a:lnTo>
                                    <a:pt x="1263" y="131"/>
                                  </a:lnTo>
                                  <a:lnTo>
                                    <a:pt x="1250" y="130"/>
                                  </a:lnTo>
                                  <a:lnTo>
                                    <a:pt x="1236" y="129"/>
                                  </a:lnTo>
                                  <a:close/>
                                  <a:moveTo>
                                    <a:pt x="1837" y="141"/>
                                  </a:moveTo>
                                  <a:lnTo>
                                    <a:pt x="1746" y="141"/>
                                  </a:lnTo>
                                  <a:lnTo>
                                    <a:pt x="1746" y="142"/>
                                  </a:lnTo>
                                  <a:lnTo>
                                    <a:pt x="1746" y="407"/>
                                  </a:lnTo>
                                  <a:lnTo>
                                    <a:pt x="1749" y="450"/>
                                  </a:lnTo>
                                  <a:lnTo>
                                    <a:pt x="1759" y="488"/>
                                  </a:lnTo>
                                  <a:lnTo>
                                    <a:pt x="1776" y="522"/>
                                  </a:lnTo>
                                  <a:lnTo>
                                    <a:pt x="1799" y="551"/>
                                  </a:lnTo>
                                  <a:lnTo>
                                    <a:pt x="1828" y="574"/>
                                  </a:lnTo>
                                  <a:lnTo>
                                    <a:pt x="1862" y="590"/>
                                  </a:lnTo>
                                  <a:lnTo>
                                    <a:pt x="1900" y="600"/>
                                  </a:lnTo>
                                  <a:lnTo>
                                    <a:pt x="1943" y="603"/>
                                  </a:lnTo>
                                  <a:lnTo>
                                    <a:pt x="1987" y="600"/>
                                  </a:lnTo>
                                  <a:lnTo>
                                    <a:pt x="2026" y="590"/>
                                  </a:lnTo>
                                  <a:lnTo>
                                    <a:pt x="2060" y="574"/>
                                  </a:lnTo>
                                  <a:lnTo>
                                    <a:pt x="2089" y="551"/>
                                  </a:lnTo>
                                  <a:lnTo>
                                    <a:pt x="2112" y="523"/>
                                  </a:lnTo>
                                  <a:lnTo>
                                    <a:pt x="2115" y="518"/>
                                  </a:lnTo>
                                  <a:lnTo>
                                    <a:pt x="1943" y="518"/>
                                  </a:lnTo>
                                  <a:lnTo>
                                    <a:pt x="1920" y="516"/>
                                  </a:lnTo>
                                  <a:lnTo>
                                    <a:pt x="1899" y="510"/>
                                  </a:lnTo>
                                  <a:lnTo>
                                    <a:pt x="1881" y="501"/>
                                  </a:lnTo>
                                  <a:lnTo>
                                    <a:pt x="1866" y="488"/>
                                  </a:lnTo>
                                  <a:lnTo>
                                    <a:pt x="1854" y="471"/>
                                  </a:lnTo>
                                  <a:lnTo>
                                    <a:pt x="1845" y="452"/>
                                  </a:lnTo>
                                  <a:lnTo>
                                    <a:pt x="1840" y="431"/>
                                  </a:lnTo>
                                  <a:lnTo>
                                    <a:pt x="1838" y="407"/>
                                  </a:lnTo>
                                  <a:lnTo>
                                    <a:pt x="1838" y="142"/>
                                  </a:lnTo>
                                  <a:lnTo>
                                    <a:pt x="1837" y="141"/>
                                  </a:lnTo>
                                  <a:close/>
                                  <a:moveTo>
                                    <a:pt x="2141" y="141"/>
                                  </a:moveTo>
                                  <a:lnTo>
                                    <a:pt x="2050" y="141"/>
                                  </a:lnTo>
                                  <a:lnTo>
                                    <a:pt x="2049" y="142"/>
                                  </a:lnTo>
                                  <a:lnTo>
                                    <a:pt x="2049" y="407"/>
                                  </a:lnTo>
                                  <a:lnTo>
                                    <a:pt x="2047" y="431"/>
                                  </a:lnTo>
                                  <a:lnTo>
                                    <a:pt x="2042" y="453"/>
                                  </a:lnTo>
                                  <a:lnTo>
                                    <a:pt x="2033" y="472"/>
                                  </a:lnTo>
                                  <a:lnTo>
                                    <a:pt x="2021" y="489"/>
                                  </a:lnTo>
                                  <a:lnTo>
                                    <a:pt x="2006" y="501"/>
                                  </a:lnTo>
                                  <a:lnTo>
                                    <a:pt x="1988" y="511"/>
                                  </a:lnTo>
                                  <a:lnTo>
                                    <a:pt x="1967" y="516"/>
                                  </a:lnTo>
                                  <a:lnTo>
                                    <a:pt x="1943" y="518"/>
                                  </a:lnTo>
                                  <a:lnTo>
                                    <a:pt x="2115" y="518"/>
                                  </a:lnTo>
                                  <a:lnTo>
                                    <a:pt x="2129" y="489"/>
                                  </a:lnTo>
                                  <a:lnTo>
                                    <a:pt x="2139" y="451"/>
                                  </a:lnTo>
                                  <a:lnTo>
                                    <a:pt x="2142" y="407"/>
                                  </a:lnTo>
                                  <a:lnTo>
                                    <a:pt x="2142" y="142"/>
                                  </a:lnTo>
                                  <a:lnTo>
                                    <a:pt x="2141" y="141"/>
                                  </a:lnTo>
                                  <a:close/>
                                  <a:moveTo>
                                    <a:pt x="2400" y="130"/>
                                  </a:moveTo>
                                  <a:lnTo>
                                    <a:pt x="2353" y="134"/>
                                  </a:lnTo>
                                  <a:lnTo>
                                    <a:pt x="2311" y="147"/>
                                  </a:lnTo>
                                  <a:lnTo>
                                    <a:pt x="2273" y="169"/>
                                  </a:lnTo>
                                  <a:lnTo>
                                    <a:pt x="2239" y="199"/>
                                  </a:lnTo>
                                  <a:lnTo>
                                    <a:pt x="2210" y="235"/>
                                  </a:lnTo>
                                  <a:lnTo>
                                    <a:pt x="2190" y="275"/>
                                  </a:lnTo>
                                  <a:lnTo>
                                    <a:pt x="2178" y="319"/>
                                  </a:lnTo>
                                  <a:lnTo>
                                    <a:pt x="2174" y="366"/>
                                  </a:lnTo>
                                  <a:lnTo>
                                    <a:pt x="2178" y="414"/>
                                  </a:lnTo>
                                  <a:lnTo>
                                    <a:pt x="2190" y="458"/>
                                  </a:lnTo>
                                  <a:lnTo>
                                    <a:pt x="2210" y="499"/>
                                  </a:lnTo>
                                  <a:lnTo>
                                    <a:pt x="2239" y="536"/>
                                  </a:lnTo>
                                  <a:lnTo>
                                    <a:pt x="2273" y="565"/>
                                  </a:lnTo>
                                  <a:lnTo>
                                    <a:pt x="2311" y="586"/>
                                  </a:lnTo>
                                  <a:lnTo>
                                    <a:pt x="2354" y="599"/>
                                  </a:lnTo>
                                  <a:lnTo>
                                    <a:pt x="2400" y="603"/>
                                  </a:lnTo>
                                  <a:lnTo>
                                    <a:pt x="2444" y="599"/>
                                  </a:lnTo>
                                  <a:lnTo>
                                    <a:pt x="2483" y="586"/>
                                  </a:lnTo>
                                  <a:lnTo>
                                    <a:pt x="2518" y="564"/>
                                  </a:lnTo>
                                  <a:lnTo>
                                    <a:pt x="2549" y="533"/>
                                  </a:lnTo>
                                  <a:lnTo>
                                    <a:pt x="2550" y="532"/>
                                  </a:lnTo>
                                  <a:lnTo>
                                    <a:pt x="2643" y="532"/>
                                  </a:lnTo>
                                  <a:lnTo>
                                    <a:pt x="2643" y="519"/>
                                  </a:lnTo>
                                  <a:lnTo>
                                    <a:pt x="2412" y="519"/>
                                  </a:lnTo>
                                  <a:lnTo>
                                    <a:pt x="2381" y="516"/>
                                  </a:lnTo>
                                  <a:lnTo>
                                    <a:pt x="2354" y="508"/>
                                  </a:lnTo>
                                  <a:lnTo>
                                    <a:pt x="2329" y="494"/>
                                  </a:lnTo>
                                  <a:lnTo>
                                    <a:pt x="2307" y="475"/>
                                  </a:lnTo>
                                  <a:lnTo>
                                    <a:pt x="2290" y="452"/>
                                  </a:lnTo>
                                  <a:lnTo>
                                    <a:pt x="2277" y="426"/>
                                  </a:lnTo>
                                  <a:lnTo>
                                    <a:pt x="2270" y="398"/>
                                  </a:lnTo>
                                  <a:lnTo>
                                    <a:pt x="2267" y="366"/>
                                  </a:lnTo>
                                  <a:lnTo>
                                    <a:pt x="2270" y="336"/>
                                  </a:lnTo>
                                  <a:lnTo>
                                    <a:pt x="2277" y="308"/>
                                  </a:lnTo>
                                  <a:lnTo>
                                    <a:pt x="2290" y="282"/>
                                  </a:lnTo>
                                  <a:lnTo>
                                    <a:pt x="2307" y="259"/>
                                  </a:lnTo>
                                  <a:lnTo>
                                    <a:pt x="2329" y="240"/>
                                  </a:lnTo>
                                  <a:lnTo>
                                    <a:pt x="2354" y="226"/>
                                  </a:lnTo>
                                  <a:lnTo>
                                    <a:pt x="2381" y="217"/>
                                  </a:lnTo>
                                  <a:lnTo>
                                    <a:pt x="2412" y="215"/>
                                  </a:lnTo>
                                  <a:lnTo>
                                    <a:pt x="2643" y="215"/>
                                  </a:lnTo>
                                  <a:lnTo>
                                    <a:pt x="2643" y="204"/>
                                  </a:lnTo>
                                  <a:lnTo>
                                    <a:pt x="2550" y="204"/>
                                  </a:lnTo>
                                  <a:lnTo>
                                    <a:pt x="2518" y="171"/>
                                  </a:lnTo>
                                  <a:lnTo>
                                    <a:pt x="2482" y="148"/>
                                  </a:lnTo>
                                  <a:lnTo>
                                    <a:pt x="2443" y="135"/>
                                  </a:lnTo>
                                  <a:lnTo>
                                    <a:pt x="2400" y="130"/>
                                  </a:lnTo>
                                  <a:close/>
                                  <a:moveTo>
                                    <a:pt x="2643" y="532"/>
                                  </a:moveTo>
                                  <a:lnTo>
                                    <a:pt x="2550" y="532"/>
                                  </a:lnTo>
                                  <a:lnTo>
                                    <a:pt x="2552" y="533"/>
                                  </a:lnTo>
                                  <a:lnTo>
                                    <a:pt x="2552" y="592"/>
                                  </a:lnTo>
                                  <a:lnTo>
                                    <a:pt x="2553" y="592"/>
                                  </a:lnTo>
                                  <a:lnTo>
                                    <a:pt x="2643" y="592"/>
                                  </a:lnTo>
                                  <a:lnTo>
                                    <a:pt x="2643" y="532"/>
                                  </a:lnTo>
                                  <a:close/>
                                  <a:moveTo>
                                    <a:pt x="2643" y="215"/>
                                  </a:moveTo>
                                  <a:lnTo>
                                    <a:pt x="2412" y="215"/>
                                  </a:lnTo>
                                  <a:lnTo>
                                    <a:pt x="2443" y="217"/>
                                  </a:lnTo>
                                  <a:lnTo>
                                    <a:pt x="2471" y="226"/>
                                  </a:lnTo>
                                  <a:lnTo>
                                    <a:pt x="2495" y="240"/>
                                  </a:lnTo>
                                  <a:lnTo>
                                    <a:pt x="2517" y="259"/>
                                  </a:lnTo>
                                  <a:lnTo>
                                    <a:pt x="2535" y="282"/>
                                  </a:lnTo>
                                  <a:lnTo>
                                    <a:pt x="2547" y="308"/>
                                  </a:lnTo>
                                  <a:lnTo>
                                    <a:pt x="2555" y="336"/>
                                  </a:lnTo>
                                  <a:lnTo>
                                    <a:pt x="2557" y="366"/>
                                  </a:lnTo>
                                  <a:lnTo>
                                    <a:pt x="2555" y="398"/>
                                  </a:lnTo>
                                  <a:lnTo>
                                    <a:pt x="2547" y="426"/>
                                  </a:lnTo>
                                  <a:lnTo>
                                    <a:pt x="2535" y="452"/>
                                  </a:lnTo>
                                  <a:lnTo>
                                    <a:pt x="2517" y="475"/>
                                  </a:lnTo>
                                  <a:lnTo>
                                    <a:pt x="2495" y="494"/>
                                  </a:lnTo>
                                  <a:lnTo>
                                    <a:pt x="2471" y="508"/>
                                  </a:lnTo>
                                  <a:lnTo>
                                    <a:pt x="2443" y="516"/>
                                  </a:lnTo>
                                  <a:lnTo>
                                    <a:pt x="2412" y="519"/>
                                  </a:lnTo>
                                  <a:lnTo>
                                    <a:pt x="2643" y="519"/>
                                  </a:lnTo>
                                  <a:lnTo>
                                    <a:pt x="2643" y="215"/>
                                  </a:lnTo>
                                  <a:close/>
                                  <a:moveTo>
                                    <a:pt x="2552" y="0"/>
                                  </a:moveTo>
                                  <a:lnTo>
                                    <a:pt x="2550" y="1"/>
                                  </a:lnTo>
                                  <a:lnTo>
                                    <a:pt x="2550" y="204"/>
                                  </a:lnTo>
                                  <a:lnTo>
                                    <a:pt x="2643" y="204"/>
                                  </a:lnTo>
                                  <a:lnTo>
                                    <a:pt x="2643" y="77"/>
                                  </a:lnTo>
                                  <a:lnTo>
                                    <a:pt x="2643" y="76"/>
                                  </a:lnTo>
                                  <a:lnTo>
                                    <a:pt x="2552" y="0"/>
                                  </a:lnTo>
                                  <a:close/>
                                </a:path>
                              </a:pathLst>
                            </a:custGeom>
                            <a:solidFill>
                              <a:srgbClr val="2E114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020C55" id="AutoShape 3" o:spid="_x0000_s1026" style="position:absolute;margin-left:127.5pt;margin-top:465pt;width:214.7pt;height:56.4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644,6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tyYQRYAAPd4AAAOAAAAZHJzL2Uyb0RvYy54bWysXW1vIzly/h4g/0HQxwSzFtnsN2O9h9zt&#10;TRBgkxxwyg/Q2PLYiG05kmY8e0H+e54iq1rNFskiguyH7ZnR0+xiFatYD1ns/vkPP15fVt/3x9Pz&#10;4e1ubX7arFf7t/vDw/Pb17v1f2w/fxrWq9N59/awezm87e/Wv+9P6z/88vd/9/PH++3eHp4OLw/7&#10;4wqNvJ1uP97v1k/n8/vtzc3p/mn/ujv9dHjfv+HHx8PxdXfGX49fbx6Ouw+0/vpyYzeb7ubjcHx4&#10;Px7u96cT/vXX8OP6F9/+4+P+/vzvj4+n/Xn1creGbGf//6P//xf6/80vP+9uvx5370/P9yzG7v8g&#10;xevu+Q0PnZr6dXferb4dn6+aen2+Px5Oh8fzT/eH15vD4+Pz/d73Ab0xm0Vv/vq0e9/7vkA5p/dJ&#10;Taf/v2bv/+37X46r54e7tV2v3navMNE/fTsf/JNXDann4/10C9Rf3/9ypA6e3n873P/nCT/cRL/Q&#10;X07ArL58/OvhAc3s0IxXyY/H4yvdic6ufnjN/z5pfv/jvLrHP9redt0IA93jt950o2np2Te7W7n7&#10;/tvp/M/7g29p9/230zlY7gF/8np/YOm3aOTx9QVG/MdPq83KmqFZmWG0bOkJZgT2Dzer7Wb1sbKd&#10;c0sQdDJryxhrVq29aqoRFJrymKdVt7lqywnKy0UiJeVqBUZyuYxcnYB8W+04psTqBYSWCJKUCu45&#10;66FtTFqqUWAk1ZCRysSqN5smKZeZq96DkpKZhfLHcZNUmJmrfwv506Y0sf5H16d0hmHH+kBHCZMW&#10;Lda/3TiTFm1ugq3pcqLFRug7mxRtbgPCJEWzCxuMg0uKZudG2NqsA8RGaK1LiWbnJiBMWrTYAtba&#10;Pi3a3AZbtJY2qI2N0A9J37RzExAmLVpsAWtdmxZtboOtzTlCExth7JMGbeYmIExStCa2gG1slxSt&#10;mdtg2+TcoImNYDaZkDa3gQelhYttgPCRdoRmboVtk3OEJjZD3yR9tJkbgTBJ0VxsA2vHIak3N7fC&#10;1uUcwcVm6NNqc3MjECYtWmwD2zbpyObmRti6nCO42AiYR1M+6uYmIExatNgCtslpbW6Drcs5Qhsb&#10;YWzalGjt3ASESYrWxhawnRmTBm3nNti2OUdoYyNg3k7LNreBB6WFi21gB8TnVNbRzq2wbXOO0MZm&#10;MDTBJBKPdm4FD0oK18VWsG5MB95ubodtl3OFLjbECOsnZOvmZiBMWrTYCrZ1aaN2czNsu5wrdLEZ&#10;MjNpNzdCdibtYhvYvk/Htm5uhG2Xc4U+NkJvk3NCPzcBYZJa62MLQLT0JN/PbbDFDJOeSfvYCGaD&#10;cZmwaD+3gQelhYttYDvMRSlX6OdW2PY5V+hjM2TmhH5uhOycMMQ2gN7S0/wwt8J2yDnCEJthaJOO&#10;MMyNQJik1obYBrY3GdHmRtgiuUubdIiNYDZIPhMmHeY28KC0cLENsuNtmFthO+RcgXjejHR0XZOS&#10;bZwbgTBJ0UDs5m01bpNOj8a5FbbgXmm9jbEZOkwfCbWNcyMQJi1abIPGIDakHGGcG2E75hxhjI0w&#10;IFVJiTY3AWGSoplNbIKm2aSnBIwJ0S8xP9yXURxyRAEGfms2SW8A3xMcGjSEykgYW6Jp2wyP38yN&#10;AQlzLmE2sT3MBt6f0CD+fS4hoTISxgZpLDh2yr5mM7cJJMz5BbQhT/Y6HDEWUgJGBJpAafkWBLqx&#10;YD9J+RYMOk+hFxx6gK6T8s0tQqCMfLE9mrbP6M/MDbI1eR5tYotk5lhj5vbITrJmQaVh3ox8MZfG&#10;fTkfwdLRPFhlAp+J6HQ28hm78JANNJ20r53bAyskWQ9ZUOoBS2cp+0acmkBp+9rYGs0mwyWMndsD&#10;8mX9Y8Gre5eMziYi1gRKy7dk1ln7xtTaZLm1WZDrnH2buT3y9m0W/uFcJgLG7Npk6bVZ8GvE4rQD&#10;Rwzbo9IaXHDspsvQfxOTbJNl2WZBszHfJJcATES0PSoj4cJH3JBORk3MtU2WbJsF2+7TSZ+J6DaB&#10;MvItfKQzGRu72EeyjNssKDexlpQPR5ybQGn5FqQbOUx6qcLErNtkabdZ8O4emk7KN/cRAmXkW/jI&#10;pk2nzSYm3ibLvM2CemdWU0xEvbPLKVBXFPEbAzKRjNEx9yY1pxNUs2DfXWb8RfSbQGn9dQv/6Jp0&#10;jmpiAm6yDNwsKHgHZMq+EQcnUEa+hX/0bWaOi1k4pdoZ/S14uMGaTlLAiIl7VFrCBRd32Vk4JuMm&#10;y8bNFR3HYnRKhQs+DlRGwoWP9C5NkUzMyE2WkpsFJx/HdJ4QkXICpeVbsPJmxIyd9JGYlpMrZWy8&#10;IOa5eThi5vl5eEHNmyGXxwzzmLU1WXJurti5TStwQc+Bymgw9hJH83pag/EskmXoZkHRR5tcUzYR&#10;RydQWr4FSXfI0NLyxSzdZGm6WfD0zHK8iYh6dj3ejLGHOJDZjHwxE8lydbMg67ltFjPODZLfZ0Gl&#10;QzSPuCazcoUiAgESX8d9GR+xlXzdVvJ17IHKgz13dbZPZzI25uu4LythbBXkockVBbvg60AlR6Hd&#10;LLwEc3jSyjbm67gvJ+GCrw/wp0SgthFfJ1BavgVfz2sw5us2y9ftgq/36f14G216EygjX2wP12Cn&#10;JhVlbMzXbZavozYjGjNdm0z2bcTXCZSWb8HXXZuTL+brNsvXsUMdyYcsIJnM2Iiwe1RGwoWPNEN6&#10;1c3GjB3b0bkRuGDsmQ0P7LRLRxAVsjsedsHYQTgzHhIzdtyXk2/B2DN7Rdg3nsmX3SzC3rfAQozJ&#10;Wjhm7LgvK19skdxGm40oe36nzS44e34Mxpwd92UljH2kRfKRijERZSfQNAJRQ/VVqqR2T1I4df/j&#10;jSun8KfVjqr1Nr5a6/1woiqtLSyCUqytLwFDE0BRmVUGjMSHwD3XbJXBmPIIjKgYKrzKaAp2Hi4F&#10;YQocI93Dx6rWKRQQHB5cIwz5pYfX9ZTchOAY3jWt06j18Lqu0hDy8Lqu0hoMwbF0UiMMLYh4eF1X&#10;aX2C4FhXqGmdlgs8vK6rxN49vK6rRKYJDhJcIwxxWw+v6ypRTYKDIda0TrzPw+u6SiTMw+u6SpyI&#10;4OAyNcIQRfHwuq7Shh7BkefXtE7pu4fXdZU2vjy8rqt+L4rwtIdUIw72qMMDaEun7gbuL+bwuhum&#10;6DTVqyrhiXIj3wckNVUiSYSiXYG6G6TTmPTrbpBOV4YpI3HKYFaseoJEKoNZquoGiVW0zlt3g3Qa&#10;6651N0inKwOWX+D0hmsrOy0xi5YKq0SSqGUqw5Zfk/MiYTGt7gnS6crQZSR2Gaw1VT1BopfB2k/V&#10;DRK/UKZdeYNYGosjdU+QTlcGMSNRjFYPqp4gcYzYfM0NnqST4Yhc193AnSauW3cDd5q4Z9UNEsiI&#10;DNbdwIGM2FnVDRLIiC3V3SCdrgxkKPEMsZXoRNUTJJBRel93g3Q6DmQhP+Z8+ogzJ8vTJsf1CqdN&#10;vtBDdrfvuzOl4fLH1QeOP9DZg9XT3ZrODdAPr4fv++3BQ86UjjtaHMCQaUHRgqQXxMvbHElrbRFQ&#10;fpbru2/QbzITDlEnNCi/y5VxtNFBOGQORRytZBFu8gFpR66hPUsdBa6bhr78LlfG0dJiRXsN27DF&#10;mmpJvobW86k9JHslHOqHAg5Mroi7MojIf/9yOO1x67URuUui8JwFsdQHQfvy8xkk4UAeLtegxABq&#10;w+EXDFL5Va5sYla0P9eSRU32UGA8/JRnVo7S62Evoss1dMHR2g9ZF+lVyWp+BaEGR6ujHueP8WSV&#10;4vdqCIdRU3quYXrkMLcUcbQCg/Yc9oCKOFp5JBx2e0s4WoYmGHhrERZ8o8FEVoINobUGW3wlGI+U&#10;RvEglg1lIcXWfFEU+mCnBEFML1cexaw6iy3XknRiCovihSKOtuHoudPsI8+Ta3iuX0gnHBYzS+3J&#10;0LtMsNKOXHko02qnb69sM3ENqww99rRaWLEPiwAmgucjnrvqTC7o1aoH5cSsHkXdtIPlzVcerA0t&#10;fhNOGQ5Y7A64KZuX3ss1mK/hlQ2LPcjScCAnouc22JUo4jgF17ypwXzh21Ocs5H2FF8X+bTQIf3V&#10;IpHoT4tsYg8tUlq2rxZ5Zby02Asp6VnGnzaD1M40jmrBYF+n5EOO6mEIp4wrx+PFTfm5jDu5cvig&#10;+gYaVxMnlN/lyjgZf1P6Lr/LlXEsn1XyEenvJZWWduTK7V1FBPk9H0VwGs/3yWA3IdgwG0Vo+xO9&#10;v6xMSOtyDVIY5to0GZRGBQ4FhfbgNSVcZZCtjdmShF4IpYgv19CNhopPqLtYkiyJ1/BgpKq0Es5K&#10;gAe+iLsyiMiVN2JPe1DeNJoRO14ToHLKkhSoVQotKr3qaPPca6nc+5ZdgsoBSs9t+bkXmim9l2uw&#10;Tkvbm3guznKU22PKQaGv+FxOShsUbZVxYSpAmUUZx/I5lLwV2+P+OmRsRRzrD7tyRZzYQ6NiYl+N&#10;2sl40ainjECNeqIa0ttNa2+gfX3YV5NvoJJRwil2G6heinDKuB+oYMrjyvYdeSpoQZFLdptwylTQ&#10;U7kvPVfDUf2Ex5X9qKMyLcIpKRB2/D3Ooein1I+OUzQ3LVaKP8o1+GU3jftyitbx9oHDJnvpudht&#10;9fLhrKyCC5OJNjVP7SkESuTTUkjpr5aSiv6skoqIPbSUWexrFf31PF6obqSkZxl/GoOS8VyNQ9JQ&#10;eq74Gy3bFnHsv1SsVcRxPNBmbYkvxpXHlcQrbb6U+HdJo8Qv8rO26PISQ3Kpl2jpgpTW5Rq8bxCv&#10;V6Nc5UqSRDltxUlwV9FQ7/1lJOV6Xzs2e5ZCHescUzTfGaj0CDFU88WBMzbNtweh1wp9HYRuKrEb&#10;p4NCbFRi2UAlseiHlttccOVYMT1XobnSDy3Gi17ctF0oo1quPLpZzxrNFbtpc1rP40CbI2VctaY8&#10;V8k41ebwye+VuV5wFw8RfeheRaeCQpzMeZXEigtSWpdrHFPo+FAx8nLsUSM5Z1gabuq9MjMITpPv&#10;ghPNSD/z2jS0skGucwnrOXXi7JJAy5kU9F1HrUzDG744cFHUPOYmJmGKQ6I0PADtVZwWXQSb45gg&#10;L5Qq3NzQ0oWPLehUaXQAGKYcLUGbWnSKt00yOm2XTXrdKiMJtRdCEsqODsuEbFNjWbA1A5UdNIwe&#10;zv+VPBcjMhAjjWjhLFgYj53W65ZN2CoUAOemmGvh0EbR1pLstpiQy0BeKsL5cwVI50SIziiJDdK+&#10;wGdofaD46Fb2GDWg4xWTVllBwClHlnGqIxCnkis7l+O9dG0ZFkc5mZxpO1Y4NuPVo82g08DVVp5x&#10;zlV4VzkXALCOeF1aVLIVyMghRUl/cOKWg5SST0GPvFikLMagIkriY3nND7YOMlIxeXGYOR64Wk4K&#10;vw56vJ7sF6On42IAHUgnnCh9VSgTThWGR+PQV7kzHcfHSxGVyCZXHuEdzzMau8LJ0WBCOj1d1GOL&#10;dcgwEZezkMSMLbIVpnn/Wgqa5tWsiY4RBUEmqLQvV9bBhrfNtbwELUroV7omj1ZrDqjC0kdLhbYB&#10;V8cDJyBOoZfthFMc/tF4YYcC5F432uj0bxygYaysPOHJ7EFTEaFYRK5sGRq+3jGmQiMByFWATLC0&#10;bWq8lULCgeJBshOmbWgjuQmWqQAGhWvpNEzIsU3LB/AOlaCeWqA6wq/dSxRd8MmOXkMAu7vJ0bKp&#10;d8d1Sg6LmcUo0rHzOmXXYEp1nFaZ1crMq+xrINKxlyslBaaltweg35SgFDvT0okdD1R6XZ3qVCdP&#10;PR1c9I9WwkHPO5JuKigVy8uVXe0CVFLvC1CZea/HjzyyNOiuJtfsoKuesGnLhpSFs3qKQWU7GKGx&#10;bHnmUmpcaqVQQ8u5Os40rbIcijckhNGJN0SWZeyQqfteI5srdqbjFVurlW/hiHFoUVkmwul/jp1K&#10;AReA3KK2U91P8V3jKVfjp2LQXcf67KCrnz9kMtTojeUNIJzULNvJMiOgg5tFg1pZqle2JjDHsfp1&#10;IBtUy7avNVmjfjgHjVR6VVLoWFb9htmlthuA12iFAKkVBRhqyT9cqTLA9B2UpZUt1M/zVqiJNs9L&#10;ORCYmWJ5ngzB9TQgL4GpQOaCdCymPOhE4VN5ulherjzRWHqHD1l7qncRgFwFeDUsBFCYPwY+jVNB&#10;JPCmkCDIlN9I+3KVqXECKo4nLdKyQVFZvVTMqgGSC9QdqlPLLcoakhYceg6QlOUUWxy45LTV1j7w&#10;NmCvR5rrii2OXKpCJRJlIGee6hLbyAxbaxFlrMHWmozgEZwlKr3GexN4qVLRI86osHqmkyEyvOQa&#10;hhmAIU1RV85GVo8OFGKrJT6DDApQlKJlBlmL00LWIBV92sAdpERQYwSyyefw1q6yjLwY77RINEjp&#10;j+auAlR51nX0ERvnQxbeY8ETyxSHctMf3i7CsXOCSvty5bG04QCjSYwXlPDCpaIDAHkpVNEqgGG8&#10;4+0ARTvheBjzSyTTJYPCeYOCHFyuDJT1cW10jlzsT2v5pRZRLBd6re084pU9QsjKgbray/HiE7aM&#10;1ms6d0oTqrb2jIHGltFsLUB19FwPXRmHhfGOl4gtEoDseJf6ay3do08z8FxennlB2DgvVNI9nOML&#10;WtXSPWtlWUcpDMRRwtBvbR0NK9W89K9sTwPIa30ItqVhPLXotDpxkVGrmpx6rVWAT3pslUxzsoy2&#10;pTfZWqtMRLF2UI9W6ojykmAZLd/A8b7aFnnhUpVRymi18kn6dkDIspRE3LY8R9DqVHFQyPpMPVAb&#10;j1IBrtVf2EbSCCUxuZhQ2YoCLecgqOyhWrwLPERLZTUb523DoNDyDQxcblFh0QCGFrVSSpRFhRa1&#10;s2iXFnXn4hY1PUqvtXLKSY9azdVkGa2Ia7K1VhU2jR5tS8/KeNR26nBAOcwK9cDwBbTs0cnJC5EO&#10;lb1QAoBR8l8sDIbZW9vSQ5DiKU6bkCTsXTPxwuwtqrpEjezsXR2JWnoRLzIYrboSWmWgsq8GIKdj&#10;GnDqTjXwKqxWKOsyrrLKqh6rYl599HOlv+pPjl4kCfWrHkrHxzxQqaHGN5+4RaUwALNaZVxqsadI&#10;j9ZOCsLylbFzalEp+Jlk1Koop16rM4boUavlx7eMQq+1QkpL+2neg7T4LqNHIzRT7FTn8smDtOxA&#10;gBdnqCAL4vGyLpH1Hwk2ZUJXH5cnabUALkBkAVXplrIdM8U46fFSSZhz6B0b/vOh08s28I/zT4ie&#10;Di/PD5+fX17oRQ2n49cvf3o5rr7v8JVY+2ds0wsxj2Av/hV4bwe6TTpCt+Mjpvw+D/qcqf/q63+P&#10;+MzC5o92/PS5G/pP7rNrP6G6c/i0MeMfR7zlY3S/fv4fetWHcbdPzw8P+7ffnt/28gVa4+q+8Mrf&#10;wg3fjvXfoKW3iYwtNiF8v7Kd3Pj/2BxRJ4+Hb28P6N3u9mm/e/gz//m8e34Jf76JJfZKRrfl6hXh&#10;vwx78h+Mpc/Cfjk8/I4Pwx4P4eu7+Fow/vB0OP5tvfrAl3fv1qf/+rY77terl395w6dtR7x9H2ng&#10;2f8F++W0RHec//Jl/svu7R5N3a3Pa7zFkP74p3P4vO+39+Pz1yc8yXhdvB3ou7aPz/TdWC9fkIr/&#10;gq/r+h7wl4Dp873zv3vU5XvFv/yvAAAAAP//AwBQSwMEFAAGAAgAAAAhAAHyFZniAAAADAEAAA8A&#10;AABkcnMvZG93bnJldi54bWxMj01PwzAMhu9I/IfISNxYsq6rttJ04kOAuCB1ReKaNaataJyqybby&#10;7zEnuNnyo9fPW+xmN4gTTqH3pGG5UCCQGm97ajW81083GxAhGrJm8IQavjHArry8KExu/ZkqPO1j&#10;KziEQm40dDGOuZSh6dCZsPAjEt8+/eRM5HVqpZ3MmcPdIBOlMulMT/yhMyM+dNh87Y9OQ/X84rPq&#10;cVX38r5d0ttHV7+GWevrq/nuFkTEOf7B8KvP6lCy08EfyQYxaEjWa+4SNWxXigcmsk2agjgwqtJk&#10;C7Is5P8S5Q8AAAD//wMAUEsBAi0AFAAGAAgAAAAhALaDOJL+AAAA4QEAABMAAAAAAAAAAAAAAAAA&#10;AAAAAFtDb250ZW50X1R5cGVzXS54bWxQSwECLQAUAAYACAAAACEAOP0h/9YAAACUAQAACwAAAAAA&#10;AAAAAAAAAAAvAQAAX3JlbHMvLnJlbHNQSwECLQAUAAYACAAAACEAeY7cmEEWAAD3eAAADgAAAAAA&#10;AAAAAAAAAAAuAgAAZHJzL2Uyb0RvYy54bWxQSwECLQAUAAYACAAAACEAAfIVmeIAAAAMAQAADwAA&#10;AAAAAAAAAAAAAACbGAAAZHJzL2Rvd25yZXYueG1sUEsFBgAAAAAEAAQA8wAAAKoZAAAAAA==&#10;" path="m412,528r-320,l123,561r36,24l199,599r45,4l291,599r42,-13l371,565r35,-29l412,528xm91,1l,76r,1l,592r1,l91,592r1,l92,528r320,l420,517r-188,l202,514r-28,-8l149,493,128,474,110,450,98,425,91,397,88,366r3,-30l98,309r12,-26l128,260r21,-20l174,227r28,-9l232,215r187,l412,206r-320,l92,2,91,1xm419,215r-187,l263,218r27,8l315,240r20,19l353,282r13,26l373,336r3,30l373,397r-7,28l353,450r-18,24l315,493r-25,13l263,514r-31,3l420,517r14,-18l454,459r12,-44l470,367r-4,-48l454,276,434,235,419,215xm245,130r-44,5l161,149r-36,24l92,206r320,l406,199,372,169,334,147,291,134r-46,-4xm727,130r-46,4l638,147r-38,20l566,196r-28,35l518,271r-12,44l502,364r4,49l518,458r20,40l566,535r34,30l638,586r43,13l727,603r44,-4l811,586r35,-22l879,534r1,-1l970,533r,-14l740,519r-31,-3l682,508,657,494,635,475,618,452,605,426r-7,-28l595,367r3,-31l605,308r13,-26l635,259r22,-19l682,226r27,-9l740,215r230,l970,201r-90,l879,200,846,169,811,148,771,134r-44,-4xm970,533r-90,l882,534r,58l970,592r,-59xm970,215r-230,l770,217r28,9l823,240r22,19l863,282r13,26l883,336r3,28l886,367r-3,30l876,426r-13,25l845,474r-22,20l798,508r-28,8l740,519r230,l970,215xm970,141r-88,l882,142r,59l880,201r90,l970,142r,-1xm1514,130r-50,4l1418,147r-41,21l1340,197r-30,36l1289,273r-13,45l1272,367r4,49l1289,461r21,40l1339,536r36,29l1415,586r45,12l1511,603r33,-2l1576,594r30,-10l1635,570r26,-17l1684,534r13,-16l1512,518r-31,-3l1454,507r-25,-14l1407,474r-18,-23l1375,425r-7,-28l1365,367r3,-31l1376,308r13,-26l1408,258r22,-19l1456,225r28,-8l1515,215r184,l1687,200r-22,-20l1639,163r-29,-15l1579,138r-32,-6l1514,130xm1107,141r-86,l1020,142r,450l1021,592r90,l1112,592r,-231l1114,329r6,-29l1131,275r14,-20l1163,239r20,-12l1206,220r26,-2l1282,218r2,-17l1110,201r-2,l1108,142r-1,-1xm1643,441r-10,16l1621,471r-15,14l1589,496r-19,10l1551,512r-19,5l1512,518r185,l1703,511r16,-24l1719,486r,-1l1643,441xm1699,215r-184,l1535,216r19,4l1572,227r18,9l1607,248r14,13l1634,276r12,17l1721,251r1,-1l1721,249r-15,-26l1699,215xm1282,218r-50,l1245,218r12,2l1268,222r11,4l1281,226r1,-1l1282,218xm1236,129r-39,5l1163,147r-29,22l1111,199r-1,2l1284,201r6,-64l1289,136r-1,l1276,133r-13,-2l1250,130r-14,-1xm1837,141r-91,l1746,142r,265l1749,450r10,38l1776,522r23,29l1828,574r34,16l1900,600r43,3l1987,600r39,-10l2060,574r29,-23l2112,523r3,-5l1943,518r-23,-2l1899,510r-18,-9l1866,488r-12,-17l1845,452r-5,-21l1838,407r,-265l1837,141xm2141,141r-91,l2049,142r,265l2047,431r-5,22l2033,472r-12,17l2006,501r-18,10l1967,516r-24,2l2115,518r14,-29l2139,451r3,-44l2142,142r-1,-1xm2400,130r-47,4l2311,147r-38,22l2239,199r-29,36l2190,275r-12,44l2174,366r4,48l2190,458r20,41l2239,536r34,29l2311,586r43,13l2400,603r44,-4l2483,586r35,-22l2549,533r1,-1l2643,532r,-13l2412,519r-31,-3l2354,508r-25,-14l2307,475r-17,-23l2277,426r-7,-28l2267,366r3,-30l2277,308r13,-26l2307,259r22,-19l2354,226r27,-9l2412,215r231,l2643,204r-93,l2518,171r-36,-23l2443,135r-43,-5xm2643,532r-93,l2552,533r,59l2553,592r90,l2643,532xm2643,215r-231,l2443,217r28,9l2495,240r22,19l2535,282r12,26l2555,336r2,30l2555,398r-8,28l2535,452r-18,23l2495,494r-24,14l2443,516r-31,3l2643,519r,-304xm2552,r-2,1l2550,204r93,l2643,77r,-1l2552,xe" fillcolor="#2e1143" stroked="f">
                    <v:path arrowok="t" o:connecttype="custom" o:connectlocs="300101,1330566;0,710980;433135,1233236;101065,1124037;153660,904452;94877,621959;345477,927004;364040,1153711;447573,1211871;432104,874779;418697,855788;657953,794066;521825,1109794;749737,1335314;1000336,1235610;623921,1125224;677547,904452;906490,856975;909584,1253414;763143,874779;910615,1018399;848739,1205936;909584,786945;1561350,773888;1315906,997034;1459254,1315135;1712947,1275966;1451003,1182198;1432440,954304;1739760,856975;1141621,786945;1146777,1048073;1243717,880713;1141621,786945;1599507,1227302;1772761,1195254;1639727,899705;1774824,915135;1307656,883087;1199372,794066;1328282,781010;1800605,788132;1920233,1319883;2178052,1240358;1911983,1178637;2114113,786945;2068737,1214245;2208990,1102672;2309024,855788;2279117,1211871;2560655,1315135;2455465,1232049;2337899,1054007;2455465,877153;2519404,779823;2725659,1322257;2573030,904452;2626656,1125224;2725659,1235610;2725659,709793" o:connectangles="0,0,0,0,0,0,0,0,0,0,0,0,0,0,0,0,0,0,0,0,0,0,0,0,0,0,0,0,0,0,0,0,0,0,0,0,0,0,0,0,0,0,0,0,0,0,0,0,0,0,0,0,0,0,0,0,0,0,0,0"/>
                    <w10:wrap anchorx="page" anchory="page"/>
                  </v:shape>
                </w:pict>
              </mc:Fallback>
            </mc:AlternateContent>
          </w:r>
          <w:r>
            <w:rPr>
              <w:rFonts w:ascii="Arial" w:eastAsia="Times New Roman" w:hAnsi="Arial" w:cs="Arial"/>
              <w:b/>
              <w:bCs/>
              <w:spacing w:val="-1"/>
              <w:sz w:val="44"/>
              <w:szCs w:val="44"/>
              <w:lang w:eastAsia="en-GB"/>
            </w:rPr>
            <w:t xml:space="preserve">Replacement </w:t>
          </w:r>
          <w:r w:rsidR="00151A2C" w:rsidRPr="00151A2C">
            <w:rPr>
              <w:rFonts w:ascii="Arial" w:eastAsia="Times New Roman" w:hAnsi="Arial" w:cs="Arial"/>
              <w:b/>
              <w:bCs/>
              <w:spacing w:val="-1"/>
              <w:sz w:val="44"/>
              <w:szCs w:val="44"/>
              <w:lang w:eastAsia="en-GB"/>
            </w:rPr>
            <w:t>Programme</w:t>
          </w:r>
          <w:r w:rsidR="00151A2C">
            <w:rPr>
              <w:rFonts w:ascii="Arial" w:eastAsia="Times New Roman" w:hAnsi="Arial" w:cs="Arial"/>
              <w:b/>
              <w:bCs/>
              <w:spacing w:val="-1"/>
              <w:sz w:val="28"/>
              <w:szCs w:val="28"/>
              <w:lang w:eastAsia="en-GB"/>
            </w:rPr>
            <w:br w:type="page"/>
          </w:r>
        </w:p>
      </w:sdtContent>
    </w:sdt>
    <w:p w:rsidR="00216944" w:rsidRPr="00173078" w:rsidRDefault="00506641" w:rsidP="00173078">
      <w:pPr>
        <w:spacing w:after="0" w:line="240" w:lineRule="auto"/>
        <w:rPr>
          <w:rFonts w:ascii="Arial" w:eastAsia="Times New Roman" w:hAnsi="Arial" w:cs="Arial"/>
          <w:b/>
          <w:sz w:val="28"/>
          <w:szCs w:val="28"/>
          <w:u w:val="single"/>
        </w:rPr>
      </w:pPr>
      <w:r w:rsidRPr="00173078">
        <w:rPr>
          <w:rFonts w:ascii="Arial" w:eastAsia="Times New Roman" w:hAnsi="Arial" w:cs="Arial"/>
          <w:b/>
          <w:sz w:val="28"/>
          <w:szCs w:val="28"/>
          <w:u w:val="single"/>
        </w:rPr>
        <w:lastRenderedPageBreak/>
        <w:t>WINDOW AND DOOR REPLACEMENT PROGRAMME</w:t>
      </w:r>
    </w:p>
    <w:p w:rsidR="00216944" w:rsidRPr="007B1916" w:rsidRDefault="00216944" w:rsidP="00216944">
      <w:pPr>
        <w:spacing w:after="0" w:line="240" w:lineRule="auto"/>
        <w:jc w:val="center"/>
        <w:rPr>
          <w:rFonts w:ascii="Arial" w:eastAsia="Times New Roman" w:hAnsi="Arial" w:cs="Arial"/>
          <w:b/>
          <w:sz w:val="24"/>
          <w:szCs w:val="24"/>
          <w:u w:val="single"/>
        </w:rPr>
      </w:pPr>
    </w:p>
    <w:p w:rsidR="00216944" w:rsidRPr="00173078" w:rsidRDefault="00216944" w:rsidP="00216944">
      <w:pPr>
        <w:spacing w:after="0" w:line="240" w:lineRule="auto"/>
        <w:rPr>
          <w:rFonts w:ascii="Arial" w:eastAsia="Times New Roman" w:hAnsi="Arial" w:cs="Arial"/>
          <w:b/>
          <w:sz w:val="24"/>
          <w:szCs w:val="24"/>
          <w:u w:val="single"/>
        </w:rPr>
      </w:pPr>
      <w:r w:rsidRPr="00173078">
        <w:rPr>
          <w:rFonts w:ascii="Arial" w:eastAsia="Times New Roman" w:hAnsi="Arial" w:cs="Arial"/>
          <w:b/>
          <w:sz w:val="24"/>
          <w:szCs w:val="24"/>
          <w:u w:val="single"/>
        </w:rPr>
        <w:t>GENERAL WORKS DESCRIPTION</w:t>
      </w:r>
    </w:p>
    <w:p w:rsidR="00216944" w:rsidRPr="007B1916" w:rsidRDefault="00216944" w:rsidP="00216944">
      <w:pPr>
        <w:spacing w:after="0" w:line="240" w:lineRule="auto"/>
        <w:rPr>
          <w:rFonts w:ascii="Arial" w:eastAsia="Times New Roman" w:hAnsi="Arial" w:cs="Arial"/>
          <w:b/>
          <w:sz w:val="24"/>
          <w:szCs w:val="24"/>
          <w:u w:val="single"/>
        </w:rPr>
      </w:pPr>
    </w:p>
    <w:p w:rsidR="00216944" w:rsidRPr="007B1916" w:rsidRDefault="00216944" w:rsidP="00293E9E">
      <w:pPr>
        <w:spacing w:after="0" w:line="240" w:lineRule="auto"/>
        <w:jc w:val="both"/>
        <w:rPr>
          <w:rFonts w:ascii="Arial" w:eastAsia="Times New Roman" w:hAnsi="Arial" w:cs="Arial"/>
          <w:sz w:val="24"/>
          <w:szCs w:val="24"/>
        </w:rPr>
      </w:pPr>
      <w:r w:rsidRPr="007B1916">
        <w:rPr>
          <w:rFonts w:ascii="Arial" w:eastAsia="Times New Roman" w:hAnsi="Arial" w:cs="Arial"/>
          <w:sz w:val="24"/>
          <w:szCs w:val="24"/>
        </w:rPr>
        <w:t>Mainl</w:t>
      </w:r>
      <w:r w:rsidR="00506641">
        <w:rPr>
          <w:rFonts w:ascii="Arial" w:eastAsia="Times New Roman" w:hAnsi="Arial" w:cs="Arial"/>
          <w:sz w:val="24"/>
          <w:szCs w:val="24"/>
        </w:rPr>
        <w:t>y the works comprise of window and door</w:t>
      </w:r>
      <w:r w:rsidRPr="007B1916">
        <w:rPr>
          <w:rFonts w:ascii="Arial" w:eastAsia="Times New Roman" w:hAnsi="Arial" w:cs="Arial"/>
          <w:sz w:val="24"/>
          <w:szCs w:val="24"/>
        </w:rPr>
        <w:t xml:space="preserve"> replacements to meet the requirements of the </w:t>
      </w:r>
      <w:r w:rsidRPr="007B1916">
        <w:rPr>
          <w:rFonts w:ascii="Arial" w:eastAsia="Times New Roman" w:hAnsi="Arial" w:cs="Arial"/>
          <w:b/>
          <w:sz w:val="24"/>
          <w:szCs w:val="24"/>
        </w:rPr>
        <w:t>Welsh Housing Quality Standard.</w:t>
      </w:r>
      <w:r w:rsidRPr="007B1916">
        <w:rPr>
          <w:rFonts w:ascii="Arial" w:eastAsia="Times New Roman" w:hAnsi="Arial" w:cs="Arial"/>
          <w:sz w:val="24"/>
          <w:szCs w:val="24"/>
        </w:rPr>
        <w:t xml:space="preserve"> </w:t>
      </w:r>
    </w:p>
    <w:p w:rsidR="00216944" w:rsidRPr="007B1916" w:rsidRDefault="00216944" w:rsidP="00293E9E">
      <w:pPr>
        <w:spacing w:after="0" w:line="240" w:lineRule="auto"/>
        <w:jc w:val="both"/>
        <w:rPr>
          <w:rFonts w:ascii="Arial" w:eastAsia="Times New Roman" w:hAnsi="Arial" w:cs="Arial"/>
          <w:b/>
          <w:sz w:val="24"/>
          <w:szCs w:val="24"/>
          <w:u w:val="single"/>
        </w:rPr>
      </w:pPr>
    </w:p>
    <w:p w:rsidR="00216944" w:rsidRPr="007B1916" w:rsidRDefault="00216944" w:rsidP="00293E9E">
      <w:pPr>
        <w:spacing w:after="0" w:line="240" w:lineRule="auto"/>
        <w:jc w:val="both"/>
        <w:rPr>
          <w:rFonts w:ascii="Arial" w:eastAsia="Times New Roman" w:hAnsi="Arial" w:cs="Arial"/>
          <w:b/>
          <w:sz w:val="24"/>
          <w:szCs w:val="24"/>
          <w:u w:val="single"/>
        </w:rPr>
      </w:pPr>
      <w:r w:rsidRPr="007B1916">
        <w:rPr>
          <w:rFonts w:ascii="Arial" w:eastAsia="Times New Roman" w:hAnsi="Arial" w:cs="Arial"/>
          <w:b/>
          <w:sz w:val="24"/>
          <w:szCs w:val="24"/>
          <w:u w:val="single"/>
        </w:rPr>
        <w:t>Information</w:t>
      </w:r>
    </w:p>
    <w:p w:rsidR="00216944" w:rsidRPr="007B1916" w:rsidRDefault="00216944" w:rsidP="00293E9E">
      <w:pPr>
        <w:spacing w:after="0" w:line="240" w:lineRule="auto"/>
        <w:jc w:val="both"/>
        <w:rPr>
          <w:rFonts w:ascii="Arial" w:eastAsia="Times New Roman" w:hAnsi="Arial" w:cs="Arial"/>
          <w:b/>
          <w:sz w:val="24"/>
          <w:szCs w:val="24"/>
          <w:u w:val="single"/>
        </w:rPr>
      </w:pPr>
    </w:p>
    <w:p w:rsidR="00B309A5" w:rsidRPr="007B1916" w:rsidRDefault="00B309A5" w:rsidP="00293E9E">
      <w:pPr>
        <w:tabs>
          <w:tab w:val="left" w:pos="9216"/>
        </w:tabs>
        <w:spacing w:after="0" w:line="240" w:lineRule="auto"/>
        <w:ind w:right="115"/>
        <w:jc w:val="both"/>
        <w:rPr>
          <w:rFonts w:ascii="Arial" w:eastAsia="Times New Roman" w:hAnsi="Arial" w:cs="Arial"/>
          <w:sz w:val="24"/>
          <w:szCs w:val="24"/>
        </w:rPr>
      </w:pPr>
      <w:r>
        <w:rPr>
          <w:rFonts w:ascii="Arial" w:eastAsia="Times New Roman" w:hAnsi="Arial" w:cs="Arial"/>
          <w:sz w:val="24"/>
          <w:szCs w:val="24"/>
        </w:rPr>
        <w:t>Dwelling Construction -</w:t>
      </w:r>
      <w:r w:rsidR="00216944" w:rsidRPr="007B1916">
        <w:rPr>
          <w:rFonts w:ascii="Arial" w:eastAsia="Times New Roman" w:hAnsi="Arial" w:cs="Arial"/>
          <w:b/>
          <w:sz w:val="24"/>
          <w:szCs w:val="24"/>
        </w:rPr>
        <w:t xml:space="preserve"> </w:t>
      </w:r>
      <w:r w:rsidR="00216944" w:rsidRPr="007B1916">
        <w:rPr>
          <w:rFonts w:ascii="Arial" w:eastAsia="Times New Roman" w:hAnsi="Arial" w:cs="Arial"/>
          <w:sz w:val="24"/>
          <w:szCs w:val="24"/>
        </w:rPr>
        <w:t>Traditional brick construc</w:t>
      </w:r>
      <w:r>
        <w:rPr>
          <w:rFonts w:ascii="Arial" w:eastAsia="Times New Roman" w:hAnsi="Arial" w:cs="Arial"/>
          <w:sz w:val="24"/>
          <w:szCs w:val="24"/>
        </w:rPr>
        <w:t>tion at the following locations:</w:t>
      </w:r>
    </w:p>
    <w:p w:rsidR="00216944" w:rsidRPr="007B1916" w:rsidRDefault="00216944" w:rsidP="00293E9E">
      <w:pPr>
        <w:tabs>
          <w:tab w:val="left" w:pos="9216"/>
        </w:tabs>
        <w:spacing w:after="0" w:line="240" w:lineRule="auto"/>
        <w:ind w:right="115"/>
        <w:jc w:val="both"/>
        <w:rPr>
          <w:rFonts w:ascii="Arial" w:eastAsia="Times New Roman" w:hAnsi="Arial" w:cs="Arial"/>
          <w:sz w:val="24"/>
          <w:szCs w:val="24"/>
        </w:rPr>
      </w:pPr>
    </w:p>
    <w:p w:rsidR="00216944" w:rsidRPr="007B1916" w:rsidRDefault="00216944" w:rsidP="00293E9E">
      <w:pPr>
        <w:keepNext/>
        <w:spacing w:after="0" w:line="240" w:lineRule="auto"/>
        <w:jc w:val="both"/>
        <w:outlineLvl w:val="1"/>
        <w:rPr>
          <w:rFonts w:ascii="Arial" w:eastAsia="Times New Roman" w:hAnsi="Arial" w:cs="Arial"/>
          <w:b/>
          <w:sz w:val="24"/>
          <w:szCs w:val="24"/>
          <w:u w:val="single"/>
        </w:rPr>
      </w:pPr>
      <w:r w:rsidRPr="007B1916">
        <w:rPr>
          <w:rFonts w:ascii="Arial" w:eastAsia="Times New Roman" w:hAnsi="Arial" w:cs="Arial"/>
          <w:b/>
          <w:sz w:val="24"/>
          <w:szCs w:val="24"/>
          <w:u w:val="single"/>
        </w:rPr>
        <w:t>Making Good</w:t>
      </w:r>
    </w:p>
    <w:p w:rsidR="00216944" w:rsidRPr="007B1916" w:rsidRDefault="00216944" w:rsidP="00293E9E">
      <w:pPr>
        <w:spacing w:after="0" w:line="240" w:lineRule="auto"/>
        <w:jc w:val="both"/>
        <w:rPr>
          <w:rFonts w:ascii="Arial" w:eastAsia="Times New Roman" w:hAnsi="Arial" w:cs="Arial"/>
          <w:b/>
          <w:sz w:val="24"/>
          <w:szCs w:val="24"/>
          <w:u w:val="single"/>
        </w:rPr>
      </w:pPr>
    </w:p>
    <w:p w:rsidR="00216944" w:rsidRPr="007B1916" w:rsidRDefault="00216944" w:rsidP="00293E9E">
      <w:pPr>
        <w:spacing w:after="0" w:line="240" w:lineRule="auto"/>
        <w:jc w:val="both"/>
        <w:rPr>
          <w:rFonts w:ascii="Arial" w:eastAsia="Times New Roman" w:hAnsi="Arial" w:cs="Arial"/>
          <w:sz w:val="24"/>
          <w:szCs w:val="24"/>
        </w:rPr>
      </w:pPr>
      <w:r w:rsidRPr="007B1916">
        <w:rPr>
          <w:rFonts w:ascii="Arial" w:eastAsia="Times New Roman" w:hAnsi="Arial" w:cs="Arial"/>
          <w:sz w:val="24"/>
          <w:szCs w:val="24"/>
        </w:rPr>
        <w:t>The Contractor must allow in the mini-bid sum for making good to any of the structure disturbed</w:t>
      </w:r>
      <w:r w:rsidR="00E63683">
        <w:rPr>
          <w:rFonts w:ascii="Arial" w:eastAsia="Times New Roman" w:hAnsi="Arial" w:cs="Arial"/>
          <w:sz w:val="24"/>
          <w:szCs w:val="24"/>
        </w:rPr>
        <w:t>.</w:t>
      </w:r>
    </w:p>
    <w:p w:rsidR="00216944" w:rsidRPr="007B1916" w:rsidRDefault="00216944" w:rsidP="00293E9E">
      <w:pPr>
        <w:spacing w:after="0" w:line="240" w:lineRule="auto"/>
        <w:jc w:val="both"/>
        <w:rPr>
          <w:rFonts w:ascii="Arial" w:eastAsia="Times New Roman" w:hAnsi="Arial" w:cs="Arial"/>
          <w:sz w:val="24"/>
          <w:szCs w:val="24"/>
        </w:rPr>
      </w:pPr>
    </w:p>
    <w:p w:rsidR="00216944" w:rsidRPr="007B1916" w:rsidRDefault="00216944" w:rsidP="00293E9E">
      <w:pPr>
        <w:keepNext/>
        <w:spacing w:after="0" w:line="240" w:lineRule="auto"/>
        <w:jc w:val="both"/>
        <w:outlineLvl w:val="1"/>
        <w:rPr>
          <w:rFonts w:ascii="Arial" w:eastAsia="Times New Roman" w:hAnsi="Arial" w:cs="Arial"/>
          <w:b/>
          <w:sz w:val="24"/>
          <w:szCs w:val="24"/>
          <w:u w:val="single"/>
        </w:rPr>
      </w:pPr>
      <w:r w:rsidRPr="007B1916">
        <w:rPr>
          <w:rFonts w:ascii="Arial" w:eastAsia="Times New Roman" w:hAnsi="Arial" w:cs="Arial"/>
          <w:b/>
          <w:sz w:val="24"/>
          <w:szCs w:val="24"/>
          <w:u w:val="single"/>
        </w:rPr>
        <w:t>Site Visits</w:t>
      </w:r>
    </w:p>
    <w:p w:rsidR="00216944" w:rsidRPr="007B1916" w:rsidRDefault="00216944" w:rsidP="00293E9E">
      <w:pPr>
        <w:spacing w:after="0" w:line="240" w:lineRule="auto"/>
        <w:jc w:val="both"/>
        <w:rPr>
          <w:rFonts w:ascii="Arial" w:eastAsia="Times New Roman" w:hAnsi="Arial" w:cs="Arial"/>
          <w:sz w:val="24"/>
          <w:szCs w:val="24"/>
        </w:rPr>
      </w:pPr>
    </w:p>
    <w:p w:rsidR="00216944" w:rsidRPr="007B1916" w:rsidRDefault="00216944" w:rsidP="00293E9E">
      <w:pPr>
        <w:spacing w:after="0" w:line="240" w:lineRule="auto"/>
        <w:jc w:val="both"/>
        <w:rPr>
          <w:rFonts w:ascii="Arial" w:eastAsia="Times New Roman" w:hAnsi="Arial" w:cs="Arial"/>
          <w:sz w:val="24"/>
          <w:szCs w:val="24"/>
        </w:rPr>
      </w:pPr>
      <w:r w:rsidRPr="007B1916">
        <w:rPr>
          <w:rFonts w:ascii="Arial" w:eastAsia="Times New Roman" w:hAnsi="Arial" w:cs="Arial"/>
          <w:sz w:val="24"/>
          <w:szCs w:val="24"/>
        </w:rPr>
        <w:t>Contractors are reminded that Officers, other than the Contract Administrator and the Clerk of Works</w:t>
      </w:r>
      <w:r w:rsidR="00E63683">
        <w:rPr>
          <w:rFonts w:ascii="Arial" w:eastAsia="Times New Roman" w:hAnsi="Arial" w:cs="Arial"/>
          <w:sz w:val="24"/>
          <w:szCs w:val="24"/>
        </w:rPr>
        <w:t>,</w:t>
      </w:r>
      <w:r w:rsidRPr="007B1916">
        <w:rPr>
          <w:rFonts w:ascii="Arial" w:eastAsia="Times New Roman" w:hAnsi="Arial" w:cs="Arial"/>
          <w:sz w:val="24"/>
          <w:szCs w:val="24"/>
        </w:rPr>
        <w:t xml:space="preserve"> may wish to visit the site whilst the works are on-goi</w:t>
      </w:r>
      <w:r w:rsidR="00E63683">
        <w:rPr>
          <w:rFonts w:ascii="Arial" w:eastAsia="Times New Roman" w:hAnsi="Arial" w:cs="Arial"/>
          <w:sz w:val="24"/>
          <w:szCs w:val="24"/>
        </w:rPr>
        <w:t xml:space="preserve">ng. Should this be the case, </w:t>
      </w:r>
      <w:r w:rsidRPr="007B1916">
        <w:rPr>
          <w:rFonts w:ascii="Arial" w:eastAsia="Times New Roman" w:hAnsi="Arial" w:cs="Arial"/>
          <w:sz w:val="24"/>
          <w:szCs w:val="24"/>
        </w:rPr>
        <w:t>after suitably identifying themselves</w:t>
      </w:r>
      <w:r w:rsidR="00E63683">
        <w:rPr>
          <w:rFonts w:ascii="Arial" w:eastAsia="Times New Roman" w:hAnsi="Arial" w:cs="Arial"/>
          <w:sz w:val="24"/>
          <w:szCs w:val="24"/>
        </w:rPr>
        <w:t>,</w:t>
      </w:r>
      <w:r w:rsidRPr="007B1916">
        <w:rPr>
          <w:rFonts w:ascii="Arial" w:eastAsia="Times New Roman" w:hAnsi="Arial" w:cs="Arial"/>
          <w:sz w:val="24"/>
          <w:szCs w:val="24"/>
        </w:rPr>
        <w:t xml:space="preserve"> they are to be allowed unhindered access to the works.</w:t>
      </w:r>
    </w:p>
    <w:p w:rsidR="004B15D7" w:rsidRPr="007B1916" w:rsidRDefault="004B15D7" w:rsidP="00293E9E">
      <w:pPr>
        <w:spacing w:after="0" w:line="240" w:lineRule="auto"/>
        <w:jc w:val="both"/>
        <w:rPr>
          <w:rFonts w:ascii="Arial" w:eastAsia="Times New Roman" w:hAnsi="Arial" w:cs="Arial"/>
          <w:sz w:val="24"/>
          <w:szCs w:val="24"/>
        </w:rPr>
      </w:pPr>
    </w:p>
    <w:p w:rsidR="004B15D7" w:rsidRPr="007B1916" w:rsidRDefault="004B15D7" w:rsidP="00293E9E">
      <w:pPr>
        <w:spacing w:after="0" w:line="240" w:lineRule="auto"/>
        <w:jc w:val="both"/>
        <w:rPr>
          <w:rFonts w:ascii="Arial" w:eastAsia="Times New Roman" w:hAnsi="Arial" w:cs="Arial"/>
          <w:b/>
          <w:sz w:val="24"/>
          <w:szCs w:val="24"/>
          <w:u w:val="single"/>
        </w:rPr>
      </w:pPr>
      <w:r w:rsidRPr="007B1916">
        <w:rPr>
          <w:rFonts w:ascii="Arial" w:eastAsia="Times New Roman" w:hAnsi="Arial" w:cs="Arial"/>
          <w:b/>
          <w:sz w:val="24"/>
          <w:szCs w:val="24"/>
          <w:u w:val="single"/>
        </w:rPr>
        <w:t>Building Regulations</w:t>
      </w:r>
    </w:p>
    <w:p w:rsidR="004B15D7" w:rsidRPr="007B1916" w:rsidRDefault="004B15D7" w:rsidP="00293E9E">
      <w:pPr>
        <w:spacing w:after="0" w:line="240" w:lineRule="auto"/>
        <w:jc w:val="both"/>
        <w:rPr>
          <w:rFonts w:ascii="Arial" w:eastAsia="Times New Roman" w:hAnsi="Arial" w:cs="Arial"/>
          <w:b/>
          <w:sz w:val="24"/>
          <w:szCs w:val="24"/>
          <w:u w:val="single"/>
        </w:rPr>
      </w:pPr>
    </w:p>
    <w:p w:rsidR="004B15D7" w:rsidRPr="007B1916" w:rsidRDefault="004B15D7" w:rsidP="00293E9E">
      <w:pPr>
        <w:spacing w:after="0" w:line="240" w:lineRule="auto"/>
        <w:jc w:val="both"/>
        <w:rPr>
          <w:rFonts w:ascii="Arial" w:eastAsia="Times New Roman" w:hAnsi="Arial" w:cs="Arial"/>
          <w:sz w:val="24"/>
          <w:szCs w:val="24"/>
        </w:rPr>
      </w:pPr>
      <w:r w:rsidRPr="007B1916">
        <w:rPr>
          <w:rFonts w:ascii="Arial" w:eastAsia="Times New Roman" w:hAnsi="Arial" w:cs="Arial"/>
          <w:sz w:val="24"/>
          <w:szCs w:val="24"/>
        </w:rPr>
        <w:t>It is the responsibility of the Contractor to obtain Building Regulation Approval for the works specified if required. On completion of the work a Building Regulations Completion certificate must be obtained and supplied to</w:t>
      </w:r>
      <w:r w:rsidR="003B3AD0">
        <w:rPr>
          <w:rFonts w:ascii="Arial" w:eastAsia="Times New Roman" w:hAnsi="Arial" w:cs="Arial"/>
          <w:sz w:val="24"/>
          <w:szCs w:val="24"/>
        </w:rPr>
        <w:t xml:space="preserve"> </w:t>
      </w:r>
      <w:proofErr w:type="spellStart"/>
      <w:r w:rsidR="002D33C3">
        <w:rPr>
          <w:rFonts w:ascii="Arial" w:eastAsia="Times New Roman" w:hAnsi="Arial" w:cs="Arial"/>
          <w:sz w:val="24"/>
          <w:szCs w:val="24"/>
        </w:rPr>
        <w:t>Barcud</w:t>
      </w:r>
      <w:proofErr w:type="spellEnd"/>
      <w:r w:rsidRPr="007B1916">
        <w:rPr>
          <w:rFonts w:ascii="Arial" w:eastAsia="Times New Roman" w:hAnsi="Arial" w:cs="Arial"/>
          <w:sz w:val="24"/>
          <w:szCs w:val="24"/>
        </w:rPr>
        <w:t>.</w:t>
      </w:r>
    </w:p>
    <w:p w:rsidR="00216944" w:rsidRPr="007B1916" w:rsidRDefault="00216944" w:rsidP="00293E9E">
      <w:pPr>
        <w:spacing w:after="0" w:line="240" w:lineRule="auto"/>
        <w:jc w:val="both"/>
        <w:rPr>
          <w:rFonts w:ascii="Arial" w:eastAsia="Times New Roman" w:hAnsi="Arial" w:cs="Arial"/>
          <w:sz w:val="24"/>
          <w:szCs w:val="24"/>
        </w:rPr>
      </w:pPr>
    </w:p>
    <w:p w:rsidR="00216944" w:rsidRPr="007B1916" w:rsidRDefault="00216944" w:rsidP="00293E9E">
      <w:pPr>
        <w:keepNext/>
        <w:spacing w:after="0" w:line="240" w:lineRule="auto"/>
        <w:jc w:val="both"/>
        <w:outlineLvl w:val="1"/>
        <w:rPr>
          <w:rFonts w:ascii="Arial" w:eastAsia="Times New Roman" w:hAnsi="Arial" w:cs="Arial"/>
          <w:b/>
          <w:sz w:val="24"/>
          <w:szCs w:val="24"/>
          <w:u w:val="single"/>
        </w:rPr>
      </w:pPr>
      <w:r w:rsidRPr="007B1916">
        <w:rPr>
          <w:rFonts w:ascii="Arial" w:eastAsia="Times New Roman" w:hAnsi="Arial" w:cs="Arial"/>
          <w:b/>
          <w:sz w:val="24"/>
          <w:szCs w:val="24"/>
          <w:u w:val="single"/>
        </w:rPr>
        <w:t>Commencement of Works</w:t>
      </w:r>
    </w:p>
    <w:p w:rsidR="00216944" w:rsidRPr="007B1916" w:rsidRDefault="00216944" w:rsidP="00293E9E">
      <w:pPr>
        <w:spacing w:after="0" w:line="240" w:lineRule="auto"/>
        <w:jc w:val="both"/>
        <w:rPr>
          <w:rFonts w:ascii="Arial" w:eastAsia="Times New Roman" w:hAnsi="Arial" w:cs="Arial"/>
          <w:b/>
          <w:sz w:val="24"/>
          <w:szCs w:val="24"/>
          <w:u w:val="single"/>
        </w:rPr>
      </w:pPr>
    </w:p>
    <w:p w:rsidR="00216944" w:rsidRPr="007B1916" w:rsidRDefault="00216944" w:rsidP="00293E9E">
      <w:pPr>
        <w:spacing w:after="0" w:line="240" w:lineRule="auto"/>
        <w:jc w:val="both"/>
        <w:rPr>
          <w:rFonts w:ascii="Arial" w:eastAsia="Times New Roman" w:hAnsi="Arial" w:cs="Arial"/>
          <w:sz w:val="24"/>
          <w:szCs w:val="24"/>
        </w:rPr>
      </w:pPr>
      <w:r w:rsidRPr="007B1916">
        <w:rPr>
          <w:rFonts w:ascii="Arial" w:eastAsia="Times New Roman" w:hAnsi="Arial" w:cs="Arial"/>
          <w:sz w:val="24"/>
          <w:szCs w:val="24"/>
        </w:rPr>
        <w:t xml:space="preserve">The successful Contractor will be expected to commence the works within one month of being notified of confirmation of being successful.  </w:t>
      </w:r>
    </w:p>
    <w:p w:rsidR="00216944" w:rsidRPr="007B1916" w:rsidRDefault="00216944" w:rsidP="00293E9E">
      <w:pPr>
        <w:spacing w:after="0" w:line="240" w:lineRule="auto"/>
        <w:jc w:val="both"/>
        <w:rPr>
          <w:rFonts w:ascii="Arial" w:eastAsia="Times New Roman" w:hAnsi="Arial" w:cs="Arial"/>
          <w:sz w:val="24"/>
          <w:szCs w:val="24"/>
        </w:rPr>
      </w:pPr>
    </w:p>
    <w:p w:rsidR="00216944" w:rsidRPr="007B1916" w:rsidRDefault="00216944" w:rsidP="00293E9E">
      <w:pPr>
        <w:keepNext/>
        <w:spacing w:after="0" w:line="240" w:lineRule="auto"/>
        <w:jc w:val="both"/>
        <w:outlineLvl w:val="1"/>
        <w:rPr>
          <w:rFonts w:ascii="Arial" w:eastAsia="Times New Roman" w:hAnsi="Arial" w:cs="Arial"/>
          <w:b/>
          <w:sz w:val="24"/>
          <w:szCs w:val="24"/>
          <w:u w:val="single"/>
        </w:rPr>
      </w:pPr>
      <w:r w:rsidRPr="007B1916">
        <w:rPr>
          <w:rFonts w:ascii="Arial" w:eastAsia="Times New Roman" w:hAnsi="Arial" w:cs="Arial"/>
          <w:b/>
          <w:sz w:val="24"/>
          <w:szCs w:val="24"/>
          <w:u w:val="single"/>
        </w:rPr>
        <w:t>Salvaged Materials</w:t>
      </w:r>
    </w:p>
    <w:p w:rsidR="00216944" w:rsidRPr="007B1916" w:rsidRDefault="00216944" w:rsidP="00293E9E">
      <w:pPr>
        <w:spacing w:after="0" w:line="240" w:lineRule="auto"/>
        <w:jc w:val="both"/>
        <w:rPr>
          <w:rFonts w:ascii="Arial" w:eastAsia="Times New Roman" w:hAnsi="Arial" w:cs="Arial"/>
          <w:sz w:val="24"/>
          <w:szCs w:val="24"/>
          <w:u w:val="single"/>
        </w:rPr>
      </w:pPr>
    </w:p>
    <w:p w:rsidR="00216944" w:rsidRPr="007B1916" w:rsidRDefault="00216944" w:rsidP="00293E9E">
      <w:pPr>
        <w:spacing w:after="0" w:line="240" w:lineRule="auto"/>
        <w:jc w:val="both"/>
        <w:rPr>
          <w:rFonts w:ascii="Arial" w:eastAsia="Times New Roman" w:hAnsi="Arial" w:cs="Arial"/>
          <w:sz w:val="24"/>
          <w:szCs w:val="24"/>
        </w:rPr>
      </w:pPr>
      <w:r w:rsidRPr="007B1916">
        <w:rPr>
          <w:rFonts w:ascii="Arial" w:eastAsia="Times New Roman" w:hAnsi="Arial" w:cs="Arial"/>
          <w:sz w:val="24"/>
          <w:szCs w:val="24"/>
        </w:rPr>
        <w:t>Items and materials set aside shall deem to include cleaning, inspection and selection for re-use and the removal from site of surplus materials.</w:t>
      </w:r>
    </w:p>
    <w:p w:rsidR="00216944" w:rsidRPr="007B1916" w:rsidRDefault="00216944" w:rsidP="00293E9E">
      <w:pPr>
        <w:spacing w:after="0" w:line="240" w:lineRule="auto"/>
        <w:jc w:val="both"/>
        <w:rPr>
          <w:rFonts w:ascii="Arial" w:eastAsia="Times New Roman" w:hAnsi="Arial" w:cs="Arial"/>
          <w:sz w:val="24"/>
          <w:szCs w:val="24"/>
        </w:rPr>
      </w:pPr>
    </w:p>
    <w:p w:rsidR="00216944" w:rsidRPr="007B1916" w:rsidRDefault="00216944" w:rsidP="00293E9E">
      <w:pPr>
        <w:spacing w:after="0" w:line="240" w:lineRule="auto"/>
        <w:jc w:val="both"/>
        <w:rPr>
          <w:rFonts w:ascii="Arial" w:eastAsia="Times New Roman" w:hAnsi="Arial" w:cs="Arial"/>
          <w:sz w:val="24"/>
          <w:szCs w:val="24"/>
        </w:rPr>
      </w:pPr>
      <w:r w:rsidRPr="007B1916">
        <w:rPr>
          <w:rFonts w:ascii="Arial" w:eastAsia="Times New Roman" w:hAnsi="Arial" w:cs="Arial"/>
          <w:sz w:val="24"/>
          <w:szCs w:val="24"/>
        </w:rPr>
        <w:t>The requirements of product supplier’s transferable warranties are to be adhered to. Where any of the above stipulations would be contrary to a British Standard or British Standard Code of Practice the requirements of the British Standard/Code of Practice are to prevail. Any work found not to be complying will be rectified at the Contractor</w:t>
      </w:r>
      <w:r w:rsidR="00E63683">
        <w:rPr>
          <w:rFonts w:ascii="Arial" w:eastAsia="Times New Roman" w:hAnsi="Arial" w:cs="Arial"/>
          <w:sz w:val="24"/>
          <w:szCs w:val="24"/>
        </w:rPr>
        <w:t>’</w:t>
      </w:r>
      <w:r w:rsidRPr="007B1916">
        <w:rPr>
          <w:rFonts w:ascii="Arial" w:eastAsia="Times New Roman" w:hAnsi="Arial" w:cs="Arial"/>
          <w:sz w:val="24"/>
          <w:szCs w:val="24"/>
        </w:rPr>
        <w:t>s expense.</w:t>
      </w:r>
    </w:p>
    <w:p w:rsidR="00216944" w:rsidRDefault="00216944" w:rsidP="00293E9E">
      <w:pPr>
        <w:spacing w:after="0" w:line="240" w:lineRule="auto"/>
        <w:jc w:val="both"/>
        <w:rPr>
          <w:rFonts w:ascii="Arial" w:eastAsia="Times New Roman" w:hAnsi="Arial" w:cs="Arial"/>
          <w:b/>
          <w:bCs/>
          <w:sz w:val="24"/>
          <w:szCs w:val="24"/>
        </w:rPr>
      </w:pPr>
    </w:p>
    <w:p w:rsidR="00506641" w:rsidRDefault="00506641" w:rsidP="00293E9E">
      <w:pPr>
        <w:spacing w:after="0" w:line="240" w:lineRule="auto"/>
        <w:jc w:val="both"/>
        <w:rPr>
          <w:rFonts w:ascii="Arial" w:eastAsia="Times New Roman" w:hAnsi="Arial" w:cs="Arial"/>
          <w:b/>
          <w:bCs/>
          <w:sz w:val="24"/>
          <w:szCs w:val="24"/>
        </w:rPr>
      </w:pPr>
    </w:p>
    <w:p w:rsidR="00327BC0" w:rsidRDefault="00327BC0" w:rsidP="00293E9E">
      <w:pPr>
        <w:spacing w:after="0" w:line="240" w:lineRule="auto"/>
        <w:jc w:val="both"/>
        <w:rPr>
          <w:rFonts w:ascii="Arial" w:eastAsia="Times New Roman" w:hAnsi="Arial" w:cs="Arial"/>
          <w:b/>
          <w:bCs/>
          <w:sz w:val="24"/>
          <w:szCs w:val="24"/>
        </w:rPr>
      </w:pPr>
    </w:p>
    <w:p w:rsidR="00173078" w:rsidRDefault="00173078" w:rsidP="00293E9E">
      <w:pPr>
        <w:spacing w:after="0" w:line="240" w:lineRule="auto"/>
        <w:jc w:val="both"/>
        <w:rPr>
          <w:rFonts w:ascii="Arial" w:eastAsia="Times New Roman" w:hAnsi="Arial" w:cs="Arial"/>
          <w:b/>
          <w:bCs/>
          <w:sz w:val="24"/>
          <w:szCs w:val="24"/>
        </w:rPr>
      </w:pPr>
    </w:p>
    <w:p w:rsidR="00ED5F44" w:rsidRDefault="00ED5F44" w:rsidP="00293E9E">
      <w:pPr>
        <w:spacing w:after="0" w:line="240" w:lineRule="auto"/>
        <w:jc w:val="both"/>
        <w:rPr>
          <w:rFonts w:ascii="Arial" w:eastAsia="Times New Roman" w:hAnsi="Arial" w:cs="Arial"/>
          <w:b/>
          <w:bCs/>
          <w:sz w:val="24"/>
          <w:szCs w:val="24"/>
        </w:rPr>
      </w:pPr>
    </w:p>
    <w:p w:rsidR="00216944" w:rsidRPr="00173078" w:rsidRDefault="00216944" w:rsidP="00293E9E">
      <w:pPr>
        <w:spacing w:after="0" w:line="240" w:lineRule="auto"/>
        <w:jc w:val="both"/>
        <w:rPr>
          <w:rFonts w:ascii="Arial" w:eastAsia="Times New Roman" w:hAnsi="Arial" w:cs="Arial"/>
          <w:b/>
          <w:sz w:val="24"/>
          <w:szCs w:val="24"/>
        </w:rPr>
      </w:pPr>
      <w:r w:rsidRPr="00173078">
        <w:rPr>
          <w:rFonts w:ascii="Arial" w:eastAsia="Times New Roman" w:hAnsi="Arial" w:cs="Arial"/>
          <w:b/>
          <w:sz w:val="24"/>
          <w:szCs w:val="24"/>
          <w:u w:val="single"/>
        </w:rPr>
        <w:lastRenderedPageBreak/>
        <w:t>GENERAL NOTES TO CONTRACTOR</w:t>
      </w:r>
    </w:p>
    <w:p w:rsidR="00216944" w:rsidRPr="007B1916" w:rsidRDefault="00216944" w:rsidP="00293E9E">
      <w:pPr>
        <w:spacing w:after="0" w:line="240" w:lineRule="auto"/>
        <w:jc w:val="both"/>
        <w:rPr>
          <w:rFonts w:ascii="Arial" w:eastAsia="Times New Roman" w:hAnsi="Arial" w:cs="Arial"/>
          <w:b/>
          <w:i/>
          <w:sz w:val="24"/>
          <w:szCs w:val="24"/>
        </w:rPr>
      </w:pPr>
    </w:p>
    <w:p w:rsidR="00216944" w:rsidRPr="007B1916" w:rsidRDefault="00216944" w:rsidP="00293E9E">
      <w:pPr>
        <w:spacing w:after="0" w:line="240" w:lineRule="auto"/>
        <w:jc w:val="both"/>
        <w:rPr>
          <w:rFonts w:ascii="Arial" w:eastAsia="Times New Roman" w:hAnsi="Arial" w:cs="Arial"/>
          <w:sz w:val="24"/>
          <w:szCs w:val="24"/>
        </w:rPr>
      </w:pPr>
      <w:r w:rsidRPr="007B1916">
        <w:rPr>
          <w:rFonts w:ascii="Arial" w:eastAsia="Times New Roman" w:hAnsi="Arial" w:cs="Arial"/>
          <w:sz w:val="24"/>
          <w:szCs w:val="24"/>
        </w:rPr>
        <w:t>When products or materials are specified in this Schedule of Works by reference to a UK standard (not implementing a European Standard of EEC or an International Standard), an equivalent guarantee will also be acceptable.</w:t>
      </w:r>
    </w:p>
    <w:p w:rsidR="00216944" w:rsidRPr="007B1916" w:rsidRDefault="00216944" w:rsidP="00293E9E">
      <w:pPr>
        <w:spacing w:after="0" w:line="240" w:lineRule="auto"/>
        <w:jc w:val="both"/>
        <w:rPr>
          <w:rFonts w:ascii="Arial" w:eastAsia="Times New Roman" w:hAnsi="Arial" w:cs="Arial"/>
          <w:sz w:val="24"/>
          <w:szCs w:val="24"/>
        </w:rPr>
      </w:pPr>
    </w:p>
    <w:p w:rsidR="00216944" w:rsidRPr="007B1916" w:rsidRDefault="00216944" w:rsidP="00293E9E">
      <w:pPr>
        <w:spacing w:after="0" w:line="240" w:lineRule="auto"/>
        <w:jc w:val="both"/>
        <w:rPr>
          <w:rFonts w:ascii="Arial" w:eastAsia="Times New Roman" w:hAnsi="Arial" w:cs="Arial"/>
          <w:sz w:val="24"/>
          <w:szCs w:val="24"/>
        </w:rPr>
      </w:pPr>
      <w:r w:rsidRPr="007B1916">
        <w:rPr>
          <w:rFonts w:ascii="Arial" w:eastAsia="Times New Roman" w:hAnsi="Arial" w:cs="Arial"/>
          <w:sz w:val="24"/>
          <w:szCs w:val="24"/>
        </w:rPr>
        <w:t xml:space="preserve">When products or materials are specified by reference to trademarks, patent, type or specific origin in these Contract Documents, the words ‘or equivalent’ </w:t>
      </w:r>
      <w:r w:rsidR="00506641" w:rsidRPr="007B1916">
        <w:rPr>
          <w:rFonts w:ascii="Arial" w:eastAsia="Times New Roman" w:hAnsi="Arial" w:cs="Arial"/>
          <w:sz w:val="24"/>
          <w:szCs w:val="24"/>
        </w:rPr>
        <w:t>shall be</w:t>
      </w:r>
      <w:r w:rsidR="004B15D7" w:rsidRPr="007B1916">
        <w:rPr>
          <w:rFonts w:ascii="Arial" w:eastAsia="Times New Roman" w:hAnsi="Arial" w:cs="Arial"/>
          <w:sz w:val="24"/>
          <w:szCs w:val="24"/>
        </w:rPr>
        <w:t xml:space="preserve"> </w:t>
      </w:r>
      <w:r w:rsidRPr="007B1916">
        <w:rPr>
          <w:rFonts w:ascii="Arial" w:eastAsia="Times New Roman" w:hAnsi="Arial" w:cs="Arial"/>
          <w:sz w:val="24"/>
          <w:szCs w:val="24"/>
        </w:rPr>
        <w:t>deemed to be added to such terms.</w:t>
      </w:r>
    </w:p>
    <w:p w:rsidR="00216944" w:rsidRPr="007B1916" w:rsidRDefault="00216944" w:rsidP="00293E9E">
      <w:pPr>
        <w:spacing w:after="0" w:line="240" w:lineRule="auto"/>
        <w:jc w:val="both"/>
        <w:rPr>
          <w:rFonts w:ascii="Arial" w:eastAsia="Times New Roman" w:hAnsi="Arial" w:cs="Arial"/>
          <w:sz w:val="24"/>
          <w:szCs w:val="24"/>
        </w:rPr>
      </w:pPr>
    </w:p>
    <w:p w:rsidR="00216944" w:rsidRPr="007B1916" w:rsidRDefault="00216944" w:rsidP="00293E9E">
      <w:pPr>
        <w:spacing w:after="0" w:line="240" w:lineRule="auto"/>
        <w:jc w:val="both"/>
        <w:rPr>
          <w:rFonts w:ascii="Arial" w:eastAsia="Times New Roman" w:hAnsi="Arial" w:cs="Arial"/>
          <w:sz w:val="24"/>
          <w:szCs w:val="24"/>
        </w:rPr>
      </w:pPr>
      <w:r w:rsidRPr="007B1916">
        <w:rPr>
          <w:rFonts w:ascii="Arial" w:eastAsia="Times New Roman" w:hAnsi="Arial" w:cs="Arial"/>
          <w:sz w:val="24"/>
          <w:szCs w:val="24"/>
        </w:rPr>
        <w:t>Consideration will be given to any evidence the mini-bidder wishes to propose in support of any claim that a product or material is equivalent to the standard or named type specified. Any foreign language documentation must be supported by a certified translation.</w:t>
      </w:r>
    </w:p>
    <w:p w:rsidR="00216944" w:rsidRPr="007B1916" w:rsidRDefault="00216944" w:rsidP="00293E9E">
      <w:pPr>
        <w:spacing w:after="0" w:line="240" w:lineRule="auto"/>
        <w:jc w:val="both"/>
        <w:rPr>
          <w:rFonts w:ascii="Arial" w:eastAsia="Times New Roman" w:hAnsi="Arial" w:cs="Arial"/>
          <w:sz w:val="24"/>
          <w:szCs w:val="24"/>
        </w:rPr>
      </w:pPr>
    </w:p>
    <w:p w:rsidR="00216944" w:rsidRPr="007B1916" w:rsidRDefault="00216944" w:rsidP="00293E9E">
      <w:pPr>
        <w:spacing w:after="0" w:line="240" w:lineRule="auto"/>
        <w:jc w:val="both"/>
        <w:rPr>
          <w:rFonts w:ascii="Arial" w:eastAsia="Times New Roman" w:hAnsi="Arial" w:cs="Arial"/>
          <w:sz w:val="24"/>
          <w:szCs w:val="24"/>
        </w:rPr>
      </w:pPr>
      <w:r w:rsidRPr="007B1916">
        <w:rPr>
          <w:rFonts w:ascii="Arial" w:eastAsia="Times New Roman" w:hAnsi="Arial" w:cs="Arial"/>
          <w:sz w:val="24"/>
          <w:szCs w:val="24"/>
        </w:rPr>
        <w:t>An equivalent product or material must be equivalent in all respects i.e. performance, appearance, colour, texture, dimensions, physical and chemical properties.</w:t>
      </w:r>
    </w:p>
    <w:p w:rsidR="00216944" w:rsidRPr="007B1916" w:rsidRDefault="00216944" w:rsidP="00293E9E">
      <w:pPr>
        <w:spacing w:after="0" w:line="240" w:lineRule="auto"/>
        <w:jc w:val="both"/>
        <w:rPr>
          <w:rFonts w:ascii="Arial" w:eastAsia="Times New Roman" w:hAnsi="Arial" w:cs="Arial"/>
          <w:sz w:val="24"/>
          <w:szCs w:val="24"/>
        </w:rPr>
      </w:pPr>
    </w:p>
    <w:p w:rsidR="00216944" w:rsidRPr="007B1916" w:rsidRDefault="00216944" w:rsidP="00293E9E">
      <w:pPr>
        <w:spacing w:after="0" w:line="240" w:lineRule="auto"/>
        <w:jc w:val="both"/>
        <w:rPr>
          <w:rFonts w:ascii="Arial" w:eastAsia="Times New Roman" w:hAnsi="Arial" w:cs="Arial"/>
          <w:sz w:val="24"/>
          <w:szCs w:val="24"/>
        </w:rPr>
      </w:pPr>
      <w:r w:rsidRPr="007B1916">
        <w:rPr>
          <w:rFonts w:ascii="Arial" w:eastAsia="Times New Roman" w:hAnsi="Arial" w:cs="Arial"/>
          <w:sz w:val="24"/>
          <w:szCs w:val="24"/>
        </w:rPr>
        <w:t xml:space="preserve">Where and to the extent that materials, products and workmanship are not fully specified they are to </w:t>
      </w:r>
      <w:r w:rsidR="00506641" w:rsidRPr="007B1916">
        <w:rPr>
          <w:rFonts w:ascii="Arial" w:eastAsia="Times New Roman" w:hAnsi="Arial" w:cs="Arial"/>
          <w:sz w:val="24"/>
          <w:szCs w:val="24"/>
        </w:rPr>
        <w:t>be: -</w:t>
      </w:r>
    </w:p>
    <w:p w:rsidR="00216944" w:rsidRPr="007B1916" w:rsidRDefault="00216944" w:rsidP="00293E9E">
      <w:pPr>
        <w:spacing w:after="0" w:line="240" w:lineRule="auto"/>
        <w:jc w:val="both"/>
        <w:rPr>
          <w:rFonts w:ascii="Arial" w:eastAsia="Times New Roman" w:hAnsi="Arial" w:cs="Arial"/>
          <w:sz w:val="24"/>
          <w:szCs w:val="24"/>
        </w:rPr>
      </w:pPr>
    </w:p>
    <w:p w:rsidR="00216944" w:rsidRPr="007B1916" w:rsidRDefault="00216944" w:rsidP="00293E9E">
      <w:pPr>
        <w:widowControl w:val="0"/>
        <w:numPr>
          <w:ilvl w:val="0"/>
          <w:numId w:val="18"/>
        </w:numPr>
        <w:overflowPunct w:val="0"/>
        <w:autoSpaceDE w:val="0"/>
        <w:autoSpaceDN w:val="0"/>
        <w:adjustRightInd w:val="0"/>
        <w:spacing w:after="0" w:line="240" w:lineRule="auto"/>
        <w:jc w:val="both"/>
        <w:textAlignment w:val="baseline"/>
        <w:rPr>
          <w:rFonts w:ascii="Arial" w:eastAsia="Times New Roman" w:hAnsi="Arial" w:cs="Arial"/>
          <w:sz w:val="24"/>
          <w:szCs w:val="24"/>
        </w:rPr>
      </w:pPr>
      <w:r w:rsidRPr="007B1916">
        <w:rPr>
          <w:rFonts w:ascii="Arial" w:eastAsia="Times New Roman" w:hAnsi="Arial" w:cs="Arial"/>
          <w:sz w:val="24"/>
          <w:szCs w:val="24"/>
        </w:rPr>
        <w:t>Suitable for the purpose of the works stated in (or reasonable to be inferred from) the contract documents.</w:t>
      </w:r>
    </w:p>
    <w:p w:rsidR="00216944" w:rsidRPr="007B1916" w:rsidRDefault="00216944" w:rsidP="00293E9E">
      <w:pPr>
        <w:widowControl w:val="0"/>
        <w:numPr>
          <w:ilvl w:val="0"/>
          <w:numId w:val="18"/>
        </w:numPr>
        <w:overflowPunct w:val="0"/>
        <w:autoSpaceDE w:val="0"/>
        <w:autoSpaceDN w:val="0"/>
        <w:adjustRightInd w:val="0"/>
        <w:spacing w:after="0" w:line="240" w:lineRule="auto"/>
        <w:jc w:val="both"/>
        <w:textAlignment w:val="baseline"/>
        <w:rPr>
          <w:rFonts w:ascii="Arial" w:eastAsia="Times New Roman" w:hAnsi="Arial" w:cs="Arial"/>
          <w:sz w:val="24"/>
          <w:szCs w:val="24"/>
        </w:rPr>
      </w:pPr>
      <w:r w:rsidRPr="007B1916">
        <w:rPr>
          <w:rFonts w:ascii="Arial" w:eastAsia="Times New Roman" w:hAnsi="Arial" w:cs="Arial"/>
          <w:sz w:val="24"/>
          <w:szCs w:val="24"/>
        </w:rPr>
        <w:t>In accordance with good building practise, including the relevant provisions of current BSI documents.</w:t>
      </w:r>
    </w:p>
    <w:p w:rsidR="00216944" w:rsidRPr="007B1916" w:rsidRDefault="00216944" w:rsidP="00293E9E">
      <w:pPr>
        <w:spacing w:after="0" w:line="240" w:lineRule="auto"/>
        <w:jc w:val="both"/>
        <w:rPr>
          <w:rFonts w:ascii="Arial" w:eastAsia="Times New Roman" w:hAnsi="Arial" w:cs="Arial"/>
          <w:sz w:val="24"/>
          <w:szCs w:val="24"/>
        </w:rPr>
      </w:pPr>
    </w:p>
    <w:p w:rsidR="00216944" w:rsidRPr="007B1916" w:rsidRDefault="00216944" w:rsidP="00293E9E">
      <w:pPr>
        <w:spacing w:after="0" w:line="240" w:lineRule="auto"/>
        <w:jc w:val="both"/>
        <w:rPr>
          <w:rFonts w:ascii="Arial" w:eastAsia="Times New Roman" w:hAnsi="Arial" w:cs="Arial"/>
          <w:sz w:val="24"/>
          <w:szCs w:val="24"/>
        </w:rPr>
      </w:pPr>
      <w:r w:rsidRPr="007B1916">
        <w:rPr>
          <w:rFonts w:ascii="Arial" w:eastAsia="Times New Roman" w:hAnsi="Arial" w:cs="Arial"/>
          <w:sz w:val="24"/>
          <w:szCs w:val="24"/>
        </w:rPr>
        <w:t>Contractors must satisfy themselves as to the full extent of the work to be carried out, whether mentioned in this Schedule of Works or otherwise.</w:t>
      </w:r>
    </w:p>
    <w:p w:rsidR="00216944" w:rsidRPr="007B1916" w:rsidRDefault="00216944" w:rsidP="00293E9E">
      <w:pPr>
        <w:spacing w:after="0" w:line="240" w:lineRule="auto"/>
        <w:jc w:val="both"/>
        <w:rPr>
          <w:rFonts w:ascii="Arial" w:eastAsia="Times New Roman" w:hAnsi="Arial" w:cs="Arial"/>
          <w:sz w:val="24"/>
          <w:szCs w:val="24"/>
        </w:rPr>
      </w:pPr>
    </w:p>
    <w:p w:rsidR="00216944" w:rsidRPr="007B1916" w:rsidRDefault="00216944" w:rsidP="00293E9E">
      <w:pPr>
        <w:spacing w:after="0" w:line="240" w:lineRule="auto"/>
        <w:jc w:val="both"/>
        <w:rPr>
          <w:rFonts w:ascii="Arial" w:eastAsia="Times New Roman" w:hAnsi="Arial" w:cs="Arial"/>
          <w:sz w:val="24"/>
          <w:szCs w:val="24"/>
        </w:rPr>
      </w:pPr>
      <w:r w:rsidRPr="007B1916">
        <w:rPr>
          <w:rFonts w:ascii="Arial" w:eastAsia="Times New Roman" w:hAnsi="Arial" w:cs="Arial"/>
          <w:sz w:val="24"/>
          <w:szCs w:val="24"/>
        </w:rPr>
        <w:t>Measurements and close inspections must be made to enable accurate preparation of mini-bids. No claims for ignorance of site conditions will be accepted. The Contractor is to include in his rates for the removal and replacement of furniture and fittings and necessary protection of the works required.</w:t>
      </w:r>
    </w:p>
    <w:p w:rsidR="00216944" w:rsidRPr="007B1916" w:rsidRDefault="00216944" w:rsidP="00293E9E">
      <w:pPr>
        <w:spacing w:after="0" w:line="240" w:lineRule="auto"/>
        <w:jc w:val="both"/>
        <w:rPr>
          <w:rFonts w:ascii="Arial" w:eastAsia="Times New Roman" w:hAnsi="Arial" w:cs="Arial"/>
          <w:sz w:val="24"/>
          <w:szCs w:val="24"/>
        </w:rPr>
      </w:pPr>
    </w:p>
    <w:p w:rsidR="00216944" w:rsidRPr="007B1916" w:rsidRDefault="00216944" w:rsidP="00293E9E">
      <w:pPr>
        <w:spacing w:after="0" w:line="240" w:lineRule="auto"/>
        <w:jc w:val="both"/>
        <w:rPr>
          <w:rFonts w:ascii="Arial" w:eastAsia="Times New Roman" w:hAnsi="Arial" w:cs="Arial"/>
          <w:sz w:val="24"/>
          <w:szCs w:val="24"/>
        </w:rPr>
      </w:pPr>
      <w:r w:rsidRPr="007B1916">
        <w:rPr>
          <w:rFonts w:ascii="Arial" w:eastAsia="Times New Roman" w:hAnsi="Arial" w:cs="Arial"/>
          <w:sz w:val="24"/>
          <w:szCs w:val="24"/>
        </w:rPr>
        <w:t>Work may be carried out beyond the normal working day provided arrangements are agreed with the Contract Administrator, particularly regarding security.</w:t>
      </w:r>
    </w:p>
    <w:p w:rsidR="00216944" w:rsidRPr="007B1916" w:rsidRDefault="00216944" w:rsidP="00293E9E">
      <w:pPr>
        <w:spacing w:after="0" w:line="240" w:lineRule="auto"/>
        <w:jc w:val="both"/>
        <w:rPr>
          <w:rFonts w:ascii="Arial" w:eastAsia="Times New Roman" w:hAnsi="Arial" w:cs="Arial"/>
          <w:sz w:val="24"/>
          <w:szCs w:val="24"/>
        </w:rPr>
      </w:pPr>
    </w:p>
    <w:p w:rsidR="00216944" w:rsidRPr="007B1916" w:rsidRDefault="00216944" w:rsidP="00293E9E">
      <w:pPr>
        <w:spacing w:after="0" w:line="240" w:lineRule="auto"/>
        <w:jc w:val="both"/>
        <w:rPr>
          <w:rFonts w:ascii="Arial" w:eastAsia="Times New Roman" w:hAnsi="Arial" w:cs="Arial"/>
          <w:sz w:val="24"/>
          <w:szCs w:val="24"/>
        </w:rPr>
      </w:pPr>
      <w:r w:rsidRPr="007B1916">
        <w:rPr>
          <w:rFonts w:ascii="Arial" w:eastAsia="Times New Roman" w:hAnsi="Arial" w:cs="Arial"/>
          <w:sz w:val="24"/>
          <w:szCs w:val="24"/>
        </w:rPr>
        <w:t>The Contractor must include for all costs incurred for any temporary walkways etc. to facilitate the provision of access to the Houses/Flats at all times via corridors &amp; stairs.</w:t>
      </w:r>
    </w:p>
    <w:p w:rsidR="00216944" w:rsidRPr="007B1916" w:rsidRDefault="00216944" w:rsidP="00293E9E">
      <w:pPr>
        <w:spacing w:after="0" w:line="240" w:lineRule="auto"/>
        <w:jc w:val="both"/>
        <w:rPr>
          <w:rFonts w:ascii="Arial" w:eastAsia="Times New Roman" w:hAnsi="Arial" w:cs="Arial"/>
          <w:sz w:val="24"/>
          <w:szCs w:val="24"/>
        </w:rPr>
      </w:pPr>
    </w:p>
    <w:p w:rsidR="00216944" w:rsidRPr="007B1916" w:rsidRDefault="00216944" w:rsidP="00293E9E">
      <w:pPr>
        <w:keepNext/>
        <w:spacing w:after="0" w:line="240" w:lineRule="auto"/>
        <w:jc w:val="both"/>
        <w:outlineLvl w:val="2"/>
        <w:rPr>
          <w:rFonts w:ascii="Arial" w:eastAsia="Times New Roman" w:hAnsi="Arial" w:cs="Arial"/>
          <w:b/>
          <w:bCs/>
          <w:sz w:val="24"/>
          <w:szCs w:val="24"/>
        </w:rPr>
      </w:pPr>
      <w:r w:rsidRPr="007B1916">
        <w:rPr>
          <w:rFonts w:ascii="Arial" w:eastAsia="Times New Roman" w:hAnsi="Arial" w:cs="Arial"/>
          <w:b/>
          <w:bCs/>
          <w:sz w:val="24"/>
          <w:szCs w:val="24"/>
        </w:rPr>
        <w:t>Provisional and additional work can only commence after approval in writing from the Contract Administrator.</w:t>
      </w:r>
    </w:p>
    <w:p w:rsidR="00216944" w:rsidRPr="007B1916" w:rsidRDefault="00216944" w:rsidP="00293E9E">
      <w:pPr>
        <w:keepNext/>
        <w:spacing w:after="0" w:line="240" w:lineRule="auto"/>
        <w:jc w:val="both"/>
        <w:outlineLvl w:val="2"/>
        <w:rPr>
          <w:rFonts w:ascii="Arial" w:eastAsia="Times New Roman" w:hAnsi="Arial" w:cs="Arial"/>
          <w:b/>
          <w:bCs/>
          <w:sz w:val="24"/>
          <w:szCs w:val="24"/>
        </w:rPr>
      </w:pPr>
    </w:p>
    <w:p w:rsidR="00216944" w:rsidRPr="007B1916" w:rsidRDefault="00216944" w:rsidP="00293E9E">
      <w:pPr>
        <w:spacing w:after="0" w:line="240" w:lineRule="auto"/>
        <w:jc w:val="both"/>
        <w:rPr>
          <w:rFonts w:ascii="Arial" w:eastAsia="Times New Roman" w:hAnsi="Arial" w:cs="Arial"/>
          <w:sz w:val="24"/>
          <w:szCs w:val="24"/>
        </w:rPr>
      </w:pPr>
      <w:r w:rsidRPr="007B1916">
        <w:rPr>
          <w:rFonts w:ascii="Arial" w:eastAsia="Times New Roman" w:hAnsi="Arial" w:cs="Arial"/>
          <w:sz w:val="24"/>
          <w:szCs w:val="24"/>
        </w:rPr>
        <w:t xml:space="preserve">If storage on site is </w:t>
      </w:r>
      <w:r w:rsidR="00A42865" w:rsidRPr="007B1916">
        <w:rPr>
          <w:rFonts w:ascii="Arial" w:eastAsia="Times New Roman" w:hAnsi="Arial" w:cs="Arial"/>
          <w:sz w:val="24"/>
          <w:szCs w:val="24"/>
        </w:rPr>
        <w:t>required,</w:t>
      </w:r>
      <w:r w:rsidRPr="007B1916">
        <w:rPr>
          <w:rFonts w:ascii="Arial" w:eastAsia="Times New Roman" w:hAnsi="Arial" w:cs="Arial"/>
          <w:sz w:val="24"/>
          <w:szCs w:val="24"/>
        </w:rPr>
        <w:t xml:space="preserve"> this will be a steel lockable container for building materials and plant.</w:t>
      </w:r>
    </w:p>
    <w:p w:rsidR="00216944" w:rsidRPr="007B1916" w:rsidRDefault="00216944" w:rsidP="00293E9E">
      <w:pPr>
        <w:spacing w:after="0" w:line="240" w:lineRule="auto"/>
        <w:jc w:val="both"/>
        <w:rPr>
          <w:rFonts w:ascii="Arial" w:eastAsia="Times New Roman" w:hAnsi="Arial" w:cs="Arial"/>
          <w:sz w:val="24"/>
          <w:szCs w:val="24"/>
        </w:rPr>
      </w:pPr>
    </w:p>
    <w:p w:rsidR="00216944" w:rsidRPr="007B1916" w:rsidRDefault="00216944" w:rsidP="00293E9E">
      <w:pPr>
        <w:spacing w:after="0" w:line="240" w:lineRule="auto"/>
        <w:jc w:val="both"/>
        <w:rPr>
          <w:rFonts w:ascii="Arial" w:eastAsia="Times New Roman" w:hAnsi="Arial" w:cs="Arial"/>
          <w:sz w:val="24"/>
          <w:szCs w:val="24"/>
        </w:rPr>
      </w:pPr>
      <w:r w:rsidRPr="007B1916">
        <w:rPr>
          <w:rFonts w:ascii="Arial" w:eastAsia="Times New Roman" w:hAnsi="Arial" w:cs="Arial"/>
          <w:sz w:val="24"/>
          <w:szCs w:val="24"/>
        </w:rPr>
        <w:t xml:space="preserve">The location of this steel lockable container will be determined and agreed with the Contract Administrator. On no </w:t>
      </w:r>
      <w:r w:rsidR="00A42865" w:rsidRPr="007B1916">
        <w:rPr>
          <w:rFonts w:ascii="Arial" w:eastAsia="Times New Roman" w:hAnsi="Arial" w:cs="Arial"/>
          <w:sz w:val="24"/>
          <w:szCs w:val="24"/>
        </w:rPr>
        <w:t>account,</w:t>
      </w:r>
      <w:r w:rsidRPr="007B1916">
        <w:rPr>
          <w:rFonts w:ascii="Arial" w:eastAsia="Times New Roman" w:hAnsi="Arial" w:cs="Arial"/>
          <w:sz w:val="24"/>
          <w:szCs w:val="24"/>
        </w:rPr>
        <w:t xml:space="preserve"> will the Contractor be allowed to use the</w:t>
      </w:r>
      <w:r w:rsidR="00245CAA">
        <w:rPr>
          <w:rFonts w:ascii="Arial" w:eastAsia="Times New Roman" w:hAnsi="Arial" w:cs="Arial"/>
          <w:sz w:val="24"/>
          <w:szCs w:val="24"/>
        </w:rPr>
        <w:t xml:space="preserve"> building for storage or for</w:t>
      </w:r>
      <w:r w:rsidRPr="007B1916">
        <w:rPr>
          <w:rFonts w:ascii="Arial" w:eastAsia="Times New Roman" w:hAnsi="Arial" w:cs="Arial"/>
          <w:sz w:val="24"/>
          <w:szCs w:val="24"/>
        </w:rPr>
        <w:t xml:space="preserve"> use by the labour on site.</w:t>
      </w:r>
    </w:p>
    <w:p w:rsidR="00216944" w:rsidRPr="007B1916" w:rsidRDefault="00216944" w:rsidP="00293E9E">
      <w:pPr>
        <w:spacing w:after="0" w:line="240" w:lineRule="auto"/>
        <w:jc w:val="both"/>
        <w:rPr>
          <w:rFonts w:ascii="Arial" w:eastAsia="Times New Roman" w:hAnsi="Arial" w:cs="Arial"/>
          <w:sz w:val="24"/>
          <w:szCs w:val="24"/>
        </w:rPr>
      </w:pPr>
    </w:p>
    <w:p w:rsidR="00216944" w:rsidRPr="007B1916" w:rsidRDefault="00216944" w:rsidP="00293E9E">
      <w:pPr>
        <w:spacing w:after="0" w:line="240" w:lineRule="auto"/>
        <w:jc w:val="both"/>
        <w:rPr>
          <w:rFonts w:ascii="Arial" w:eastAsia="Times New Roman" w:hAnsi="Arial" w:cs="Arial"/>
          <w:sz w:val="24"/>
          <w:szCs w:val="24"/>
        </w:rPr>
      </w:pPr>
      <w:r w:rsidRPr="007B1916">
        <w:rPr>
          <w:rFonts w:ascii="Arial" w:eastAsia="Times New Roman" w:hAnsi="Arial" w:cs="Arial"/>
          <w:sz w:val="24"/>
          <w:szCs w:val="24"/>
        </w:rPr>
        <w:t>Allow for all necessary costs associated with transporting labour and materials to an area appointed by the Contract Administrator.</w:t>
      </w:r>
    </w:p>
    <w:p w:rsidR="00216944" w:rsidRPr="007B1916" w:rsidRDefault="00216944" w:rsidP="00293E9E">
      <w:pPr>
        <w:spacing w:after="0" w:line="240" w:lineRule="auto"/>
        <w:jc w:val="both"/>
        <w:rPr>
          <w:rFonts w:ascii="Arial" w:eastAsia="Times New Roman" w:hAnsi="Arial" w:cs="Arial"/>
          <w:sz w:val="24"/>
          <w:szCs w:val="24"/>
        </w:rPr>
      </w:pPr>
    </w:p>
    <w:p w:rsidR="00216944" w:rsidRPr="007B1916" w:rsidRDefault="00245CAA" w:rsidP="00293E9E">
      <w:pPr>
        <w:spacing w:after="0" w:line="240" w:lineRule="auto"/>
        <w:jc w:val="both"/>
        <w:rPr>
          <w:rFonts w:ascii="Arial" w:eastAsia="Times New Roman" w:hAnsi="Arial" w:cs="Arial"/>
          <w:sz w:val="24"/>
          <w:szCs w:val="24"/>
        </w:rPr>
      </w:pPr>
      <w:r>
        <w:rPr>
          <w:rFonts w:ascii="Arial" w:eastAsia="Times New Roman" w:hAnsi="Arial" w:cs="Arial"/>
          <w:sz w:val="24"/>
          <w:szCs w:val="24"/>
        </w:rPr>
        <w:t>Include</w:t>
      </w:r>
      <w:r w:rsidR="00216944" w:rsidRPr="007B1916">
        <w:rPr>
          <w:rFonts w:ascii="Arial" w:eastAsia="Times New Roman" w:hAnsi="Arial" w:cs="Arial"/>
          <w:sz w:val="24"/>
          <w:szCs w:val="24"/>
        </w:rPr>
        <w:t xml:space="preserve"> for all necessary costs in conforming to the Health and Safety at Work Act 1974 and all subsequent amendments. The successful Contractor will be expected to abide by the spirit of the Act as well as its legal requirements.</w:t>
      </w:r>
    </w:p>
    <w:p w:rsidR="00245CAA" w:rsidRDefault="00245CAA" w:rsidP="00293E9E">
      <w:pPr>
        <w:spacing w:after="0" w:line="240" w:lineRule="auto"/>
        <w:jc w:val="both"/>
        <w:rPr>
          <w:rFonts w:ascii="Arial" w:eastAsia="Times New Roman" w:hAnsi="Arial" w:cs="Arial"/>
          <w:sz w:val="24"/>
          <w:szCs w:val="24"/>
        </w:rPr>
      </w:pPr>
    </w:p>
    <w:p w:rsidR="00216944" w:rsidRPr="007B1916" w:rsidRDefault="00216944" w:rsidP="00293E9E">
      <w:pPr>
        <w:spacing w:after="0" w:line="240" w:lineRule="auto"/>
        <w:jc w:val="both"/>
        <w:rPr>
          <w:rFonts w:ascii="Arial" w:eastAsia="Times New Roman" w:hAnsi="Arial" w:cs="Arial"/>
          <w:sz w:val="24"/>
          <w:szCs w:val="24"/>
        </w:rPr>
      </w:pPr>
      <w:r w:rsidRPr="007B1916">
        <w:rPr>
          <w:rFonts w:ascii="Arial" w:eastAsia="Times New Roman" w:hAnsi="Arial" w:cs="Arial"/>
          <w:sz w:val="24"/>
          <w:szCs w:val="24"/>
        </w:rPr>
        <w:t>All signs erected on site that are required under the current Health and Safety Regulations will be displayed at all times and they must be bi-lingual.</w:t>
      </w:r>
    </w:p>
    <w:p w:rsidR="00216944" w:rsidRPr="007B1916" w:rsidRDefault="00216944" w:rsidP="00293E9E">
      <w:pPr>
        <w:spacing w:after="0" w:line="240" w:lineRule="auto"/>
        <w:jc w:val="both"/>
        <w:rPr>
          <w:rFonts w:ascii="Arial" w:eastAsia="Times New Roman" w:hAnsi="Arial" w:cs="Arial"/>
          <w:sz w:val="24"/>
          <w:szCs w:val="24"/>
        </w:rPr>
      </w:pPr>
    </w:p>
    <w:p w:rsidR="00216944" w:rsidRPr="007B1916" w:rsidRDefault="00216944" w:rsidP="00293E9E">
      <w:pPr>
        <w:spacing w:after="0" w:line="240" w:lineRule="auto"/>
        <w:jc w:val="both"/>
        <w:rPr>
          <w:rFonts w:ascii="Arial" w:eastAsia="Times New Roman" w:hAnsi="Arial" w:cs="Arial"/>
          <w:sz w:val="24"/>
          <w:szCs w:val="24"/>
        </w:rPr>
      </w:pPr>
      <w:r w:rsidRPr="007B1916">
        <w:rPr>
          <w:rFonts w:ascii="Arial" w:eastAsia="Times New Roman" w:hAnsi="Arial" w:cs="Arial"/>
          <w:sz w:val="24"/>
          <w:szCs w:val="24"/>
        </w:rPr>
        <w:t xml:space="preserve">Allow for removing any rubbish/debris from the site as it accumulates and if required at least every other day. On </w:t>
      </w:r>
      <w:r w:rsidR="00A42865" w:rsidRPr="007B1916">
        <w:rPr>
          <w:rFonts w:ascii="Arial" w:eastAsia="Times New Roman" w:hAnsi="Arial" w:cs="Arial"/>
          <w:sz w:val="24"/>
          <w:szCs w:val="24"/>
        </w:rPr>
        <w:t>completion,</w:t>
      </w:r>
      <w:r w:rsidRPr="007B1916">
        <w:rPr>
          <w:rFonts w:ascii="Arial" w:eastAsia="Times New Roman" w:hAnsi="Arial" w:cs="Arial"/>
          <w:sz w:val="24"/>
          <w:szCs w:val="24"/>
        </w:rPr>
        <w:t xml:space="preserve"> the whole of the works and any other adjacent areas must be left clean. Also as work proceeds remove furniture &amp; pictures and store and replace upon completion.</w:t>
      </w:r>
    </w:p>
    <w:p w:rsidR="00216944" w:rsidRPr="007B1916" w:rsidRDefault="00216944" w:rsidP="00293E9E">
      <w:pPr>
        <w:spacing w:after="0" w:line="240" w:lineRule="auto"/>
        <w:jc w:val="both"/>
        <w:rPr>
          <w:rFonts w:ascii="Arial" w:eastAsia="Times New Roman" w:hAnsi="Arial" w:cs="Arial"/>
          <w:sz w:val="24"/>
          <w:szCs w:val="24"/>
        </w:rPr>
      </w:pPr>
    </w:p>
    <w:p w:rsidR="00216944" w:rsidRPr="007B1916" w:rsidRDefault="00216944" w:rsidP="00293E9E">
      <w:pPr>
        <w:spacing w:after="0" w:line="240" w:lineRule="auto"/>
        <w:jc w:val="both"/>
        <w:rPr>
          <w:rFonts w:ascii="Arial" w:eastAsia="Times New Roman" w:hAnsi="Arial" w:cs="Arial"/>
          <w:sz w:val="24"/>
          <w:szCs w:val="24"/>
        </w:rPr>
      </w:pPr>
      <w:r w:rsidRPr="007B1916">
        <w:rPr>
          <w:rFonts w:ascii="Arial" w:eastAsia="Times New Roman" w:hAnsi="Arial" w:cs="Arial"/>
          <w:sz w:val="24"/>
          <w:szCs w:val="24"/>
        </w:rPr>
        <w:t>The work must be continuous once commenced.</w:t>
      </w:r>
    </w:p>
    <w:p w:rsidR="00216944" w:rsidRPr="007B1916" w:rsidRDefault="00216944" w:rsidP="00293E9E">
      <w:pPr>
        <w:spacing w:after="0" w:line="240" w:lineRule="auto"/>
        <w:jc w:val="both"/>
        <w:rPr>
          <w:rFonts w:ascii="Arial" w:eastAsia="Times New Roman" w:hAnsi="Arial" w:cs="Arial"/>
          <w:sz w:val="24"/>
          <w:szCs w:val="24"/>
        </w:rPr>
      </w:pPr>
    </w:p>
    <w:p w:rsidR="00216944" w:rsidRPr="007B1916" w:rsidRDefault="00216944" w:rsidP="00293E9E">
      <w:pPr>
        <w:spacing w:after="0" w:line="240" w:lineRule="auto"/>
        <w:jc w:val="both"/>
        <w:rPr>
          <w:rFonts w:ascii="Arial" w:eastAsia="Times New Roman" w:hAnsi="Arial" w:cs="Arial"/>
          <w:b/>
          <w:sz w:val="24"/>
          <w:szCs w:val="24"/>
        </w:rPr>
      </w:pPr>
      <w:r w:rsidRPr="007B1916">
        <w:rPr>
          <w:rFonts w:ascii="Arial" w:eastAsia="Times New Roman" w:hAnsi="Arial" w:cs="Arial"/>
          <w:b/>
          <w:sz w:val="24"/>
          <w:szCs w:val="24"/>
        </w:rPr>
        <w:t>The Contractor must only price the items on the PRICING DOCUMENT otherwise this may invalidate the Contractor</w:t>
      </w:r>
      <w:r w:rsidR="00245CAA">
        <w:rPr>
          <w:rFonts w:ascii="Arial" w:eastAsia="Times New Roman" w:hAnsi="Arial" w:cs="Arial"/>
          <w:b/>
          <w:sz w:val="24"/>
          <w:szCs w:val="24"/>
        </w:rPr>
        <w:t>’</w:t>
      </w:r>
      <w:r w:rsidRPr="007B1916">
        <w:rPr>
          <w:rFonts w:ascii="Arial" w:eastAsia="Times New Roman" w:hAnsi="Arial" w:cs="Arial"/>
          <w:b/>
          <w:sz w:val="24"/>
          <w:szCs w:val="24"/>
        </w:rPr>
        <w:t>s mini-bid.</w:t>
      </w:r>
    </w:p>
    <w:p w:rsidR="00216944" w:rsidRPr="007B1916" w:rsidRDefault="00216944" w:rsidP="00293E9E">
      <w:pPr>
        <w:spacing w:after="0" w:line="240" w:lineRule="auto"/>
        <w:jc w:val="both"/>
        <w:rPr>
          <w:rFonts w:ascii="Arial" w:eastAsia="Times New Roman" w:hAnsi="Arial" w:cs="Arial"/>
          <w:sz w:val="24"/>
          <w:szCs w:val="24"/>
        </w:rPr>
      </w:pPr>
    </w:p>
    <w:p w:rsidR="00173078" w:rsidRDefault="00216944" w:rsidP="00173078">
      <w:pPr>
        <w:keepNext/>
        <w:spacing w:after="0" w:line="240" w:lineRule="auto"/>
        <w:jc w:val="both"/>
        <w:outlineLvl w:val="2"/>
        <w:rPr>
          <w:rFonts w:ascii="Arial" w:eastAsia="Times New Roman" w:hAnsi="Arial" w:cs="Arial"/>
          <w:b/>
          <w:bCs/>
          <w:sz w:val="24"/>
          <w:szCs w:val="24"/>
        </w:rPr>
      </w:pPr>
      <w:r w:rsidRPr="007B1916">
        <w:rPr>
          <w:rFonts w:ascii="Arial" w:eastAsia="Times New Roman" w:hAnsi="Arial" w:cs="Arial"/>
          <w:b/>
          <w:bCs/>
          <w:sz w:val="24"/>
          <w:szCs w:val="24"/>
        </w:rPr>
        <w:t>Upon completion of the works completely clean the site of all debris and surplus material and ensure everything is left in a safe condition.</w:t>
      </w:r>
    </w:p>
    <w:p w:rsidR="00173078" w:rsidRDefault="00173078" w:rsidP="00173078">
      <w:pPr>
        <w:keepNext/>
        <w:spacing w:after="0" w:line="240" w:lineRule="auto"/>
        <w:jc w:val="both"/>
        <w:outlineLvl w:val="2"/>
        <w:rPr>
          <w:rFonts w:ascii="Arial" w:eastAsia="Times New Roman" w:hAnsi="Arial" w:cs="Arial"/>
          <w:b/>
          <w:bCs/>
          <w:sz w:val="24"/>
          <w:szCs w:val="24"/>
        </w:rPr>
      </w:pPr>
    </w:p>
    <w:p w:rsidR="00216944" w:rsidRPr="00173078" w:rsidRDefault="00173078" w:rsidP="00173078">
      <w:pPr>
        <w:keepNext/>
        <w:spacing w:after="0" w:line="240" w:lineRule="auto"/>
        <w:jc w:val="both"/>
        <w:outlineLvl w:val="2"/>
        <w:rPr>
          <w:rFonts w:ascii="Arial" w:eastAsia="Times New Roman" w:hAnsi="Arial" w:cs="Arial"/>
          <w:bCs/>
          <w:sz w:val="24"/>
          <w:szCs w:val="24"/>
          <w:u w:val="single"/>
        </w:rPr>
      </w:pPr>
      <w:r w:rsidRPr="00173078">
        <w:rPr>
          <w:rFonts w:ascii="Arial" w:eastAsia="Times New Roman" w:hAnsi="Arial" w:cs="Arial"/>
          <w:b/>
          <w:bCs/>
          <w:sz w:val="24"/>
          <w:szCs w:val="24"/>
          <w:u w:val="single"/>
        </w:rPr>
        <w:t>PR</w:t>
      </w:r>
      <w:r w:rsidR="00216944" w:rsidRPr="00173078">
        <w:rPr>
          <w:rFonts w:ascii="Arial" w:eastAsia="Times New Roman" w:hAnsi="Arial" w:cs="Arial"/>
          <w:b/>
          <w:bCs/>
          <w:sz w:val="24"/>
          <w:szCs w:val="24"/>
          <w:u w:val="single"/>
        </w:rPr>
        <w:t>ICING DOCUMENT</w:t>
      </w:r>
      <w:r w:rsidR="00216944" w:rsidRPr="00173078">
        <w:rPr>
          <w:rFonts w:ascii="Arial" w:eastAsia="Times New Roman" w:hAnsi="Arial" w:cs="Arial"/>
          <w:bCs/>
          <w:sz w:val="24"/>
          <w:szCs w:val="24"/>
          <w:u w:val="single"/>
        </w:rPr>
        <w:t xml:space="preserve"> </w:t>
      </w:r>
      <w:r w:rsidR="00216944" w:rsidRPr="00173078">
        <w:rPr>
          <w:rFonts w:ascii="Arial" w:eastAsia="Times New Roman" w:hAnsi="Arial" w:cs="Arial"/>
          <w:b/>
          <w:bCs/>
          <w:sz w:val="24"/>
          <w:szCs w:val="24"/>
          <w:u w:val="single"/>
        </w:rPr>
        <w:t>(summary of the pricing of each of the house type schedules should be based upon the following)</w:t>
      </w:r>
    </w:p>
    <w:p w:rsidR="00216944" w:rsidRPr="007B1916" w:rsidRDefault="00216944" w:rsidP="00293E9E">
      <w:pPr>
        <w:spacing w:after="0" w:line="240" w:lineRule="auto"/>
        <w:jc w:val="both"/>
        <w:rPr>
          <w:rFonts w:ascii="Arial" w:eastAsia="Times New Roman" w:hAnsi="Arial" w:cs="Arial"/>
          <w:b/>
          <w:sz w:val="24"/>
          <w:szCs w:val="24"/>
          <w:u w:val="single"/>
        </w:rPr>
      </w:pPr>
    </w:p>
    <w:p w:rsidR="00216944" w:rsidRPr="007B1916" w:rsidRDefault="00216944" w:rsidP="00293E9E">
      <w:pPr>
        <w:tabs>
          <w:tab w:val="left" w:pos="9216"/>
        </w:tabs>
        <w:spacing w:after="0" w:line="240" w:lineRule="auto"/>
        <w:ind w:right="115"/>
        <w:jc w:val="both"/>
        <w:rPr>
          <w:rFonts w:ascii="Arial" w:eastAsia="Times New Roman" w:hAnsi="Arial" w:cs="Arial"/>
          <w:b/>
          <w:sz w:val="24"/>
          <w:szCs w:val="24"/>
          <w:u w:val="single"/>
        </w:rPr>
      </w:pPr>
    </w:p>
    <w:p w:rsidR="00216944" w:rsidRPr="007B1916" w:rsidRDefault="00216944" w:rsidP="00293E9E">
      <w:pPr>
        <w:tabs>
          <w:tab w:val="left" w:pos="9216"/>
        </w:tabs>
        <w:spacing w:after="0" w:line="240" w:lineRule="auto"/>
        <w:ind w:right="115"/>
        <w:jc w:val="both"/>
        <w:rPr>
          <w:rFonts w:ascii="Arial" w:eastAsia="Times New Roman" w:hAnsi="Arial" w:cs="Arial"/>
          <w:b/>
          <w:sz w:val="24"/>
          <w:szCs w:val="24"/>
          <w:u w:val="single"/>
        </w:rPr>
      </w:pPr>
    </w:p>
    <w:p w:rsidR="00216944" w:rsidRPr="007B1916" w:rsidRDefault="00216944" w:rsidP="00293E9E">
      <w:pPr>
        <w:tabs>
          <w:tab w:val="left" w:pos="9216"/>
        </w:tabs>
        <w:spacing w:after="0" w:line="240" w:lineRule="auto"/>
        <w:ind w:right="115"/>
        <w:jc w:val="both"/>
        <w:rPr>
          <w:rFonts w:ascii="Arial" w:eastAsia="Times New Roman" w:hAnsi="Arial" w:cs="Arial"/>
          <w:b/>
          <w:sz w:val="24"/>
          <w:szCs w:val="24"/>
          <w:u w:val="single"/>
        </w:rPr>
      </w:pPr>
    </w:p>
    <w:p w:rsidR="00216944" w:rsidRPr="007B1916" w:rsidRDefault="00216944" w:rsidP="00293E9E">
      <w:pPr>
        <w:tabs>
          <w:tab w:val="left" w:pos="9216"/>
        </w:tabs>
        <w:spacing w:after="0" w:line="240" w:lineRule="auto"/>
        <w:ind w:right="115"/>
        <w:jc w:val="both"/>
        <w:rPr>
          <w:rFonts w:ascii="Arial" w:eastAsia="Times New Roman" w:hAnsi="Arial" w:cs="Arial"/>
          <w:b/>
          <w:sz w:val="24"/>
          <w:szCs w:val="24"/>
          <w:u w:val="single"/>
        </w:rPr>
      </w:pPr>
    </w:p>
    <w:p w:rsidR="00216944" w:rsidRPr="007B1916" w:rsidRDefault="00216944" w:rsidP="00293E9E">
      <w:pPr>
        <w:tabs>
          <w:tab w:val="left" w:pos="9216"/>
        </w:tabs>
        <w:spacing w:after="0" w:line="240" w:lineRule="auto"/>
        <w:ind w:right="115"/>
        <w:jc w:val="both"/>
        <w:rPr>
          <w:rFonts w:ascii="Arial" w:eastAsia="Times New Roman" w:hAnsi="Arial" w:cs="Arial"/>
          <w:b/>
          <w:sz w:val="24"/>
          <w:szCs w:val="24"/>
          <w:u w:val="single"/>
        </w:rPr>
      </w:pPr>
    </w:p>
    <w:p w:rsidR="00216944" w:rsidRPr="007B1916" w:rsidRDefault="00216944" w:rsidP="00293E9E">
      <w:pPr>
        <w:tabs>
          <w:tab w:val="left" w:pos="9216"/>
        </w:tabs>
        <w:spacing w:after="0" w:line="240" w:lineRule="auto"/>
        <w:ind w:right="115"/>
        <w:jc w:val="both"/>
        <w:rPr>
          <w:rFonts w:ascii="Arial" w:eastAsia="Times New Roman" w:hAnsi="Arial" w:cs="Arial"/>
          <w:b/>
          <w:sz w:val="24"/>
          <w:szCs w:val="24"/>
          <w:u w:val="single"/>
        </w:rPr>
      </w:pPr>
    </w:p>
    <w:p w:rsidR="00216944" w:rsidRPr="007B1916" w:rsidRDefault="00216944" w:rsidP="00293E9E">
      <w:pPr>
        <w:tabs>
          <w:tab w:val="left" w:pos="9216"/>
        </w:tabs>
        <w:spacing w:after="0" w:line="240" w:lineRule="auto"/>
        <w:ind w:right="115"/>
        <w:jc w:val="both"/>
        <w:rPr>
          <w:rFonts w:ascii="Arial" w:eastAsia="Times New Roman" w:hAnsi="Arial" w:cs="Arial"/>
          <w:b/>
          <w:sz w:val="24"/>
          <w:szCs w:val="24"/>
          <w:u w:val="single"/>
        </w:rPr>
      </w:pPr>
    </w:p>
    <w:p w:rsidR="00216944" w:rsidRPr="007B1916" w:rsidRDefault="00216944" w:rsidP="00293E9E">
      <w:pPr>
        <w:tabs>
          <w:tab w:val="left" w:pos="9216"/>
        </w:tabs>
        <w:spacing w:after="0" w:line="240" w:lineRule="auto"/>
        <w:ind w:right="115"/>
        <w:jc w:val="both"/>
        <w:rPr>
          <w:rFonts w:ascii="Arial" w:eastAsia="Times New Roman" w:hAnsi="Arial" w:cs="Arial"/>
          <w:b/>
          <w:sz w:val="24"/>
          <w:szCs w:val="24"/>
          <w:u w:val="single"/>
        </w:rPr>
      </w:pPr>
    </w:p>
    <w:p w:rsidR="00216944" w:rsidRPr="007B1916" w:rsidRDefault="00216944" w:rsidP="00293E9E">
      <w:pPr>
        <w:tabs>
          <w:tab w:val="left" w:pos="9216"/>
        </w:tabs>
        <w:spacing w:after="0" w:line="240" w:lineRule="auto"/>
        <w:ind w:right="115"/>
        <w:jc w:val="both"/>
        <w:rPr>
          <w:rFonts w:ascii="Arial" w:eastAsia="Times New Roman" w:hAnsi="Arial" w:cs="Arial"/>
          <w:b/>
          <w:sz w:val="24"/>
          <w:szCs w:val="24"/>
          <w:u w:val="single"/>
        </w:rPr>
      </w:pPr>
    </w:p>
    <w:p w:rsidR="00216944" w:rsidRPr="007B1916" w:rsidRDefault="00216944" w:rsidP="00293E9E">
      <w:pPr>
        <w:tabs>
          <w:tab w:val="left" w:pos="9216"/>
        </w:tabs>
        <w:spacing w:after="0" w:line="240" w:lineRule="auto"/>
        <w:ind w:right="115"/>
        <w:jc w:val="both"/>
        <w:rPr>
          <w:rFonts w:ascii="Arial" w:eastAsia="Times New Roman" w:hAnsi="Arial" w:cs="Arial"/>
          <w:b/>
          <w:sz w:val="24"/>
          <w:szCs w:val="24"/>
          <w:u w:val="single"/>
        </w:rPr>
      </w:pPr>
    </w:p>
    <w:p w:rsidR="00216944" w:rsidRPr="007B1916" w:rsidRDefault="00216944" w:rsidP="00293E9E">
      <w:pPr>
        <w:tabs>
          <w:tab w:val="left" w:pos="9216"/>
        </w:tabs>
        <w:spacing w:after="0" w:line="240" w:lineRule="auto"/>
        <w:ind w:right="115"/>
        <w:jc w:val="both"/>
        <w:rPr>
          <w:rFonts w:ascii="Arial" w:eastAsia="Times New Roman" w:hAnsi="Arial" w:cs="Arial"/>
          <w:b/>
          <w:sz w:val="24"/>
          <w:szCs w:val="24"/>
          <w:u w:val="single"/>
        </w:rPr>
      </w:pPr>
    </w:p>
    <w:p w:rsidR="00216944" w:rsidRPr="007B1916" w:rsidRDefault="00216944" w:rsidP="00293E9E">
      <w:pPr>
        <w:tabs>
          <w:tab w:val="left" w:pos="9216"/>
        </w:tabs>
        <w:spacing w:after="0" w:line="240" w:lineRule="auto"/>
        <w:ind w:right="115"/>
        <w:jc w:val="both"/>
        <w:rPr>
          <w:rFonts w:ascii="Arial" w:eastAsia="Times New Roman" w:hAnsi="Arial" w:cs="Arial"/>
          <w:b/>
          <w:sz w:val="24"/>
          <w:szCs w:val="24"/>
          <w:u w:val="single"/>
        </w:rPr>
      </w:pPr>
    </w:p>
    <w:p w:rsidR="00216944" w:rsidRPr="007B1916" w:rsidRDefault="00216944" w:rsidP="00293E9E">
      <w:pPr>
        <w:tabs>
          <w:tab w:val="left" w:pos="9216"/>
        </w:tabs>
        <w:spacing w:after="0" w:line="240" w:lineRule="auto"/>
        <w:ind w:right="115"/>
        <w:jc w:val="both"/>
        <w:rPr>
          <w:rFonts w:ascii="Arial" w:eastAsia="Times New Roman" w:hAnsi="Arial" w:cs="Arial"/>
          <w:b/>
          <w:sz w:val="24"/>
          <w:szCs w:val="24"/>
          <w:u w:val="single"/>
        </w:rPr>
      </w:pPr>
    </w:p>
    <w:p w:rsidR="00A42865" w:rsidRPr="007B1916" w:rsidRDefault="00A42865" w:rsidP="00293E9E">
      <w:pPr>
        <w:tabs>
          <w:tab w:val="left" w:pos="9216"/>
        </w:tabs>
        <w:spacing w:after="0" w:line="240" w:lineRule="auto"/>
        <w:ind w:right="115"/>
        <w:jc w:val="both"/>
        <w:rPr>
          <w:rFonts w:ascii="Arial" w:eastAsia="Times New Roman" w:hAnsi="Arial" w:cs="Arial"/>
          <w:b/>
          <w:sz w:val="24"/>
          <w:szCs w:val="24"/>
          <w:u w:val="single"/>
        </w:rPr>
      </w:pPr>
    </w:p>
    <w:p w:rsidR="00A42865" w:rsidRPr="007B1916" w:rsidRDefault="00A42865" w:rsidP="00293E9E">
      <w:pPr>
        <w:tabs>
          <w:tab w:val="left" w:pos="9216"/>
        </w:tabs>
        <w:spacing w:after="0" w:line="240" w:lineRule="auto"/>
        <w:ind w:right="115"/>
        <w:jc w:val="both"/>
        <w:rPr>
          <w:rFonts w:ascii="Arial" w:eastAsia="Times New Roman" w:hAnsi="Arial" w:cs="Arial"/>
          <w:b/>
          <w:sz w:val="24"/>
          <w:szCs w:val="24"/>
          <w:u w:val="single"/>
        </w:rPr>
      </w:pPr>
    </w:p>
    <w:p w:rsidR="00506641" w:rsidRDefault="00506641" w:rsidP="00293E9E">
      <w:pPr>
        <w:jc w:val="both"/>
        <w:rPr>
          <w:rFonts w:ascii="Arial" w:eastAsia="Times New Roman" w:hAnsi="Arial" w:cs="Arial"/>
          <w:b/>
          <w:sz w:val="24"/>
          <w:szCs w:val="24"/>
          <w:u w:val="single"/>
        </w:rPr>
      </w:pPr>
      <w:r>
        <w:rPr>
          <w:rFonts w:ascii="Arial" w:eastAsia="Times New Roman" w:hAnsi="Arial" w:cs="Arial"/>
          <w:b/>
          <w:sz w:val="24"/>
          <w:szCs w:val="24"/>
          <w:u w:val="single"/>
        </w:rPr>
        <w:br w:type="page"/>
      </w:r>
    </w:p>
    <w:p w:rsidR="00216944" w:rsidRPr="00173078" w:rsidRDefault="00216944" w:rsidP="00293E9E">
      <w:pPr>
        <w:tabs>
          <w:tab w:val="left" w:pos="9216"/>
        </w:tabs>
        <w:spacing w:after="0" w:line="240" w:lineRule="auto"/>
        <w:ind w:right="115"/>
        <w:jc w:val="both"/>
        <w:rPr>
          <w:rFonts w:ascii="Arial" w:eastAsia="Times New Roman" w:hAnsi="Arial" w:cs="Arial"/>
          <w:b/>
          <w:sz w:val="24"/>
          <w:szCs w:val="24"/>
          <w:u w:val="single"/>
        </w:rPr>
      </w:pPr>
      <w:r w:rsidRPr="00173078">
        <w:rPr>
          <w:rFonts w:ascii="Arial" w:eastAsia="Times New Roman" w:hAnsi="Arial" w:cs="Arial"/>
          <w:b/>
          <w:sz w:val="24"/>
          <w:szCs w:val="24"/>
          <w:u w:val="single"/>
        </w:rPr>
        <w:lastRenderedPageBreak/>
        <w:t>SCOPE OF THE WORK</w:t>
      </w:r>
    </w:p>
    <w:p w:rsidR="00D95393" w:rsidRDefault="00D95393" w:rsidP="00293E9E">
      <w:pPr>
        <w:tabs>
          <w:tab w:val="left" w:pos="9216"/>
        </w:tabs>
        <w:spacing w:after="0" w:line="240" w:lineRule="auto"/>
        <w:ind w:right="115"/>
        <w:jc w:val="both"/>
        <w:rPr>
          <w:rFonts w:ascii="Arial" w:eastAsia="Times New Roman" w:hAnsi="Arial" w:cs="Arial"/>
          <w:b/>
          <w:sz w:val="28"/>
          <w:szCs w:val="28"/>
          <w:u w:val="single"/>
        </w:rPr>
      </w:pPr>
    </w:p>
    <w:p w:rsidR="00D95393" w:rsidRPr="00D95393" w:rsidRDefault="00D95393" w:rsidP="00293E9E">
      <w:pPr>
        <w:tabs>
          <w:tab w:val="left" w:pos="9216"/>
        </w:tabs>
        <w:spacing w:after="0" w:line="240" w:lineRule="auto"/>
        <w:ind w:right="115"/>
        <w:jc w:val="both"/>
        <w:rPr>
          <w:rFonts w:ascii="Arial" w:eastAsia="Times New Roman" w:hAnsi="Arial" w:cs="Arial"/>
          <w:sz w:val="28"/>
          <w:szCs w:val="28"/>
        </w:rPr>
      </w:pPr>
      <w:r w:rsidRPr="00D95393">
        <w:rPr>
          <w:rFonts w:ascii="Arial" w:eastAsia="Times New Roman" w:hAnsi="Arial" w:cs="Arial"/>
          <w:sz w:val="28"/>
          <w:szCs w:val="28"/>
        </w:rPr>
        <w:t>Replacement Windows and doors as detailed in Appendix A</w:t>
      </w:r>
    </w:p>
    <w:p w:rsidR="00D432E1" w:rsidRDefault="00D432E1" w:rsidP="00293E9E">
      <w:pPr>
        <w:jc w:val="both"/>
        <w:rPr>
          <w:sz w:val="24"/>
          <w:szCs w:val="24"/>
        </w:rPr>
      </w:pPr>
    </w:p>
    <w:p w:rsidR="008711C5" w:rsidRPr="00245CAA" w:rsidRDefault="008711C5" w:rsidP="00293E9E">
      <w:pPr>
        <w:jc w:val="both"/>
        <w:rPr>
          <w:rFonts w:ascii="Arial" w:hAnsi="Arial" w:cs="Arial"/>
          <w:b/>
          <w:sz w:val="24"/>
          <w:szCs w:val="24"/>
        </w:rPr>
      </w:pPr>
      <w:r w:rsidRPr="007520AA">
        <w:rPr>
          <w:rFonts w:ascii="Arial" w:hAnsi="Arial" w:cs="Arial"/>
          <w:b/>
          <w:sz w:val="24"/>
          <w:szCs w:val="24"/>
        </w:rPr>
        <w:t xml:space="preserve">A1.   </w:t>
      </w:r>
      <w:r w:rsidR="009005DB">
        <w:rPr>
          <w:rFonts w:ascii="Arial" w:hAnsi="Arial" w:cs="Arial"/>
          <w:b/>
          <w:sz w:val="24"/>
          <w:szCs w:val="24"/>
        </w:rPr>
        <w:tab/>
      </w:r>
      <w:r w:rsidRPr="00245CAA">
        <w:rPr>
          <w:rFonts w:ascii="Arial" w:hAnsi="Arial" w:cs="Arial"/>
          <w:b/>
          <w:sz w:val="24"/>
          <w:szCs w:val="24"/>
          <w:u w:val="single"/>
        </w:rPr>
        <w:t>Type and style of windows and doors</w:t>
      </w:r>
    </w:p>
    <w:p w:rsidR="008711C5" w:rsidRDefault="00245CAA" w:rsidP="00293E9E">
      <w:pPr>
        <w:pStyle w:val="ListParagraph"/>
        <w:numPr>
          <w:ilvl w:val="0"/>
          <w:numId w:val="19"/>
        </w:numPr>
        <w:jc w:val="both"/>
        <w:rPr>
          <w:rFonts w:ascii="Arial" w:hAnsi="Arial" w:cs="Arial"/>
          <w:sz w:val="24"/>
          <w:szCs w:val="24"/>
        </w:rPr>
      </w:pPr>
      <w:r>
        <w:rPr>
          <w:rFonts w:ascii="Arial" w:hAnsi="Arial" w:cs="Arial"/>
          <w:sz w:val="24"/>
          <w:szCs w:val="24"/>
        </w:rPr>
        <w:t>The installation and/</w:t>
      </w:r>
      <w:r w:rsidR="008711C5" w:rsidRPr="008711C5">
        <w:rPr>
          <w:rFonts w:ascii="Arial" w:hAnsi="Arial" w:cs="Arial"/>
          <w:sz w:val="24"/>
          <w:szCs w:val="24"/>
        </w:rPr>
        <w:t>or replacement of wind</w:t>
      </w:r>
      <w:r>
        <w:rPr>
          <w:rFonts w:ascii="Arial" w:hAnsi="Arial" w:cs="Arial"/>
          <w:sz w:val="24"/>
          <w:szCs w:val="24"/>
        </w:rPr>
        <w:t xml:space="preserve">ows and doors will be </w:t>
      </w:r>
      <w:r w:rsidR="007D6203">
        <w:rPr>
          <w:rFonts w:ascii="Arial" w:hAnsi="Arial" w:cs="Arial"/>
          <w:sz w:val="24"/>
          <w:szCs w:val="24"/>
        </w:rPr>
        <w:t>PVC-u</w:t>
      </w:r>
      <w:r>
        <w:rPr>
          <w:rFonts w:ascii="Arial" w:hAnsi="Arial" w:cs="Arial"/>
          <w:sz w:val="24"/>
          <w:szCs w:val="24"/>
        </w:rPr>
        <w:t xml:space="preserve"> and</w:t>
      </w:r>
      <w:r w:rsidR="008711C5" w:rsidRPr="008711C5">
        <w:rPr>
          <w:rFonts w:ascii="Arial" w:hAnsi="Arial" w:cs="Arial"/>
          <w:sz w:val="24"/>
          <w:szCs w:val="24"/>
        </w:rPr>
        <w:t>/ or composite material to match the existing colour and style of the windows and</w:t>
      </w:r>
      <w:r w:rsidR="008711C5">
        <w:rPr>
          <w:rFonts w:ascii="Arial" w:hAnsi="Arial" w:cs="Arial"/>
          <w:sz w:val="24"/>
          <w:szCs w:val="24"/>
        </w:rPr>
        <w:t xml:space="preserve"> </w:t>
      </w:r>
      <w:r w:rsidR="008711C5" w:rsidRPr="008711C5">
        <w:rPr>
          <w:rFonts w:ascii="Arial" w:hAnsi="Arial" w:cs="Arial"/>
          <w:sz w:val="24"/>
          <w:szCs w:val="24"/>
        </w:rPr>
        <w:t>doors in the building or in the neighbouring properties, unless stated otherwise. Fire resistant windows shall show no obvious difference to end users.</w:t>
      </w:r>
    </w:p>
    <w:p w:rsidR="00245CAA" w:rsidRDefault="00245CAA" w:rsidP="00293E9E">
      <w:pPr>
        <w:pStyle w:val="ListParagraph"/>
        <w:jc w:val="both"/>
        <w:rPr>
          <w:rFonts w:ascii="Arial" w:hAnsi="Arial" w:cs="Arial"/>
          <w:sz w:val="24"/>
          <w:szCs w:val="24"/>
        </w:rPr>
      </w:pPr>
    </w:p>
    <w:p w:rsidR="008711C5" w:rsidRDefault="008711C5" w:rsidP="00293E9E">
      <w:pPr>
        <w:pStyle w:val="ListParagraph"/>
        <w:numPr>
          <w:ilvl w:val="0"/>
          <w:numId w:val="19"/>
        </w:numPr>
        <w:jc w:val="both"/>
        <w:rPr>
          <w:rFonts w:ascii="Arial" w:hAnsi="Arial" w:cs="Arial"/>
          <w:sz w:val="24"/>
          <w:szCs w:val="24"/>
        </w:rPr>
      </w:pPr>
      <w:r w:rsidRPr="008711C5">
        <w:rPr>
          <w:rFonts w:ascii="Arial" w:hAnsi="Arial" w:cs="Arial"/>
          <w:sz w:val="24"/>
          <w:szCs w:val="24"/>
        </w:rPr>
        <w:t xml:space="preserve">High performance engineered timber doors with </w:t>
      </w:r>
      <w:r w:rsidR="007D6203">
        <w:rPr>
          <w:rFonts w:ascii="Arial" w:hAnsi="Arial" w:cs="Arial"/>
          <w:sz w:val="24"/>
          <w:szCs w:val="24"/>
        </w:rPr>
        <w:t>PVC-u</w:t>
      </w:r>
      <w:r w:rsidRPr="008711C5">
        <w:rPr>
          <w:rFonts w:ascii="Arial" w:hAnsi="Arial" w:cs="Arial"/>
          <w:sz w:val="24"/>
          <w:szCs w:val="24"/>
        </w:rPr>
        <w:t xml:space="preserve"> or aluminium and </w:t>
      </w:r>
      <w:r w:rsidR="007D6203">
        <w:rPr>
          <w:rFonts w:ascii="Arial" w:hAnsi="Arial" w:cs="Arial"/>
          <w:sz w:val="24"/>
          <w:szCs w:val="24"/>
        </w:rPr>
        <w:t>PVC-u</w:t>
      </w:r>
      <w:r w:rsidRPr="008711C5">
        <w:rPr>
          <w:rFonts w:ascii="Arial" w:hAnsi="Arial" w:cs="Arial"/>
          <w:sz w:val="24"/>
          <w:szCs w:val="24"/>
        </w:rPr>
        <w:t xml:space="preserve"> capped frame sections may also be considered where conditions require an enhanced installation in terms of security, fire resistance, low thre</w:t>
      </w:r>
      <w:r w:rsidR="00245CAA">
        <w:rPr>
          <w:rFonts w:ascii="Arial" w:hAnsi="Arial" w:cs="Arial"/>
          <w:sz w:val="24"/>
          <w:szCs w:val="24"/>
        </w:rPr>
        <w:t>shold requirement or a planning/</w:t>
      </w:r>
      <w:r w:rsidRPr="008711C5">
        <w:rPr>
          <w:rFonts w:ascii="Arial" w:hAnsi="Arial" w:cs="Arial"/>
          <w:sz w:val="24"/>
          <w:szCs w:val="24"/>
        </w:rPr>
        <w:t>conservation stipulation</w:t>
      </w:r>
      <w:r w:rsidR="00245CAA">
        <w:rPr>
          <w:rFonts w:ascii="Arial" w:hAnsi="Arial" w:cs="Arial"/>
          <w:sz w:val="24"/>
          <w:szCs w:val="24"/>
        </w:rPr>
        <w:t>.</w:t>
      </w:r>
    </w:p>
    <w:p w:rsidR="00245CAA" w:rsidRDefault="00245CAA" w:rsidP="00293E9E">
      <w:pPr>
        <w:pStyle w:val="ListParagraph"/>
        <w:jc w:val="both"/>
        <w:rPr>
          <w:rFonts w:ascii="Arial" w:hAnsi="Arial" w:cs="Arial"/>
          <w:sz w:val="24"/>
          <w:szCs w:val="24"/>
        </w:rPr>
      </w:pPr>
    </w:p>
    <w:p w:rsidR="008711C5" w:rsidRDefault="008711C5" w:rsidP="00293E9E">
      <w:pPr>
        <w:pStyle w:val="ListParagraph"/>
        <w:numPr>
          <w:ilvl w:val="0"/>
          <w:numId w:val="19"/>
        </w:numPr>
        <w:jc w:val="both"/>
        <w:rPr>
          <w:rFonts w:ascii="Arial" w:hAnsi="Arial" w:cs="Arial"/>
          <w:sz w:val="24"/>
          <w:szCs w:val="24"/>
        </w:rPr>
      </w:pPr>
      <w:r w:rsidRPr="008711C5">
        <w:rPr>
          <w:rFonts w:ascii="Arial" w:hAnsi="Arial" w:cs="Arial"/>
          <w:sz w:val="24"/>
          <w:szCs w:val="24"/>
        </w:rPr>
        <w:t>The outer surface of the frame section of</w:t>
      </w:r>
      <w:r w:rsidR="00245CAA">
        <w:rPr>
          <w:rFonts w:ascii="Arial" w:hAnsi="Arial" w:cs="Arial"/>
          <w:sz w:val="24"/>
          <w:szCs w:val="24"/>
        </w:rPr>
        <w:t xml:space="preserve"> each newly installed window and/</w:t>
      </w:r>
      <w:r w:rsidRPr="008711C5">
        <w:rPr>
          <w:rFonts w:ascii="Arial" w:hAnsi="Arial" w:cs="Arial"/>
          <w:sz w:val="24"/>
          <w:szCs w:val="24"/>
        </w:rPr>
        <w:t>or door must lie in same position with relation to the external of the building as per original.  This is to ensure that any new fenestration will fit in with the general appearance of ot</w:t>
      </w:r>
      <w:r w:rsidR="00245CAA">
        <w:rPr>
          <w:rFonts w:ascii="Arial" w:hAnsi="Arial" w:cs="Arial"/>
          <w:sz w:val="24"/>
          <w:szCs w:val="24"/>
        </w:rPr>
        <w:t>her windows in the building and/</w:t>
      </w:r>
      <w:r w:rsidRPr="008711C5">
        <w:rPr>
          <w:rFonts w:ascii="Arial" w:hAnsi="Arial" w:cs="Arial"/>
          <w:sz w:val="24"/>
          <w:szCs w:val="24"/>
        </w:rPr>
        <w:t>or neighbouring area.</w:t>
      </w:r>
    </w:p>
    <w:p w:rsidR="00245CAA" w:rsidRDefault="00245CAA" w:rsidP="00293E9E">
      <w:pPr>
        <w:pStyle w:val="ListParagraph"/>
        <w:jc w:val="both"/>
        <w:rPr>
          <w:rFonts w:ascii="Arial" w:hAnsi="Arial" w:cs="Arial"/>
          <w:sz w:val="24"/>
          <w:szCs w:val="24"/>
        </w:rPr>
      </w:pPr>
    </w:p>
    <w:p w:rsidR="008711C5" w:rsidRDefault="008711C5" w:rsidP="00293E9E">
      <w:pPr>
        <w:pStyle w:val="ListParagraph"/>
        <w:numPr>
          <w:ilvl w:val="0"/>
          <w:numId w:val="19"/>
        </w:numPr>
        <w:jc w:val="both"/>
        <w:rPr>
          <w:rFonts w:ascii="Arial" w:hAnsi="Arial" w:cs="Arial"/>
          <w:sz w:val="24"/>
          <w:szCs w:val="24"/>
        </w:rPr>
      </w:pPr>
      <w:r w:rsidRPr="008711C5">
        <w:rPr>
          <w:rFonts w:ascii="Arial" w:hAnsi="Arial" w:cs="Arial"/>
          <w:sz w:val="24"/>
          <w:szCs w:val="24"/>
        </w:rPr>
        <w:t>Where small panes of glass are being replaced with larger ones, the general appearance of the old style should be maintained by the use of glazing bars, unless agreed otherwise.</w:t>
      </w:r>
    </w:p>
    <w:p w:rsidR="00245CAA" w:rsidRDefault="00245CAA" w:rsidP="00293E9E">
      <w:pPr>
        <w:pStyle w:val="ListParagraph"/>
        <w:jc w:val="both"/>
        <w:rPr>
          <w:rFonts w:ascii="Arial" w:hAnsi="Arial" w:cs="Arial"/>
          <w:sz w:val="24"/>
          <w:szCs w:val="24"/>
        </w:rPr>
      </w:pPr>
    </w:p>
    <w:p w:rsidR="008711C5" w:rsidRDefault="008711C5" w:rsidP="00293E9E">
      <w:pPr>
        <w:pStyle w:val="ListParagraph"/>
        <w:numPr>
          <w:ilvl w:val="0"/>
          <w:numId w:val="19"/>
        </w:numPr>
        <w:jc w:val="both"/>
        <w:rPr>
          <w:rFonts w:ascii="Arial" w:hAnsi="Arial" w:cs="Arial"/>
          <w:sz w:val="24"/>
          <w:szCs w:val="24"/>
        </w:rPr>
      </w:pPr>
      <w:r w:rsidRPr="008711C5">
        <w:rPr>
          <w:rFonts w:ascii="Arial" w:hAnsi="Arial" w:cs="Arial"/>
          <w:sz w:val="24"/>
          <w:szCs w:val="24"/>
        </w:rPr>
        <w:t xml:space="preserve">Consideration should be given to any replacement </w:t>
      </w:r>
      <w:r w:rsidR="007D6203">
        <w:rPr>
          <w:rFonts w:ascii="Arial" w:hAnsi="Arial" w:cs="Arial"/>
          <w:sz w:val="24"/>
          <w:szCs w:val="24"/>
        </w:rPr>
        <w:t>PVC-u</w:t>
      </w:r>
      <w:r w:rsidRPr="008711C5">
        <w:rPr>
          <w:rFonts w:ascii="Arial" w:hAnsi="Arial" w:cs="Arial"/>
          <w:sz w:val="24"/>
          <w:szCs w:val="24"/>
        </w:rPr>
        <w:t xml:space="preserve"> frame which often will have a deeper section than a timber or steel original. Where this is found to be the case the replacement frames outer surfaces should be at the same centred positions as those of the original window.  Comply with restrictions from the Local Authority Planning Department with alternative section sizes.</w:t>
      </w:r>
    </w:p>
    <w:p w:rsidR="002408DB" w:rsidRDefault="002408DB" w:rsidP="00293E9E">
      <w:pPr>
        <w:pStyle w:val="ListParagraph"/>
        <w:jc w:val="both"/>
        <w:rPr>
          <w:rFonts w:ascii="Arial" w:hAnsi="Arial" w:cs="Arial"/>
          <w:sz w:val="24"/>
          <w:szCs w:val="24"/>
        </w:rPr>
      </w:pPr>
    </w:p>
    <w:p w:rsidR="008711C5" w:rsidRDefault="00F37A5B" w:rsidP="00293E9E">
      <w:pPr>
        <w:pStyle w:val="ListParagraph"/>
        <w:numPr>
          <w:ilvl w:val="0"/>
          <w:numId w:val="19"/>
        </w:numPr>
        <w:jc w:val="both"/>
        <w:rPr>
          <w:rFonts w:ascii="Arial" w:hAnsi="Arial" w:cs="Arial"/>
          <w:sz w:val="24"/>
          <w:szCs w:val="24"/>
        </w:rPr>
      </w:pPr>
      <w:r>
        <w:rPr>
          <w:rFonts w:ascii="Arial" w:hAnsi="Arial" w:cs="Arial"/>
          <w:sz w:val="24"/>
          <w:szCs w:val="24"/>
        </w:rPr>
        <w:t xml:space="preserve">Window </w:t>
      </w:r>
      <w:r w:rsidR="00546583">
        <w:rPr>
          <w:rFonts w:ascii="Arial" w:hAnsi="Arial" w:cs="Arial"/>
          <w:sz w:val="24"/>
          <w:szCs w:val="24"/>
        </w:rPr>
        <w:t>cill</w:t>
      </w:r>
      <w:r w:rsidR="008711C5" w:rsidRPr="008711C5">
        <w:rPr>
          <w:rFonts w:ascii="Arial" w:hAnsi="Arial" w:cs="Arial"/>
          <w:sz w:val="24"/>
          <w:szCs w:val="24"/>
        </w:rPr>
        <w:t>s must have sufficient protection and should be adequately designed so as to shed water clear of the face of the building.</w:t>
      </w:r>
    </w:p>
    <w:p w:rsidR="002408DB" w:rsidRDefault="002408DB" w:rsidP="00293E9E">
      <w:pPr>
        <w:pStyle w:val="ListParagraph"/>
        <w:jc w:val="both"/>
        <w:rPr>
          <w:rFonts w:ascii="Arial" w:hAnsi="Arial" w:cs="Arial"/>
          <w:sz w:val="24"/>
          <w:szCs w:val="24"/>
        </w:rPr>
      </w:pPr>
    </w:p>
    <w:p w:rsidR="008711C5" w:rsidRPr="008711C5" w:rsidRDefault="008711C5" w:rsidP="00293E9E">
      <w:pPr>
        <w:pStyle w:val="ListParagraph"/>
        <w:numPr>
          <w:ilvl w:val="0"/>
          <w:numId w:val="19"/>
        </w:numPr>
        <w:jc w:val="both"/>
        <w:rPr>
          <w:rFonts w:ascii="Arial" w:hAnsi="Arial" w:cs="Arial"/>
          <w:sz w:val="24"/>
          <w:szCs w:val="24"/>
        </w:rPr>
      </w:pPr>
      <w:r w:rsidRPr="008711C5">
        <w:rPr>
          <w:rFonts w:ascii="Arial" w:hAnsi="Arial" w:cs="Arial"/>
          <w:sz w:val="24"/>
          <w:szCs w:val="24"/>
        </w:rPr>
        <w:t xml:space="preserve">Where sub </w:t>
      </w:r>
      <w:r w:rsidR="00546583">
        <w:rPr>
          <w:rFonts w:ascii="Arial" w:hAnsi="Arial" w:cs="Arial"/>
          <w:sz w:val="24"/>
          <w:szCs w:val="24"/>
        </w:rPr>
        <w:t>cill</w:t>
      </w:r>
      <w:r w:rsidRPr="008711C5">
        <w:rPr>
          <w:rFonts w:ascii="Arial" w:hAnsi="Arial" w:cs="Arial"/>
          <w:sz w:val="24"/>
          <w:szCs w:val="24"/>
        </w:rPr>
        <w:t>s are provided, these should be of a durable material and of a low or zero maintenance characteristic.</w:t>
      </w:r>
    </w:p>
    <w:p w:rsidR="008711C5" w:rsidRPr="003A7F20" w:rsidRDefault="008711C5" w:rsidP="00293E9E">
      <w:pPr>
        <w:jc w:val="both"/>
        <w:rPr>
          <w:rFonts w:ascii="Arial" w:hAnsi="Arial" w:cs="Arial"/>
          <w:b/>
          <w:sz w:val="24"/>
          <w:szCs w:val="24"/>
        </w:rPr>
      </w:pPr>
      <w:r w:rsidRPr="007520AA">
        <w:rPr>
          <w:rFonts w:ascii="Arial" w:hAnsi="Arial" w:cs="Arial"/>
          <w:b/>
          <w:sz w:val="24"/>
          <w:szCs w:val="24"/>
        </w:rPr>
        <w:t xml:space="preserve">A2.   </w:t>
      </w:r>
      <w:r w:rsidR="009005DB">
        <w:rPr>
          <w:rFonts w:ascii="Arial" w:hAnsi="Arial" w:cs="Arial"/>
          <w:b/>
          <w:sz w:val="24"/>
          <w:szCs w:val="24"/>
        </w:rPr>
        <w:tab/>
      </w:r>
      <w:r w:rsidRPr="002408DB">
        <w:rPr>
          <w:rFonts w:ascii="Arial" w:hAnsi="Arial" w:cs="Arial"/>
          <w:b/>
          <w:sz w:val="24"/>
          <w:szCs w:val="24"/>
          <w:u w:val="single"/>
        </w:rPr>
        <w:t>Conservation area consid</w:t>
      </w:r>
      <w:r w:rsidR="00F37A5B">
        <w:rPr>
          <w:rFonts w:ascii="Arial" w:hAnsi="Arial" w:cs="Arial"/>
          <w:b/>
          <w:sz w:val="24"/>
          <w:szCs w:val="24"/>
          <w:u w:val="single"/>
        </w:rPr>
        <w:t>erations</w:t>
      </w:r>
    </w:p>
    <w:p w:rsidR="007520AA" w:rsidRDefault="008711C5" w:rsidP="00293E9E">
      <w:pPr>
        <w:pStyle w:val="ListParagraph"/>
        <w:numPr>
          <w:ilvl w:val="0"/>
          <w:numId w:val="20"/>
        </w:numPr>
        <w:jc w:val="both"/>
        <w:rPr>
          <w:rFonts w:ascii="Arial" w:hAnsi="Arial" w:cs="Arial"/>
          <w:sz w:val="24"/>
          <w:szCs w:val="24"/>
        </w:rPr>
      </w:pPr>
      <w:r w:rsidRPr="008A1EC9">
        <w:rPr>
          <w:rFonts w:ascii="Arial" w:hAnsi="Arial" w:cs="Arial"/>
          <w:sz w:val="24"/>
          <w:szCs w:val="24"/>
        </w:rPr>
        <w:t>Properties in conservation areas are subject to special</w:t>
      </w:r>
      <w:r w:rsidR="002408DB">
        <w:rPr>
          <w:rFonts w:ascii="Arial" w:hAnsi="Arial" w:cs="Arial"/>
          <w:sz w:val="24"/>
          <w:szCs w:val="24"/>
        </w:rPr>
        <w:t xml:space="preserve"> requirements. Where any window/</w:t>
      </w:r>
      <w:r w:rsidRPr="008A1EC9">
        <w:rPr>
          <w:rFonts w:ascii="Arial" w:hAnsi="Arial" w:cs="Arial"/>
          <w:sz w:val="24"/>
          <w:szCs w:val="24"/>
        </w:rPr>
        <w:t xml:space="preserve">door design is to be considered in such an area then immediate advice </w:t>
      </w:r>
      <w:r w:rsidR="002408DB">
        <w:rPr>
          <w:rFonts w:ascii="Arial" w:hAnsi="Arial" w:cs="Arial"/>
          <w:sz w:val="24"/>
          <w:szCs w:val="24"/>
        </w:rPr>
        <w:t xml:space="preserve">should be sought from </w:t>
      </w:r>
      <w:proofErr w:type="spellStart"/>
      <w:r w:rsidR="002D33C3">
        <w:rPr>
          <w:rFonts w:ascii="Arial" w:hAnsi="Arial" w:cs="Arial"/>
          <w:sz w:val="24"/>
          <w:szCs w:val="24"/>
        </w:rPr>
        <w:t>Barcud</w:t>
      </w:r>
      <w:proofErr w:type="spellEnd"/>
      <w:r w:rsidRPr="008A1EC9">
        <w:rPr>
          <w:rFonts w:ascii="Arial" w:hAnsi="Arial" w:cs="Arial"/>
          <w:sz w:val="24"/>
          <w:szCs w:val="24"/>
        </w:rPr>
        <w:t xml:space="preserve"> and subsequently the Local Authority Conservation Officer prior to the submitting of any designs.</w:t>
      </w:r>
    </w:p>
    <w:p w:rsidR="002408DB" w:rsidRDefault="002408DB" w:rsidP="00293E9E">
      <w:pPr>
        <w:pStyle w:val="ListParagraph"/>
        <w:jc w:val="both"/>
        <w:rPr>
          <w:rFonts w:ascii="Arial" w:hAnsi="Arial" w:cs="Arial"/>
          <w:sz w:val="24"/>
          <w:szCs w:val="24"/>
        </w:rPr>
      </w:pPr>
    </w:p>
    <w:p w:rsidR="008711C5" w:rsidRPr="007520AA" w:rsidRDefault="002D33C3" w:rsidP="00293E9E">
      <w:pPr>
        <w:pStyle w:val="ListParagraph"/>
        <w:numPr>
          <w:ilvl w:val="0"/>
          <w:numId w:val="20"/>
        </w:numPr>
        <w:jc w:val="both"/>
        <w:rPr>
          <w:rFonts w:ascii="Arial" w:hAnsi="Arial" w:cs="Arial"/>
          <w:sz w:val="24"/>
          <w:szCs w:val="24"/>
        </w:rPr>
      </w:pPr>
      <w:proofErr w:type="spellStart"/>
      <w:r>
        <w:rPr>
          <w:rFonts w:ascii="Arial" w:hAnsi="Arial" w:cs="Arial"/>
          <w:sz w:val="24"/>
          <w:szCs w:val="24"/>
        </w:rPr>
        <w:t>Barcud</w:t>
      </w:r>
      <w:proofErr w:type="spellEnd"/>
      <w:r w:rsidR="008711C5" w:rsidRPr="007520AA">
        <w:rPr>
          <w:rFonts w:ascii="Arial" w:hAnsi="Arial" w:cs="Arial"/>
          <w:sz w:val="24"/>
          <w:szCs w:val="24"/>
        </w:rPr>
        <w:t xml:space="preserve"> must be informed if any proposed windows to be replaced are on a balcony or are adjacent to any balcony.</w:t>
      </w:r>
    </w:p>
    <w:p w:rsidR="008711C5" w:rsidRPr="003A7F20" w:rsidRDefault="008711C5" w:rsidP="00293E9E">
      <w:pPr>
        <w:jc w:val="both"/>
        <w:rPr>
          <w:rFonts w:ascii="Arial" w:hAnsi="Arial" w:cs="Arial"/>
          <w:b/>
          <w:sz w:val="24"/>
          <w:szCs w:val="24"/>
        </w:rPr>
      </w:pPr>
      <w:r w:rsidRPr="007520AA">
        <w:rPr>
          <w:rFonts w:ascii="Arial" w:hAnsi="Arial" w:cs="Arial"/>
          <w:b/>
          <w:sz w:val="24"/>
          <w:szCs w:val="24"/>
        </w:rPr>
        <w:lastRenderedPageBreak/>
        <w:t>A</w:t>
      </w:r>
      <w:r w:rsidR="003A7F20">
        <w:rPr>
          <w:rFonts w:ascii="Arial" w:hAnsi="Arial" w:cs="Arial"/>
          <w:b/>
          <w:sz w:val="24"/>
          <w:szCs w:val="24"/>
        </w:rPr>
        <w:t xml:space="preserve">3.   </w:t>
      </w:r>
      <w:r w:rsidR="009005DB">
        <w:rPr>
          <w:rFonts w:ascii="Arial" w:hAnsi="Arial" w:cs="Arial"/>
          <w:b/>
          <w:sz w:val="24"/>
          <w:szCs w:val="24"/>
        </w:rPr>
        <w:tab/>
      </w:r>
      <w:r w:rsidR="003A7F20" w:rsidRPr="002408DB">
        <w:rPr>
          <w:rFonts w:ascii="Arial" w:hAnsi="Arial" w:cs="Arial"/>
          <w:b/>
          <w:sz w:val="24"/>
          <w:szCs w:val="24"/>
          <w:u w:val="single"/>
        </w:rPr>
        <w:t>Security</w:t>
      </w:r>
    </w:p>
    <w:p w:rsidR="007520AA" w:rsidRPr="003A7F20" w:rsidRDefault="008711C5" w:rsidP="00293E9E">
      <w:pPr>
        <w:pStyle w:val="ListParagraph"/>
        <w:numPr>
          <w:ilvl w:val="0"/>
          <w:numId w:val="21"/>
        </w:numPr>
        <w:jc w:val="both"/>
        <w:rPr>
          <w:rFonts w:ascii="Arial" w:hAnsi="Arial" w:cs="Arial"/>
          <w:sz w:val="24"/>
          <w:szCs w:val="24"/>
        </w:rPr>
      </w:pPr>
      <w:r w:rsidRPr="007520AA">
        <w:rPr>
          <w:rFonts w:ascii="Arial" w:hAnsi="Arial" w:cs="Arial"/>
          <w:sz w:val="24"/>
          <w:szCs w:val="24"/>
        </w:rPr>
        <w:t>Security will be a prime consideration in the design of any proposed door and window installation. Full reference should be made to all current “Secured by Design” principals and British standards listed elsewhere within this specification.</w:t>
      </w:r>
    </w:p>
    <w:p w:rsidR="008711C5" w:rsidRPr="003A7F20" w:rsidRDefault="008711C5" w:rsidP="00293E9E">
      <w:pPr>
        <w:jc w:val="both"/>
        <w:rPr>
          <w:rFonts w:ascii="Arial" w:hAnsi="Arial" w:cs="Arial"/>
          <w:b/>
          <w:sz w:val="24"/>
          <w:szCs w:val="24"/>
        </w:rPr>
      </w:pPr>
      <w:r w:rsidRPr="007520AA">
        <w:rPr>
          <w:rFonts w:ascii="Arial" w:hAnsi="Arial" w:cs="Arial"/>
          <w:b/>
          <w:sz w:val="24"/>
          <w:szCs w:val="24"/>
        </w:rPr>
        <w:t>A</w:t>
      </w:r>
      <w:r w:rsidR="003A7F20">
        <w:rPr>
          <w:rFonts w:ascii="Arial" w:hAnsi="Arial" w:cs="Arial"/>
          <w:b/>
          <w:sz w:val="24"/>
          <w:szCs w:val="24"/>
        </w:rPr>
        <w:t xml:space="preserve">4.   </w:t>
      </w:r>
      <w:r w:rsidR="009005DB">
        <w:rPr>
          <w:rFonts w:ascii="Arial" w:hAnsi="Arial" w:cs="Arial"/>
          <w:b/>
          <w:sz w:val="24"/>
          <w:szCs w:val="24"/>
        </w:rPr>
        <w:tab/>
      </w:r>
      <w:r w:rsidR="003A7F20" w:rsidRPr="002408DB">
        <w:rPr>
          <w:rFonts w:ascii="Arial" w:hAnsi="Arial" w:cs="Arial"/>
          <w:b/>
          <w:sz w:val="24"/>
          <w:szCs w:val="24"/>
          <w:u w:val="single"/>
        </w:rPr>
        <w:t>Secure escape</w:t>
      </w:r>
    </w:p>
    <w:p w:rsidR="008711C5" w:rsidRPr="007520AA" w:rsidRDefault="008711C5" w:rsidP="00293E9E">
      <w:pPr>
        <w:pStyle w:val="ListParagraph"/>
        <w:numPr>
          <w:ilvl w:val="0"/>
          <w:numId w:val="22"/>
        </w:numPr>
        <w:jc w:val="both"/>
        <w:rPr>
          <w:rFonts w:ascii="Arial" w:hAnsi="Arial" w:cs="Arial"/>
          <w:sz w:val="24"/>
          <w:szCs w:val="24"/>
        </w:rPr>
      </w:pPr>
      <w:r w:rsidRPr="007520AA">
        <w:rPr>
          <w:rFonts w:ascii="Arial" w:hAnsi="Arial" w:cs="Arial"/>
          <w:sz w:val="24"/>
          <w:szCs w:val="24"/>
        </w:rPr>
        <w:t>Full design consideration must</w:t>
      </w:r>
      <w:r w:rsidR="002408DB">
        <w:rPr>
          <w:rFonts w:ascii="Arial" w:hAnsi="Arial" w:cs="Arial"/>
          <w:sz w:val="24"/>
          <w:szCs w:val="24"/>
        </w:rPr>
        <w:t xml:space="preserve"> be given to the principles of </w:t>
      </w:r>
      <w:r w:rsidRPr="007520AA">
        <w:rPr>
          <w:rFonts w:ascii="Arial" w:hAnsi="Arial" w:cs="Arial"/>
          <w:sz w:val="24"/>
          <w:szCs w:val="24"/>
        </w:rPr>
        <w:t xml:space="preserve">“secure escape” as </w:t>
      </w:r>
      <w:r w:rsidR="002408DB">
        <w:rPr>
          <w:rFonts w:ascii="Arial" w:hAnsi="Arial" w:cs="Arial"/>
          <w:sz w:val="24"/>
          <w:szCs w:val="24"/>
        </w:rPr>
        <w:t>defined in Building Regulations Approved D</w:t>
      </w:r>
      <w:r w:rsidRPr="007520AA">
        <w:rPr>
          <w:rFonts w:ascii="Arial" w:hAnsi="Arial" w:cs="Arial"/>
          <w:sz w:val="24"/>
          <w:szCs w:val="24"/>
        </w:rPr>
        <w:t>ocument B (2006) Volume 1</w:t>
      </w:r>
      <w:r w:rsidR="002408DB">
        <w:rPr>
          <w:rFonts w:ascii="Arial" w:hAnsi="Arial" w:cs="Arial"/>
          <w:sz w:val="24"/>
          <w:szCs w:val="24"/>
        </w:rPr>
        <w:t>,</w:t>
      </w:r>
      <w:r w:rsidRPr="007520AA">
        <w:rPr>
          <w:rFonts w:ascii="Arial" w:hAnsi="Arial" w:cs="Arial"/>
          <w:sz w:val="24"/>
          <w:szCs w:val="24"/>
        </w:rPr>
        <w:t xml:space="preserve"> </w:t>
      </w:r>
      <w:r w:rsidR="002408DB">
        <w:rPr>
          <w:rFonts w:ascii="Arial" w:hAnsi="Arial" w:cs="Arial"/>
          <w:sz w:val="24"/>
          <w:szCs w:val="24"/>
        </w:rPr>
        <w:t>Dwelling H</w:t>
      </w:r>
      <w:r w:rsidRPr="007520AA">
        <w:rPr>
          <w:rFonts w:ascii="Arial" w:hAnsi="Arial" w:cs="Arial"/>
          <w:sz w:val="24"/>
          <w:szCs w:val="24"/>
        </w:rPr>
        <w:t>ouses</w:t>
      </w:r>
      <w:r w:rsidR="002408DB">
        <w:rPr>
          <w:rFonts w:ascii="Arial" w:hAnsi="Arial" w:cs="Arial"/>
          <w:sz w:val="24"/>
          <w:szCs w:val="24"/>
        </w:rPr>
        <w:t xml:space="preserve"> and also the NHBC Revised Standards for Secure E</w:t>
      </w:r>
      <w:r w:rsidRPr="007520AA">
        <w:rPr>
          <w:rFonts w:ascii="Arial" w:hAnsi="Arial" w:cs="Arial"/>
          <w:sz w:val="24"/>
          <w:szCs w:val="24"/>
        </w:rPr>
        <w:t>scape</w:t>
      </w:r>
      <w:r w:rsidR="002408DB">
        <w:rPr>
          <w:rFonts w:ascii="Arial" w:hAnsi="Arial" w:cs="Arial"/>
          <w:sz w:val="24"/>
          <w:szCs w:val="24"/>
        </w:rPr>
        <w:t>,</w:t>
      </w:r>
      <w:r w:rsidRPr="007520AA">
        <w:rPr>
          <w:rFonts w:ascii="Arial" w:hAnsi="Arial" w:cs="Arial"/>
          <w:sz w:val="24"/>
          <w:szCs w:val="24"/>
        </w:rPr>
        <w:t xml:space="preserve"> effective April</w:t>
      </w:r>
      <w:r w:rsidR="007520AA">
        <w:rPr>
          <w:rFonts w:ascii="Arial" w:hAnsi="Arial" w:cs="Arial"/>
          <w:sz w:val="24"/>
          <w:szCs w:val="24"/>
        </w:rPr>
        <w:t xml:space="preserve"> </w:t>
      </w:r>
      <w:r w:rsidRPr="007520AA">
        <w:rPr>
          <w:rFonts w:ascii="Arial" w:hAnsi="Arial" w:cs="Arial"/>
          <w:sz w:val="24"/>
          <w:szCs w:val="24"/>
        </w:rPr>
        <w:t>2010.</w:t>
      </w:r>
    </w:p>
    <w:p w:rsidR="008711C5" w:rsidRPr="00293E9E" w:rsidRDefault="00293E9E" w:rsidP="00293E9E">
      <w:pPr>
        <w:jc w:val="both"/>
        <w:rPr>
          <w:rFonts w:ascii="Arial" w:hAnsi="Arial" w:cs="Arial"/>
          <w:b/>
          <w:sz w:val="24"/>
          <w:szCs w:val="24"/>
        </w:rPr>
      </w:pPr>
      <w:r>
        <w:rPr>
          <w:rFonts w:ascii="Arial" w:hAnsi="Arial" w:cs="Arial"/>
          <w:b/>
          <w:sz w:val="24"/>
          <w:szCs w:val="24"/>
        </w:rPr>
        <w:tab/>
      </w:r>
      <w:r w:rsidR="005B7733" w:rsidRPr="005B7733">
        <w:rPr>
          <w:rFonts w:ascii="Arial" w:hAnsi="Arial" w:cs="Arial"/>
          <w:b/>
          <w:sz w:val="24"/>
          <w:szCs w:val="24"/>
        </w:rPr>
        <w:t>NOTE:</w:t>
      </w:r>
      <w:r>
        <w:rPr>
          <w:rFonts w:ascii="Arial" w:hAnsi="Arial" w:cs="Arial"/>
          <w:b/>
          <w:sz w:val="24"/>
          <w:szCs w:val="24"/>
        </w:rPr>
        <w:t xml:space="preserve"> </w:t>
      </w:r>
      <w:proofErr w:type="spellStart"/>
      <w:r w:rsidR="0021328D">
        <w:rPr>
          <w:rFonts w:ascii="Arial" w:hAnsi="Arial" w:cs="Arial"/>
          <w:sz w:val="24"/>
          <w:szCs w:val="24"/>
        </w:rPr>
        <w:t>Barcud</w:t>
      </w:r>
      <w:proofErr w:type="spellEnd"/>
      <w:r w:rsidR="008711C5" w:rsidRPr="00327BC0">
        <w:rPr>
          <w:rFonts w:ascii="Arial" w:hAnsi="Arial" w:cs="Arial"/>
          <w:sz w:val="24"/>
          <w:szCs w:val="24"/>
        </w:rPr>
        <w:t xml:space="preserve"> </w:t>
      </w:r>
      <w:r w:rsidR="008711C5" w:rsidRPr="008711C5">
        <w:rPr>
          <w:rFonts w:ascii="Arial" w:hAnsi="Arial" w:cs="Arial"/>
          <w:sz w:val="24"/>
          <w:szCs w:val="24"/>
        </w:rPr>
        <w:t xml:space="preserve">are responsible for the installation of windows and doors to </w:t>
      </w:r>
      <w:r>
        <w:rPr>
          <w:rFonts w:ascii="Arial" w:hAnsi="Arial" w:cs="Arial"/>
          <w:sz w:val="24"/>
          <w:szCs w:val="24"/>
        </w:rPr>
        <w:tab/>
      </w:r>
      <w:r w:rsidR="008711C5" w:rsidRPr="008711C5">
        <w:rPr>
          <w:rFonts w:ascii="Arial" w:hAnsi="Arial" w:cs="Arial"/>
          <w:sz w:val="24"/>
          <w:szCs w:val="24"/>
        </w:rPr>
        <w:t xml:space="preserve">many </w:t>
      </w:r>
      <w:r w:rsidR="002408DB">
        <w:rPr>
          <w:rFonts w:ascii="Arial" w:hAnsi="Arial" w:cs="Arial"/>
          <w:sz w:val="24"/>
          <w:szCs w:val="24"/>
        </w:rPr>
        <w:tab/>
      </w:r>
      <w:r w:rsidR="008711C5" w:rsidRPr="008711C5">
        <w:rPr>
          <w:rFonts w:ascii="Arial" w:hAnsi="Arial" w:cs="Arial"/>
          <w:sz w:val="24"/>
          <w:szCs w:val="24"/>
        </w:rPr>
        <w:t xml:space="preserve">types of properties consisting of flats in multiple occupation, domestic </w:t>
      </w:r>
      <w:r>
        <w:rPr>
          <w:rFonts w:ascii="Arial" w:hAnsi="Arial" w:cs="Arial"/>
          <w:sz w:val="24"/>
          <w:szCs w:val="24"/>
        </w:rPr>
        <w:tab/>
        <w:t>homes,</w:t>
      </w:r>
      <w:r w:rsidR="002408DB">
        <w:rPr>
          <w:rFonts w:ascii="Arial" w:hAnsi="Arial" w:cs="Arial"/>
          <w:sz w:val="24"/>
          <w:szCs w:val="24"/>
        </w:rPr>
        <w:t xml:space="preserve"> and </w:t>
      </w:r>
      <w:r w:rsidR="008711C5" w:rsidRPr="008711C5">
        <w:rPr>
          <w:rFonts w:ascii="Arial" w:hAnsi="Arial" w:cs="Arial"/>
          <w:sz w:val="24"/>
          <w:szCs w:val="24"/>
        </w:rPr>
        <w:t xml:space="preserve">sheltered </w:t>
      </w:r>
      <w:r w:rsidR="002408DB">
        <w:rPr>
          <w:rFonts w:ascii="Arial" w:hAnsi="Arial" w:cs="Arial"/>
          <w:sz w:val="24"/>
          <w:szCs w:val="24"/>
        </w:rPr>
        <w:t>schemes for the elderly.</w:t>
      </w:r>
      <w:r w:rsidR="008711C5" w:rsidRPr="008711C5">
        <w:rPr>
          <w:rFonts w:ascii="Arial" w:hAnsi="Arial" w:cs="Arial"/>
          <w:sz w:val="24"/>
          <w:szCs w:val="24"/>
        </w:rPr>
        <w:t xml:space="preserve"> The requirement to design </w:t>
      </w:r>
      <w:r>
        <w:rPr>
          <w:rFonts w:ascii="Arial" w:hAnsi="Arial" w:cs="Arial"/>
          <w:sz w:val="24"/>
          <w:szCs w:val="24"/>
        </w:rPr>
        <w:tab/>
      </w:r>
      <w:r w:rsidR="008711C5" w:rsidRPr="008711C5">
        <w:rPr>
          <w:rFonts w:ascii="Arial" w:hAnsi="Arial" w:cs="Arial"/>
          <w:sz w:val="24"/>
          <w:szCs w:val="24"/>
        </w:rPr>
        <w:t xml:space="preserve">suitable “secure escape” window and door locking mechanisms differs for each </w:t>
      </w:r>
      <w:r w:rsidR="002408DB">
        <w:rPr>
          <w:rFonts w:ascii="Arial" w:hAnsi="Arial" w:cs="Arial"/>
          <w:sz w:val="24"/>
          <w:szCs w:val="24"/>
        </w:rPr>
        <w:tab/>
      </w:r>
      <w:r w:rsidR="008711C5" w:rsidRPr="008711C5">
        <w:rPr>
          <w:rFonts w:ascii="Arial" w:hAnsi="Arial" w:cs="Arial"/>
          <w:sz w:val="24"/>
          <w:szCs w:val="24"/>
        </w:rPr>
        <w:t xml:space="preserve">installation and must be individually assessed before finalising any window </w:t>
      </w:r>
      <w:r w:rsidR="002408DB">
        <w:rPr>
          <w:rFonts w:ascii="Arial" w:hAnsi="Arial" w:cs="Arial"/>
          <w:sz w:val="24"/>
          <w:szCs w:val="24"/>
        </w:rPr>
        <w:tab/>
      </w:r>
      <w:r w:rsidR="008711C5" w:rsidRPr="008711C5">
        <w:rPr>
          <w:rFonts w:ascii="Arial" w:hAnsi="Arial" w:cs="Arial"/>
          <w:sz w:val="24"/>
          <w:szCs w:val="24"/>
        </w:rPr>
        <w:t xml:space="preserve">and door design. The final choice of window, door and locking mechanisms </w:t>
      </w:r>
      <w:r w:rsidR="002408DB">
        <w:rPr>
          <w:rFonts w:ascii="Arial" w:hAnsi="Arial" w:cs="Arial"/>
          <w:sz w:val="24"/>
          <w:szCs w:val="24"/>
        </w:rPr>
        <w:tab/>
      </w:r>
      <w:r w:rsidR="008711C5" w:rsidRPr="008711C5">
        <w:rPr>
          <w:rFonts w:ascii="Arial" w:hAnsi="Arial" w:cs="Arial"/>
          <w:sz w:val="24"/>
          <w:szCs w:val="24"/>
        </w:rPr>
        <w:t xml:space="preserve">must be considered with respect to the proximity of any glazing and letter </w:t>
      </w:r>
      <w:r w:rsidR="002408DB">
        <w:rPr>
          <w:rFonts w:ascii="Arial" w:hAnsi="Arial" w:cs="Arial"/>
          <w:sz w:val="24"/>
          <w:szCs w:val="24"/>
        </w:rPr>
        <w:tab/>
      </w:r>
      <w:r w:rsidR="008711C5" w:rsidRPr="008711C5">
        <w:rPr>
          <w:rFonts w:ascii="Arial" w:hAnsi="Arial" w:cs="Arial"/>
          <w:sz w:val="24"/>
          <w:szCs w:val="24"/>
        </w:rPr>
        <w:t xml:space="preserve">flap openings </w:t>
      </w:r>
      <w:r w:rsidR="000D4078" w:rsidRPr="008711C5">
        <w:rPr>
          <w:rFonts w:ascii="Arial" w:hAnsi="Arial" w:cs="Arial"/>
          <w:sz w:val="24"/>
          <w:szCs w:val="24"/>
        </w:rPr>
        <w:t>etc.</w:t>
      </w:r>
      <w:r w:rsidR="008711C5" w:rsidRPr="008711C5">
        <w:rPr>
          <w:rFonts w:ascii="Arial" w:hAnsi="Arial" w:cs="Arial"/>
          <w:sz w:val="24"/>
          <w:szCs w:val="24"/>
        </w:rPr>
        <w:t xml:space="preserve"> to ensure that secure escape is balanced against the need </w:t>
      </w:r>
      <w:r w:rsidR="002408DB">
        <w:rPr>
          <w:rFonts w:ascii="Arial" w:hAnsi="Arial" w:cs="Arial"/>
          <w:sz w:val="24"/>
          <w:szCs w:val="24"/>
        </w:rPr>
        <w:tab/>
      </w:r>
      <w:r w:rsidR="008711C5" w:rsidRPr="008711C5">
        <w:rPr>
          <w:rFonts w:ascii="Arial" w:hAnsi="Arial" w:cs="Arial"/>
          <w:sz w:val="24"/>
          <w:szCs w:val="24"/>
        </w:rPr>
        <w:t>to ensure enhanced security standards as specified and indeed required f</w:t>
      </w:r>
      <w:r w:rsidR="003A7F20">
        <w:rPr>
          <w:rFonts w:ascii="Arial" w:hAnsi="Arial" w:cs="Arial"/>
          <w:sz w:val="24"/>
          <w:szCs w:val="24"/>
        </w:rPr>
        <w:t xml:space="preserve">or </w:t>
      </w:r>
      <w:r w:rsidR="002408DB">
        <w:rPr>
          <w:rFonts w:ascii="Arial" w:hAnsi="Arial" w:cs="Arial"/>
          <w:sz w:val="24"/>
          <w:szCs w:val="24"/>
        </w:rPr>
        <w:tab/>
      </w:r>
      <w:r w:rsidR="003A7F20">
        <w:rPr>
          <w:rFonts w:ascii="Arial" w:hAnsi="Arial" w:cs="Arial"/>
          <w:sz w:val="24"/>
          <w:szCs w:val="24"/>
        </w:rPr>
        <w:t>domestic insurance purposes.</w:t>
      </w:r>
    </w:p>
    <w:p w:rsidR="008711C5" w:rsidRPr="002408DB" w:rsidRDefault="007520AA" w:rsidP="00293E9E">
      <w:pPr>
        <w:jc w:val="both"/>
        <w:rPr>
          <w:rFonts w:ascii="Arial" w:hAnsi="Arial" w:cs="Arial"/>
          <w:b/>
          <w:sz w:val="24"/>
          <w:szCs w:val="24"/>
          <w:u w:val="single"/>
        </w:rPr>
      </w:pPr>
      <w:r w:rsidRPr="007520AA">
        <w:rPr>
          <w:rFonts w:ascii="Arial" w:hAnsi="Arial" w:cs="Arial"/>
          <w:b/>
          <w:sz w:val="24"/>
          <w:szCs w:val="24"/>
        </w:rPr>
        <w:t xml:space="preserve">A5. </w:t>
      </w:r>
      <w:r w:rsidR="009005DB">
        <w:rPr>
          <w:rFonts w:ascii="Arial" w:hAnsi="Arial" w:cs="Arial"/>
          <w:b/>
          <w:sz w:val="24"/>
          <w:szCs w:val="24"/>
        </w:rPr>
        <w:tab/>
      </w:r>
      <w:r w:rsidR="008711C5" w:rsidRPr="002408DB">
        <w:rPr>
          <w:rFonts w:ascii="Arial" w:hAnsi="Arial" w:cs="Arial"/>
          <w:b/>
          <w:sz w:val="24"/>
          <w:szCs w:val="24"/>
          <w:u w:val="single"/>
        </w:rPr>
        <w:t xml:space="preserve">Fire integrity </w:t>
      </w:r>
      <w:r w:rsidR="003A7F20" w:rsidRPr="002408DB">
        <w:rPr>
          <w:rFonts w:ascii="Arial" w:hAnsi="Arial" w:cs="Arial"/>
          <w:b/>
          <w:sz w:val="24"/>
          <w:szCs w:val="24"/>
          <w:u w:val="single"/>
        </w:rPr>
        <w:t>and fire resistance</w:t>
      </w:r>
    </w:p>
    <w:p w:rsidR="007520AA" w:rsidRDefault="008711C5" w:rsidP="00293E9E">
      <w:pPr>
        <w:pStyle w:val="ListParagraph"/>
        <w:numPr>
          <w:ilvl w:val="0"/>
          <w:numId w:val="23"/>
        </w:numPr>
        <w:jc w:val="both"/>
        <w:rPr>
          <w:rFonts w:ascii="Arial" w:hAnsi="Arial" w:cs="Arial"/>
          <w:sz w:val="24"/>
          <w:szCs w:val="24"/>
        </w:rPr>
      </w:pPr>
      <w:r w:rsidRPr="007520AA">
        <w:rPr>
          <w:rFonts w:ascii="Arial" w:hAnsi="Arial" w:cs="Arial"/>
          <w:sz w:val="24"/>
          <w:szCs w:val="24"/>
        </w:rPr>
        <w:t>Full design consideration must be given with respect to ensuring that all windows and doors are suitably fire resistant for the location installed. The requirement for enhanced fire resistance and fire integrity of any window and door will be dependent upon the type and use of building.</w:t>
      </w:r>
    </w:p>
    <w:p w:rsidR="002408DB" w:rsidRDefault="002408DB" w:rsidP="00293E9E">
      <w:pPr>
        <w:pStyle w:val="ListParagraph"/>
        <w:jc w:val="both"/>
        <w:rPr>
          <w:rFonts w:ascii="Arial" w:hAnsi="Arial" w:cs="Arial"/>
          <w:sz w:val="24"/>
          <w:szCs w:val="24"/>
        </w:rPr>
      </w:pPr>
    </w:p>
    <w:p w:rsidR="002408DB" w:rsidRPr="002408DB" w:rsidRDefault="008711C5" w:rsidP="00293E9E">
      <w:pPr>
        <w:pStyle w:val="ListParagraph"/>
        <w:numPr>
          <w:ilvl w:val="0"/>
          <w:numId w:val="23"/>
        </w:numPr>
        <w:jc w:val="both"/>
        <w:rPr>
          <w:rFonts w:ascii="Arial" w:hAnsi="Arial" w:cs="Arial"/>
          <w:sz w:val="24"/>
          <w:szCs w:val="24"/>
        </w:rPr>
      </w:pPr>
      <w:r w:rsidRPr="007520AA">
        <w:rPr>
          <w:rFonts w:ascii="Arial" w:hAnsi="Arial" w:cs="Arial"/>
          <w:sz w:val="24"/>
          <w:szCs w:val="24"/>
        </w:rPr>
        <w:t>Georgian wired glass shall not be used unless prior expressed p</w:t>
      </w:r>
      <w:r w:rsidR="002408DB">
        <w:rPr>
          <w:rFonts w:ascii="Arial" w:hAnsi="Arial" w:cs="Arial"/>
          <w:sz w:val="24"/>
          <w:szCs w:val="24"/>
        </w:rPr>
        <w:t xml:space="preserve">ermission is given by </w:t>
      </w:r>
      <w:proofErr w:type="spellStart"/>
      <w:r w:rsidR="002D33C3">
        <w:rPr>
          <w:rFonts w:ascii="Arial" w:hAnsi="Arial" w:cs="Arial"/>
          <w:sz w:val="24"/>
          <w:szCs w:val="24"/>
        </w:rPr>
        <w:t>Barcud</w:t>
      </w:r>
      <w:proofErr w:type="spellEnd"/>
      <w:r w:rsidR="002408DB">
        <w:rPr>
          <w:rFonts w:ascii="Arial" w:hAnsi="Arial" w:cs="Arial"/>
          <w:sz w:val="24"/>
          <w:szCs w:val="24"/>
        </w:rPr>
        <w:t>.</w:t>
      </w:r>
    </w:p>
    <w:p w:rsidR="008711C5" w:rsidRPr="00293E9E" w:rsidRDefault="00293E9E" w:rsidP="00293E9E">
      <w:pPr>
        <w:ind w:left="360"/>
        <w:jc w:val="both"/>
        <w:rPr>
          <w:rFonts w:ascii="Arial" w:hAnsi="Arial" w:cs="Arial"/>
          <w:b/>
          <w:sz w:val="24"/>
          <w:szCs w:val="24"/>
        </w:rPr>
      </w:pPr>
      <w:r>
        <w:rPr>
          <w:rFonts w:ascii="Arial" w:hAnsi="Arial" w:cs="Arial"/>
          <w:b/>
          <w:sz w:val="24"/>
          <w:szCs w:val="24"/>
        </w:rPr>
        <w:tab/>
      </w:r>
      <w:r w:rsidR="005B7733" w:rsidRPr="005B7733">
        <w:rPr>
          <w:rFonts w:ascii="Arial" w:hAnsi="Arial" w:cs="Arial"/>
          <w:b/>
          <w:sz w:val="24"/>
          <w:szCs w:val="24"/>
        </w:rPr>
        <w:t>NOTE:</w:t>
      </w:r>
      <w:r w:rsidR="008711C5" w:rsidRPr="002408DB">
        <w:rPr>
          <w:rFonts w:ascii="Arial" w:hAnsi="Arial" w:cs="Arial"/>
          <w:b/>
          <w:sz w:val="24"/>
          <w:szCs w:val="24"/>
        </w:rPr>
        <w:t xml:space="preserve"> </w:t>
      </w:r>
      <w:proofErr w:type="spellStart"/>
      <w:r w:rsidR="002D33C3">
        <w:rPr>
          <w:rFonts w:ascii="Arial" w:hAnsi="Arial" w:cs="Arial"/>
          <w:sz w:val="24"/>
          <w:szCs w:val="24"/>
        </w:rPr>
        <w:t>Barcud</w:t>
      </w:r>
      <w:proofErr w:type="spellEnd"/>
      <w:r w:rsidR="008711C5" w:rsidRPr="002408DB">
        <w:rPr>
          <w:rFonts w:ascii="Arial" w:hAnsi="Arial" w:cs="Arial"/>
          <w:sz w:val="24"/>
          <w:szCs w:val="24"/>
        </w:rPr>
        <w:t xml:space="preserve"> are responsible for the installation of windows and doors to </w:t>
      </w:r>
      <w:r>
        <w:rPr>
          <w:rFonts w:ascii="Arial" w:hAnsi="Arial" w:cs="Arial"/>
          <w:sz w:val="24"/>
          <w:szCs w:val="24"/>
        </w:rPr>
        <w:tab/>
      </w:r>
      <w:r w:rsidR="008711C5" w:rsidRPr="002408DB">
        <w:rPr>
          <w:rFonts w:ascii="Arial" w:hAnsi="Arial" w:cs="Arial"/>
          <w:sz w:val="24"/>
          <w:szCs w:val="24"/>
        </w:rPr>
        <w:t xml:space="preserve">many </w:t>
      </w:r>
      <w:r w:rsidR="002408DB">
        <w:rPr>
          <w:rFonts w:ascii="Arial" w:hAnsi="Arial" w:cs="Arial"/>
          <w:sz w:val="24"/>
          <w:szCs w:val="24"/>
        </w:rPr>
        <w:tab/>
      </w:r>
      <w:r w:rsidR="008711C5" w:rsidRPr="002408DB">
        <w:rPr>
          <w:rFonts w:ascii="Arial" w:hAnsi="Arial" w:cs="Arial"/>
          <w:sz w:val="24"/>
          <w:szCs w:val="24"/>
        </w:rPr>
        <w:t xml:space="preserve">types of properties consisting of flats </w:t>
      </w:r>
      <w:r w:rsidR="002408DB" w:rsidRPr="002408DB">
        <w:rPr>
          <w:rFonts w:ascii="Arial" w:hAnsi="Arial" w:cs="Arial"/>
          <w:sz w:val="24"/>
          <w:szCs w:val="24"/>
        </w:rPr>
        <w:t xml:space="preserve">in multiple occupation, domestic </w:t>
      </w:r>
      <w:r>
        <w:rPr>
          <w:rFonts w:ascii="Arial" w:hAnsi="Arial" w:cs="Arial"/>
          <w:sz w:val="24"/>
          <w:szCs w:val="24"/>
        </w:rPr>
        <w:tab/>
      </w:r>
      <w:r w:rsidR="002408DB" w:rsidRPr="002408DB">
        <w:rPr>
          <w:rFonts w:ascii="Arial" w:hAnsi="Arial" w:cs="Arial"/>
          <w:sz w:val="24"/>
          <w:szCs w:val="24"/>
        </w:rPr>
        <w:t>homes and sheltered schemes for the elderly.</w:t>
      </w:r>
      <w:r w:rsidR="008711C5" w:rsidRPr="002408DB">
        <w:rPr>
          <w:rFonts w:ascii="Arial" w:hAnsi="Arial" w:cs="Arial"/>
          <w:sz w:val="24"/>
          <w:szCs w:val="24"/>
        </w:rPr>
        <w:t xml:space="preserve"> The requirement to design fire </w:t>
      </w:r>
      <w:r w:rsidR="002408DB">
        <w:rPr>
          <w:rFonts w:ascii="Arial" w:hAnsi="Arial" w:cs="Arial"/>
          <w:sz w:val="24"/>
          <w:szCs w:val="24"/>
        </w:rPr>
        <w:tab/>
      </w:r>
      <w:r w:rsidR="008711C5" w:rsidRPr="002408DB">
        <w:rPr>
          <w:rFonts w:ascii="Arial" w:hAnsi="Arial" w:cs="Arial"/>
          <w:sz w:val="24"/>
          <w:szCs w:val="24"/>
        </w:rPr>
        <w:t>resistant window and door installations will be dictated by the above factors.</w:t>
      </w:r>
    </w:p>
    <w:p w:rsidR="008711C5" w:rsidRPr="00307056" w:rsidRDefault="008711C5" w:rsidP="00293E9E">
      <w:pPr>
        <w:jc w:val="both"/>
        <w:rPr>
          <w:rFonts w:ascii="Arial" w:hAnsi="Arial" w:cs="Arial"/>
          <w:b/>
          <w:sz w:val="24"/>
          <w:szCs w:val="24"/>
          <w:u w:val="single"/>
        </w:rPr>
      </w:pPr>
      <w:r w:rsidRPr="009C19BB">
        <w:rPr>
          <w:rFonts w:ascii="Arial" w:hAnsi="Arial" w:cs="Arial"/>
          <w:b/>
          <w:sz w:val="24"/>
          <w:szCs w:val="24"/>
        </w:rPr>
        <w:t>A</w:t>
      </w:r>
      <w:r w:rsidR="00307056">
        <w:rPr>
          <w:rFonts w:ascii="Arial" w:hAnsi="Arial" w:cs="Arial"/>
          <w:b/>
          <w:sz w:val="24"/>
          <w:szCs w:val="24"/>
        </w:rPr>
        <w:t xml:space="preserve">6.   </w:t>
      </w:r>
      <w:r w:rsidR="009005DB">
        <w:rPr>
          <w:rFonts w:ascii="Arial" w:hAnsi="Arial" w:cs="Arial"/>
          <w:b/>
          <w:sz w:val="24"/>
          <w:szCs w:val="24"/>
        </w:rPr>
        <w:tab/>
      </w:r>
      <w:r w:rsidR="00307056" w:rsidRPr="00307056">
        <w:rPr>
          <w:rFonts w:ascii="Arial" w:hAnsi="Arial" w:cs="Arial"/>
          <w:b/>
          <w:sz w:val="24"/>
          <w:szCs w:val="24"/>
          <w:u w:val="single"/>
        </w:rPr>
        <w:t>Windows/</w:t>
      </w:r>
      <w:r w:rsidRPr="00307056">
        <w:rPr>
          <w:rFonts w:ascii="Arial" w:hAnsi="Arial" w:cs="Arial"/>
          <w:b/>
          <w:sz w:val="24"/>
          <w:szCs w:val="24"/>
          <w:u w:val="single"/>
        </w:rPr>
        <w:t>Door</w:t>
      </w:r>
      <w:r w:rsidR="003A7F20" w:rsidRPr="00307056">
        <w:rPr>
          <w:rFonts w:ascii="Arial" w:hAnsi="Arial" w:cs="Arial"/>
          <w:b/>
          <w:sz w:val="24"/>
          <w:szCs w:val="24"/>
          <w:u w:val="single"/>
        </w:rPr>
        <w:t>s opening onto protected routes</w:t>
      </w:r>
    </w:p>
    <w:p w:rsidR="00307056" w:rsidRDefault="008711C5" w:rsidP="00293E9E">
      <w:pPr>
        <w:pStyle w:val="ListParagraph"/>
        <w:numPr>
          <w:ilvl w:val="0"/>
          <w:numId w:val="24"/>
        </w:numPr>
        <w:jc w:val="both"/>
        <w:rPr>
          <w:rFonts w:ascii="Arial" w:hAnsi="Arial" w:cs="Arial"/>
          <w:sz w:val="24"/>
          <w:szCs w:val="24"/>
        </w:rPr>
      </w:pPr>
      <w:r w:rsidRPr="009C19BB">
        <w:rPr>
          <w:rFonts w:ascii="Arial" w:hAnsi="Arial" w:cs="Arial"/>
          <w:sz w:val="24"/>
          <w:szCs w:val="24"/>
        </w:rPr>
        <w:t xml:space="preserve">In some circumstances there will be a design requirement to ensure that </w:t>
      </w:r>
      <w:r w:rsidR="007D6203">
        <w:rPr>
          <w:rFonts w:ascii="Arial" w:hAnsi="Arial" w:cs="Arial"/>
          <w:sz w:val="24"/>
          <w:szCs w:val="24"/>
        </w:rPr>
        <w:t>PVC-u</w:t>
      </w:r>
      <w:r w:rsidR="00307056">
        <w:rPr>
          <w:rFonts w:ascii="Arial" w:hAnsi="Arial" w:cs="Arial"/>
          <w:sz w:val="24"/>
          <w:szCs w:val="24"/>
        </w:rPr>
        <w:t xml:space="preserve"> windows and composite/</w:t>
      </w:r>
      <w:r w:rsidRPr="009C19BB">
        <w:rPr>
          <w:rFonts w:ascii="Arial" w:hAnsi="Arial" w:cs="Arial"/>
          <w:sz w:val="24"/>
          <w:szCs w:val="24"/>
        </w:rPr>
        <w:t>engineered timber doors can be constructed</w:t>
      </w:r>
      <w:r w:rsidR="00307056">
        <w:rPr>
          <w:rFonts w:ascii="Arial" w:hAnsi="Arial" w:cs="Arial"/>
          <w:sz w:val="24"/>
          <w:szCs w:val="24"/>
        </w:rPr>
        <w:t xml:space="preserve"> to comply fully with the 1992 Building Regulations for Protected Areas</w:t>
      </w:r>
      <w:r w:rsidRPr="009C19BB">
        <w:rPr>
          <w:rFonts w:ascii="Arial" w:hAnsi="Arial" w:cs="Arial"/>
          <w:sz w:val="24"/>
          <w:szCs w:val="24"/>
        </w:rPr>
        <w:t xml:space="preserve">. </w:t>
      </w:r>
    </w:p>
    <w:p w:rsidR="008711C5" w:rsidRDefault="008711C5" w:rsidP="00293E9E">
      <w:pPr>
        <w:pStyle w:val="ListParagraph"/>
        <w:jc w:val="both"/>
        <w:rPr>
          <w:rFonts w:ascii="Arial" w:hAnsi="Arial" w:cs="Arial"/>
          <w:sz w:val="24"/>
          <w:szCs w:val="24"/>
        </w:rPr>
      </w:pPr>
      <w:r w:rsidRPr="00307056">
        <w:rPr>
          <w:rFonts w:ascii="Arial" w:hAnsi="Arial" w:cs="Arial"/>
          <w:sz w:val="24"/>
          <w:szCs w:val="24"/>
        </w:rPr>
        <w:t xml:space="preserve">Where this is the case any </w:t>
      </w:r>
      <w:r w:rsidR="007D6203">
        <w:rPr>
          <w:rFonts w:ascii="Arial" w:hAnsi="Arial" w:cs="Arial"/>
          <w:sz w:val="24"/>
          <w:szCs w:val="24"/>
        </w:rPr>
        <w:t>PVC-u</w:t>
      </w:r>
      <w:r w:rsidRPr="00307056">
        <w:rPr>
          <w:rFonts w:ascii="Arial" w:hAnsi="Arial" w:cs="Arial"/>
          <w:sz w:val="24"/>
          <w:szCs w:val="24"/>
        </w:rPr>
        <w:t xml:space="preserve"> extruded window must comply with and be certified to BS</w:t>
      </w:r>
      <w:r w:rsidR="00F409A4">
        <w:rPr>
          <w:rFonts w:ascii="Arial" w:hAnsi="Arial" w:cs="Arial"/>
          <w:sz w:val="24"/>
          <w:szCs w:val="24"/>
        </w:rPr>
        <w:t xml:space="preserve"> 476-20:1987 and BS 476-22:1987</w:t>
      </w:r>
    </w:p>
    <w:p w:rsidR="00307056" w:rsidRPr="00307056" w:rsidRDefault="00307056" w:rsidP="00293E9E">
      <w:pPr>
        <w:pStyle w:val="ListParagraph"/>
        <w:jc w:val="both"/>
        <w:rPr>
          <w:rFonts w:ascii="Arial" w:hAnsi="Arial" w:cs="Arial"/>
          <w:sz w:val="24"/>
          <w:szCs w:val="24"/>
        </w:rPr>
      </w:pPr>
    </w:p>
    <w:p w:rsidR="009C19BB" w:rsidRPr="003A7F20" w:rsidRDefault="008711C5" w:rsidP="00293E9E">
      <w:pPr>
        <w:pStyle w:val="ListParagraph"/>
        <w:numPr>
          <w:ilvl w:val="0"/>
          <w:numId w:val="24"/>
        </w:numPr>
        <w:jc w:val="both"/>
        <w:rPr>
          <w:rFonts w:ascii="Arial" w:hAnsi="Arial" w:cs="Arial"/>
          <w:sz w:val="24"/>
          <w:szCs w:val="24"/>
        </w:rPr>
      </w:pPr>
      <w:r w:rsidRPr="009C19BB">
        <w:rPr>
          <w:rFonts w:ascii="Arial" w:hAnsi="Arial" w:cs="Arial"/>
          <w:sz w:val="24"/>
          <w:szCs w:val="24"/>
        </w:rPr>
        <w:lastRenderedPageBreak/>
        <w:t xml:space="preserve">In extreme circumstances where the design and selection of a </w:t>
      </w:r>
      <w:r w:rsidR="007D6203">
        <w:rPr>
          <w:rFonts w:ascii="Arial" w:hAnsi="Arial" w:cs="Arial"/>
          <w:sz w:val="24"/>
          <w:szCs w:val="24"/>
        </w:rPr>
        <w:t>PVC-u</w:t>
      </w:r>
      <w:r w:rsidRPr="009C19BB">
        <w:rPr>
          <w:rFonts w:ascii="Arial" w:hAnsi="Arial" w:cs="Arial"/>
          <w:sz w:val="24"/>
          <w:szCs w:val="24"/>
        </w:rPr>
        <w:t xml:space="preserve"> window cannot be made to comply with the required standard an alternative material will be consi</w:t>
      </w:r>
      <w:r w:rsidR="009C19BB">
        <w:rPr>
          <w:rFonts w:ascii="Arial" w:hAnsi="Arial" w:cs="Arial"/>
          <w:sz w:val="24"/>
          <w:szCs w:val="24"/>
        </w:rPr>
        <w:t>dered.</w:t>
      </w:r>
    </w:p>
    <w:p w:rsidR="008711C5" w:rsidRPr="00F409A4" w:rsidRDefault="003A7F20" w:rsidP="00293E9E">
      <w:pPr>
        <w:jc w:val="both"/>
        <w:rPr>
          <w:rFonts w:ascii="Arial" w:hAnsi="Arial" w:cs="Arial"/>
          <w:b/>
          <w:sz w:val="24"/>
          <w:szCs w:val="24"/>
          <w:u w:val="single"/>
        </w:rPr>
      </w:pPr>
      <w:r>
        <w:rPr>
          <w:rFonts w:ascii="Arial" w:hAnsi="Arial" w:cs="Arial"/>
          <w:b/>
          <w:sz w:val="24"/>
          <w:szCs w:val="24"/>
        </w:rPr>
        <w:t xml:space="preserve">A7.   </w:t>
      </w:r>
      <w:r w:rsidR="009005DB">
        <w:rPr>
          <w:rFonts w:ascii="Arial" w:hAnsi="Arial" w:cs="Arial"/>
          <w:b/>
          <w:sz w:val="24"/>
          <w:szCs w:val="24"/>
        </w:rPr>
        <w:tab/>
      </w:r>
      <w:r w:rsidRPr="00F409A4">
        <w:rPr>
          <w:rFonts w:ascii="Arial" w:hAnsi="Arial" w:cs="Arial"/>
          <w:b/>
          <w:sz w:val="24"/>
          <w:szCs w:val="24"/>
          <w:u w:val="single"/>
        </w:rPr>
        <w:t>Level Access</w:t>
      </w:r>
    </w:p>
    <w:p w:rsidR="008711C5" w:rsidRDefault="00F409A4" w:rsidP="00293E9E">
      <w:pPr>
        <w:pStyle w:val="ListParagraph"/>
        <w:numPr>
          <w:ilvl w:val="0"/>
          <w:numId w:val="25"/>
        </w:numPr>
        <w:jc w:val="both"/>
        <w:rPr>
          <w:rFonts w:ascii="Arial" w:hAnsi="Arial" w:cs="Arial"/>
          <w:sz w:val="24"/>
          <w:szCs w:val="24"/>
        </w:rPr>
      </w:pPr>
      <w:r>
        <w:rPr>
          <w:rFonts w:ascii="Arial" w:hAnsi="Arial" w:cs="Arial"/>
          <w:sz w:val="24"/>
          <w:szCs w:val="24"/>
        </w:rPr>
        <w:t>Part M of the Building R</w:t>
      </w:r>
      <w:r w:rsidR="008711C5" w:rsidRPr="009C19BB">
        <w:rPr>
          <w:rFonts w:ascii="Arial" w:hAnsi="Arial" w:cs="Arial"/>
          <w:sz w:val="24"/>
          <w:szCs w:val="24"/>
        </w:rPr>
        <w:t>egulations stipulates that door thresholds should be wind and weather tight but should be no more than 15mm high with an approach angle of not more than 15 degrees. In certain circumstances it may be a requirement to specify that a doorframe meets this specification.</w:t>
      </w:r>
    </w:p>
    <w:p w:rsidR="00F409A4" w:rsidRPr="009C19BB" w:rsidRDefault="00F409A4" w:rsidP="00293E9E">
      <w:pPr>
        <w:pStyle w:val="ListParagraph"/>
        <w:jc w:val="both"/>
        <w:rPr>
          <w:rFonts w:ascii="Arial" w:hAnsi="Arial" w:cs="Arial"/>
          <w:sz w:val="24"/>
          <w:szCs w:val="24"/>
        </w:rPr>
      </w:pPr>
    </w:p>
    <w:p w:rsidR="009C19BB" w:rsidRDefault="009C19BB" w:rsidP="00293E9E">
      <w:pPr>
        <w:pStyle w:val="ListParagraph"/>
        <w:numPr>
          <w:ilvl w:val="0"/>
          <w:numId w:val="25"/>
        </w:numPr>
        <w:jc w:val="both"/>
        <w:rPr>
          <w:rFonts w:ascii="Arial" w:hAnsi="Arial" w:cs="Arial"/>
          <w:sz w:val="24"/>
          <w:szCs w:val="24"/>
        </w:rPr>
      </w:pPr>
      <w:r>
        <w:rPr>
          <w:rFonts w:ascii="Arial" w:hAnsi="Arial" w:cs="Arial"/>
          <w:sz w:val="24"/>
          <w:szCs w:val="24"/>
        </w:rPr>
        <w:t>It is considered good practic</w:t>
      </w:r>
      <w:r w:rsidR="008711C5" w:rsidRPr="009C19BB">
        <w:rPr>
          <w:rFonts w:ascii="Arial" w:hAnsi="Arial" w:cs="Arial"/>
          <w:sz w:val="24"/>
          <w:szCs w:val="24"/>
        </w:rPr>
        <w:t>e to follow the gui</w:t>
      </w:r>
      <w:r w:rsidR="00F409A4">
        <w:rPr>
          <w:rFonts w:ascii="Arial" w:hAnsi="Arial" w:cs="Arial"/>
          <w:sz w:val="24"/>
          <w:szCs w:val="24"/>
        </w:rPr>
        <w:t>delines as laid out in British S</w:t>
      </w:r>
      <w:r w:rsidR="008711C5" w:rsidRPr="009C19BB">
        <w:rPr>
          <w:rFonts w:ascii="Arial" w:hAnsi="Arial" w:cs="Arial"/>
          <w:sz w:val="24"/>
          <w:szCs w:val="24"/>
        </w:rPr>
        <w:t>tandard document BS 8300</w:t>
      </w:r>
      <w:r w:rsidR="00293E9E">
        <w:rPr>
          <w:rFonts w:ascii="Arial" w:hAnsi="Arial" w:cs="Arial"/>
          <w:sz w:val="24"/>
          <w:szCs w:val="24"/>
        </w:rPr>
        <w:t>:2009+A1:2010</w:t>
      </w:r>
      <w:r w:rsidR="00F409A4">
        <w:rPr>
          <w:rFonts w:ascii="Arial" w:hAnsi="Arial" w:cs="Arial"/>
          <w:sz w:val="24"/>
          <w:szCs w:val="24"/>
        </w:rPr>
        <w:t xml:space="preserve"> “Design of Buildings and Their A</w:t>
      </w:r>
      <w:r w:rsidR="008711C5" w:rsidRPr="009C19BB">
        <w:rPr>
          <w:rFonts w:ascii="Arial" w:hAnsi="Arial" w:cs="Arial"/>
          <w:sz w:val="24"/>
          <w:szCs w:val="24"/>
        </w:rPr>
        <w:t>pproaches” to meet the needs of disabled people.</w:t>
      </w:r>
    </w:p>
    <w:p w:rsidR="00F409A4" w:rsidRDefault="00F409A4" w:rsidP="00293E9E">
      <w:pPr>
        <w:pStyle w:val="ListParagraph"/>
        <w:jc w:val="both"/>
        <w:rPr>
          <w:rFonts w:ascii="Arial" w:hAnsi="Arial" w:cs="Arial"/>
          <w:sz w:val="24"/>
          <w:szCs w:val="24"/>
        </w:rPr>
      </w:pPr>
    </w:p>
    <w:p w:rsidR="008711C5" w:rsidRPr="003A7F20" w:rsidRDefault="008711C5" w:rsidP="00293E9E">
      <w:pPr>
        <w:pStyle w:val="ListParagraph"/>
        <w:numPr>
          <w:ilvl w:val="0"/>
          <w:numId w:val="25"/>
        </w:numPr>
        <w:jc w:val="both"/>
        <w:rPr>
          <w:rFonts w:ascii="Arial" w:hAnsi="Arial" w:cs="Arial"/>
          <w:sz w:val="24"/>
          <w:szCs w:val="24"/>
        </w:rPr>
      </w:pPr>
      <w:r w:rsidRPr="009C19BB">
        <w:rPr>
          <w:rFonts w:ascii="Arial" w:hAnsi="Arial" w:cs="Arial"/>
          <w:sz w:val="24"/>
          <w:szCs w:val="24"/>
        </w:rPr>
        <w:t xml:space="preserve">Full consideration of the above documents should be considered when designing composite door installations for all </w:t>
      </w:r>
      <w:proofErr w:type="spellStart"/>
      <w:r w:rsidR="00236825">
        <w:rPr>
          <w:rFonts w:ascii="Arial" w:hAnsi="Arial" w:cs="Arial"/>
          <w:sz w:val="24"/>
          <w:szCs w:val="24"/>
        </w:rPr>
        <w:t>Barcud</w:t>
      </w:r>
      <w:proofErr w:type="spellEnd"/>
      <w:r w:rsidRPr="009C19BB">
        <w:rPr>
          <w:rFonts w:ascii="Arial" w:hAnsi="Arial" w:cs="Arial"/>
          <w:sz w:val="24"/>
          <w:szCs w:val="24"/>
        </w:rPr>
        <w:t xml:space="preserve"> properties with special reference being applied to individual support schemes and sheltered housing.</w:t>
      </w:r>
    </w:p>
    <w:p w:rsidR="008711C5" w:rsidRPr="003A7F20" w:rsidRDefault="008711C5" w:rsidP="00293E9E">
      <w:pPr>
        <w:jc w:val="both"/>
        <w:rPr>
          <w:rFonts w:ascii="Arial" w:hAnsi="Arial" w:cs="Arial"/>
          <w:b/>
          <w:sz w:val="24"/>
          <w:szCs w:val="24"/>
        </w:rPr>
      </w:pPr>
      <w:r w:rsidRPr="009C19BB">
        <w:rPr>
          <w:rFonts w:ascii="Arial" w:hAnsi="Arial" w:cs="Arial"/>
          <w:b/>
          <w:sz w:val="24"/>
          <w:szCs w:val="24"/>
        </w:rPr>
        <w:t xml:space="preserve">A8.   </w:t>
      </w:r>
      <w:r w:rsidR="009005DB">
        <w:rPr>
          <w:rFonts w:ascii="Arial" w:hAnsi="Arial" w:cs="Arial"/>
          <w:b/>
          <w:sz w:val="24"/>
          <w:szCs w:val="24"/>
        </w:rPr>
        <w:tab/>
      </w:r>
      <w:r w:rsidRPr="00F409A4">
        <w:rPr>
          <w:rFonts w:ascii="Arial" w:hAnsi="Arial" w:cs="Arial"/>
          <w:b/>
          <w:sz w:val="24"/>
          <w:szCs w:val="24"/>
          <w:u w:val="single"/>
        </w:rPr>
        <w:t>Vulnerable residen</w:t>
      </w:r>
      <w:r w:rsidR="003A7F20" w:rsidRPr="00F409A4">
        <w:rPr>
          <w:rFonts w:ascii="Arial" w:hAnsi="Arial" w:cs="Arial"/>
          <w:b/>
          <w:sz w:val="24"/>
          <w:szCs w:val="24"/>
          <w:u w:val="single"/>
        </w:rPr>
        <w:t>ts</w:t>
      </w:r>
    </w:p>
    <w:p w:rsidR="008711C5" w:rsidRDefault="008711C5" w:rsidP="00293E9E">
      <w:pPr>
        <w:pStyle w:val="ListParagraph"/>
        <w:numPr>
          <w:ilvl w:val="0"/>
          <w:numId w:val="26"/>
        </w:numPr>
        <w:jc w:val="both"/>
        <w:rPr>
          <w:rFonts w:ascii="Arial" w:hAnsi="Arial" w:cs="Arial"/>
          <w:sz w:val="24"/>
          <w:szCs w:val="24"/>
        </w:rPr>
      </w:pPr>
      <w:r w:rsidRPr="009C19BB">
        <w:rPr>
          <w:rFonts w:ascii="Arial" w:hAnsi="Arial" w:cs="Arial"/>
          <w:sz w:val="24"/>
          <w:szCs w:val="24"/>
        </w:rPr>
        <w:t>Full design consideration should be given when designing window and door installations for vulnerable reside</w:t>
      </w:r>
      <w:r w:rsidR="00F409A4">
        <w:rPr>
          <w:rFonts w:ascii="Arial" w:hAnsi="Arial" w:cs="Arial"/>
          <w:sz w:val="24"/>
          <w:szCs w:val="24"/>
        </w:rPr>
        <w:t>nts whether young, elderly, d</w:t>
      </w:r>
      <w:r w:rsidRPr="009C19BB">
        <w:rPr>
          <w:rFonts w:ascii="Arial" w:hAnsi="Arial" w:cs="Arial"/>
          <w:sz w:val="24"/>
          <w:szCs w:val="24"/>
        </w:rPr>
        <w:t>isabled or having special needs.</w:t>
      </w:r>
    </w:p>
    <w:p w:rsidR="00F409A4" w:rsidRPr="009C19BB" w:rsidRDefault="00F409A4" w:rsidP="00293E9E">
      <w:pPr>
        <w:pStyle w:val="ListParagraph"/>
        <w:jc w:val="both"/>
        <w:rPr>
          <w:rFonts w:ascii="Arial" w:hAnsi="Arial" w:cs="Arial"/>
          <w:sz w:val="24"/>
          <w:szCs w:val="24"/>
        </w:rPr>
      </w:pPr>
    </w:p>
    <w:p w:rsidR="008711C5" w:rsidRDefault="008711C5" w:rsidP="00293E9E">
      <w:pPr>
        <w:pStyle w:val="ListParagraph"/>
        <w:numPr>
          <w:ilvl w:val="0"/>
          <w:numId w:val="26"/>
        </w:numPr>
        <w:jc w:val="both"/>
        <w:rPr>
          <w:rFonts w:ascii="Arial" w:hAnsi="Arial" w:cs="Arial"/>
          <w:sz w:val="24"/>
          <w:szCs w:val="24"/>
        </w:rPr>
      </w:pPr>
      <w:r w:rsidRPr="009C19BB">
        <w:rPr>
          <w:rFonts w:ascii="Arial" w:hAnsi="Arial" w:cs="Arial"/>
          <w:sz w:val="24"/>
          <w:szCs w:val="24"/>
        </w:rPr>
        <w:t xml:space="preserve">Consideration at design stage must be given to the potential need for special door furniture with easy latch opening and low operating forces, viewing holes, automatic latches, extended lever arms </w:t>
      </w:r>
      <w:r w:rsidR="00F409A4">
        <w:rPr>
          <w:rFonts w:ascii="Arial" w:hAnsi="Arial" w:cs="Arial"/>
          <w:sz w:val="24"/>
          <w:szCs w:val="24"/>
        </w:rPr>
        <w:t>for frail independent residents and</w:t>
      </w:r>
      <w:r w:rsidRPr="009C19BB">
        <w:rPr>
          <w:rFonts w:ascii="Arial" w:hAnsi="Arial" w:cs="Arial"/>
          <w:sz w:val="24"/>
          <w:szCs w:val="24"/>
        </w:rPr>
        <w:t xml:space="preserve"> child safety hinge guards.</w:t>
      </w:r>
    </w:p>
    <w:p w:rsidR="00F409A4" w:rsidRPr="009C19BB" w:rsidRDefault="00F409A4" w:rsidP="00293E9E">
      <w:pPr>
        <w:pStyle w:val="ListParagraph"/>
        <w:jc w:val="both"/>
        <w:rPr>
          <w:rFonts w:ascii="Arial" w:hAnsi="Arial" w:cs="Arial"/>
          <w:sz w:val="24"/>
          <w:szCs w:val="24"/>
        </w:rPr>
      </w:pPr>
    </w:p>
    <w:p w:rsidR="008711C5" w:rsidRPr="003A7F20" w:rsidRDefault="008711C5" w:rsidP="00293E9E">
      <w:pPr>
        <w:pStyle w:val="ListParagraph"/>
        <w:numPr>
          <w:ilvl w:val="0"/>
          <w:numId w:val="26"/>
        </w:numPr>
        <w:jc w:val="both"/>
        <w:rPr>
          <w:rFonts w:ascii="Arial" w:hAnsi="Arial" w:cs="Arial"/>
          <w:sz w:val="24"/>
          <w:szCs w:val="24"/>
        </w:rPr>
      </w:pPr>
      <w:r w:rsidRPr="009C19BB">
        <w:rPr>
          <w:rFonts w:ascii="Arial" w:hAnsi="Arial" w:cs="Arial"/>
          <w:sz w:val="24"/>
          <w:szCs w:val="24"/>
        </w:rPr>
        <w:t xml:space="preserve">The door construction must allow a custom installation of special door furniture at varying heights to suit the end </w:t>
      </w:r>
      <w:r w:rsidR="003A7F20" w:rsidRPr="009C19BB">
        <w:rPr>
          <w:rFonts w:ascii="Arial" w:hAnsi="Arial" w:cs="Arial"/>
          <w:sz w:val="24"/>
          <w:szCs w:val="24"/>
        </w:rPr>
        <w:t>user’s</w:t>
      </w:r>
      <w:r w:rsidRPr="009C19BB">
        <w:rPr>
          <w:rFonts w:ascii="Arial" w:hAnsi="Arial" w:cs="Arial"/>
          <w:sz w:val="24"/>
          <w:szCs w:val="24"/>
        </w:rPr>
        <w:t xml:space="preserve"> needs.</w:t>
      </w:r>
    </w:p>
    <w:p w:rsidR="008711C5" w:rsidRPr="00F409A4" w:rsidRDefault="008711C5" w:rsidP="00293E9E">
      <w:pPr>
        <w:jc w:val="both"/>
        <w:rPr>
          <w:rFonts w:ascii="Arial" w:hAnsi="Arial" w:cs="Arial"/>
          <w:b/>
          <w:sz w:val="24"/>
          <w:szCs w:val="24"/>
          <w:u w:val="single"/>
        </w:rPr>
      </w:pPr>
      <w:r w:rsidRPr="009C19BB">
        <w:rPr>
          <w:rFonts w:ascii="Arial" w:hAnsi="Arial" w:cs="Arial"/>
          <w:b/>
          <w:sz w:val="24"/>
          <w:szCs w:val="24"/>
        </w:rPr>
        <w:t xml:space="preserve">A9.   </w:t>
      </w:r>
      <w:r w:rsidR="009005DB">
        <w:rPr>
          <w:rFonts w:ascii="Arial" w:hAnsi="Arial" w:cs="Arial"/>
          <w:b/>
          <w:sz w:val="24"/>
          <w:szCs w:val="24"/>
        </w:rPr>
        <w:tab/>
      </w:r>
      <w:r w:rsidRPr="00F409A4">
        <w:rPr>
          <w:rFonts w:ascii="Arial" w:hAnsi="Arial" w:cs="Arial"/>
          <w:b/>
          <w:sz w:val="24"/>
          <w:szCs w:val="24"/>
          <w:u w:val="single"/>
        </w:rPr>
        <w:t>Child safe</w:t>
      </w:r>
      <w:r w:rsidR="00F409A4" w:rsidRPr="00F409A4">
        <w:rPr>
          <w:rFonts w:ascii="Arial" w:hAnsi="Arial" w:cs="Arial"/>
          <w:b/>
          <w:sz w:val="24"/>
          <w:szCs w:val="24"/>
          <w:u w:val="single"/>
        </w:rPr>
        <w:t>ty/</w:t>
      </w:r>
      <w:r w:rsidR="00F409A4">
        <w:rPr>
          <w:rFonts w:ascii="Arial" w:hAnsi="Arial" w:cs="Arial"/>
          <w:b/>
          <w:sz w:val="24"/>
          <w:szCs w:val="24"/>
          <w:u w:val="single"/>
        </w:rPr>
        <w:t>Protection against F</w:t>
      </w:r>
      <w:r w:rsidR="003A7F20" w:rsidRPr="00F409A4">
        <w:rPr>
          <w:rFonts w:ascii="Arial" w:hAnsi="Arial" w:cs="Arial"/>
          <w:b/>
          <w:sz w:val="24"/>
          <w:szCs w:val="24"/>
          <w:u w:val="single"/>
        </w:rPr>
        <w:t>alling</w:t>
      </w:r>
    </w:p>
    <w:p w:rsidR="008711C5" w:rsidRPr="003A7F20" w:rsidRDefault="008711C5" w:rsidP="00293E9E">
      <w:pPr>
        <w:pStyle w:val="ListParagraph"/>
        <w:numPr>
          <w:ilvl w:val="0"/>
          <w:numId w:val="27"/>
        </w:numPr>
        <w:jc w:val="both"/>
        <w:rPr>
          <w:rFonts w:ascii="Arial" w:hAnsi="Arial" w:cs="Arial"/>
          <w:sz w:val="24"/>
          <w:szCs w:val="24"/>
        </w:rPr>
      </w:pPr>
      <w:r w:rsidRPr="009C19BB">
        <w:rPr>
          <w:rFonts w:ascii="Arial" w:hAnsi="Arial" w:cs="Arial"/>
          <w:sz w:val="24"/>
          <w:szCs w:val="24"/>
        </w:rPr>
        <w:t>Full design consideration should b</w:t>
      </w:r>
      <w:r w:rsidR="00F409A4">
        <w:rPr>
          <w:rFonts w:ascii="Arial" w:hAnsi="Arial" w:cs="Arial"/>
          <w:sz w:val="24"/>
          <w:szCs w:val="24"/>
        </w:rPr>
        <w:t>e given to the requirements of c</w:t>
      </w:r>
      <w:r w:rsidRPr="009C19BB">
        <w:rPr>
          <w:rFonts w:ascii="Arial" w:hAnsi="Arial" w:cs="Arial"/>
          <w:sz w:val="24"/>
          <w:szCs w:val="24"/>
        </w:rPr>
        <w:t>hild and resident safety. Ironmongery should be selected on the basis of ensuring that no child can fall from height, whilst still allowing full opening for window cleaning or egress etc. With this in mind it is a requirement to supply restricted hinges to some windows incorporating a child proof safety release mechanism.</w:t>
      </w:r>
    </w:p>
    <w:p w:rsidR="008711C5" w:rsidRPr="009C19BB" w:rsidRDefault="008711C5" w:rsidP="00293E9E">
      <w:pPr>
        <w:jc w:val="both"/>
        <w:rPr>
          <w:rFonts w:ascii="Arial" w:hAnsi="Arial" w:cs="Arial"/>
          <w:b/>
          <w:sz w:val="24"/>
          <w:szCs w:val="24"/>
        </w:rPr>
      </w:pPr>
      <w:r w:rsidRPr="009C19BB">
        <w:rPr>
          <w:rFonts w:ascii="Arial" w:hAnsi="Arial" w:cs="Arial"/>
          <w:b/>
          <w:sz w:val="24"/>
          <w:szCs w:val="24"/>
        </w:rPr>
        <w:t xml:space="preserve">A10. </w:t>
      </w:r>
      <w:r w:rsidR="009005DB">
        <w:rPr>
          <w:rFonts w:ascii="Arial" w:hAnsi="Arial" w:cs="Arial"/>
          <w:b/>
          <w:sz w:val="24"/>
          <w:szCs w:val="24"/>
        </w:rPr>
        <w:tab/>
      </w:r>
      <w:r w:rsidRPr="00F409A4">
        <w:rPr>
          <w:rFonts w:ascii="Arial" w:hAnsi="Arial" w:cs="Arial"/>
          <w:b/>
          <w:sz w:val="24"/>
          <w:szCs w:val="24"/>
          <w:u w:val="single"/>
        </w:rPr>
        <w:t>Safety in use whilst cleaning</w:t>
      </w:r>
    </w:p>
    <w:p w:rsidR="00293E9E" w:rsidRDefault="008711C5" w:rsidP="00293E9E">
      <w:pPr>
        <w:pStyle w:val="ListParagraph"/>
        <w:numPr>
          <w:ilvl w:val="0"/>
          <w:numId w:val="28"/>
        </w:numPr>
        <w:jc w:val="both"/>
        <w:rPr>
          <w:rFonts w:ascii="Arial" w:hAnsi="Arial" w:cs="Arial"/>
          <w:sz w:val="24"/>
          <w:szCs w:val="24"/>
        </w:rPr>
      </w:pPr>
      <w:r w:rsidRPr="009C19BB">
        <w:rPr>
          <w:rFonts w:ascii="Arial" w:hAnsi="Arial" w:cs="Arial"/>
          <w:sz w:val="24"/>
          <w:szCs w:val="24"/>
        </w:rPr>
        <w:t>Full design consideration is required with respect to the ability to safely clean the external and internal glazin</w:t>
      </w:r>
      <w:r w:rsidR="00293E9E">
        <w:rPr>
          <w:rFonts w:ascii="Arial" w:hAnsi="Arial" w:cs="Arial"/>
          <w:sz w:val="24"/>
          <w:szCs w:val="24"/>
        </w:rPr>
        <w:t>g to all fitted windows.</w:t>
      </w:r>
    </w:p>
    <w:p w:rsidR="009C19BB" w:rsidRPr="00293E9E" w:rsidRDefault="008711C5" w:rsidP="00293E9E">
      <w:pPr>
        <w:pStyle w:val="ListParagraph"/>
        <w:jc w:val="both"/>
        <w:rPr>
          <w:rFonts w:ascii="Arial" w:hAnsi="Arial" w:cs="Arial"/>
          <w:sz w:val="24"/>
          <w:szCs w:val="24"/>
        </w:rPr>
      </w:pPr>
      <w:r w:rsidRPr="00293E9E">
        <w:rPr>
          <w:rFonts w:ascii="Arial" w:hAnsi="Arial" w:cs="Arial"/>
          <w:sz w:val="24"/>
          <w:szCs w:val="24"/>
        </w:rPr>
        <w:t>All window ironmongery should permit safe cleaning of external glazing from within the dwelling without placing any building occupier in a dangerous position.</w:t>
      </w:r>
    </w:p>
    <w:p w:rsidR="00F409A4" w:rsidRPr="00F409A4" w:rsidRDefault="00F409A4" w:rsidP="00293E9E">
      <w:pPr>
        <w:pStyle w:val="ListParagraph"/>
        <w:jc w:val="both"/>
        <w:rPr>
          <w:rFonts w:ascii="Arial" w:hAnsi="Arial" w:cs="Arial"/>
          <w:sz w:val="24"/>
          <w:szCs w:val="24"/>
        </w:rPr>
      </w:pPr>
    </w:p>
    <w:p w:rsidR="009C19BB" w:rsidRPr="003A7F20" w:rsidRDefault="00F409A4" w:rsidP="00293E9E">
      <w:pPr>
        <w:pStyle w:val="ListParagraph"/>
        <w:numPr>
          <w:ilvl w:val="0"/>
          <w:numId w:val="28"/>
        </w:numPr>
        <w:jc w:val="both"/>
        <w:rPr>
          <w:rFonts w:ascii="Arial" w:hAnsi="Arial" w:cs="Arial"/>
          <w:sz w:val="24"/>
          <w:szCs w:val="24"/>
        </w:rPr>
      </w:pPr>
      <w:r>
        <w:rPr>
          <w:rFonts w:ascii="Arial" w:hAnsi="Arial" w:cs="Arial"/>
          <w:sz w:val="24"/>
          <w:szCs w:val="24"/>
        </w:rPr>
        <w:lastRenderedPageBreak/>
        <w:t>Full compliance with BS 8213-1:</w:t>
      </w:r>
      <w:r w:rsidR="008711C5" w:rsidRPr="009C19BB">
        <w:rPr>
          <w:rFonts w:ascii="Arial" w:hAnsi="Arial" w:cs="Arial"/>
          <w:sz w:val="24"/>
          <w:szCs w:val="24"/>
        </w:rPr>
        <w:t>2004 Design for safety in use and during cleaning of windows must be strictly adhered to in all respects.</w:t>
      </w:r>
    </w:p>
    <w:p w:rsidR="008711C5" w:rsidRPr="00CE2F2B" w:rsidRDefault="008711C5" w:rsidP="00293E9E">
      <w:pPr>
        <w:jc w:val="both"/>
        <w:rPr>
          <w:rFonts w:ascii="Arial" w:hAnsi="Arial" w:cs="Arial"/>
          <w:b/>
          <w:sz w:val="24"/>
          <w:szCs w:val="24"/>
          <w:u w:val="single"/>
        </w:rPr>
      </w:pPr>
      <w:r w:rsidRPr="009C19BB">
        <w:rPr>
          <w:rFonts w:ascii="Arial" w:hAnsi="Arial" w:cs="Arial"/>
          <w:b/>
          <w:sz w:val="24"/>
          <w:szCs w:val="24"/>
        </w:rPr>
        <w:t xml:space="preserve">A11. </w:t>
      </w:r>
      <w:r w:rsidR="009005DB">
        <w:rPr>
          <w:rFonts w:ascii="Arial" w:hAnsi="Arial" w:cs="Arial"/>
          <w:b/>
          <w:sz w:val="24"/>
          <w:szCs w:val="24"/>
        </w:rPr>
        <w:tab/>
      </w:r>
      <w:r w:rsidRPr="00CE2F2B">
        <w:rPr>
          <w:rFonts w:ascii="Arial" w:hAnsi="Arial" w:cs="Arial"/>
          <w:b/>
          <w:sz w:val="24"/>
          <w:szCs w:val="24"/>
          <w:u w:val="single"/>
        </w:rPr>
        <w:t>Safety Glazing</w:t>
      </w:r>
    </w:p>
    <w:p w:rsidR="009C19BB" w:rsidRDefault="008711C5" w:rsidP="00293E9E">
      <w:pPr>
        <w:pStyle w:val="ListParagraph"/>
        <w:numPr>
          <w:ilvl w:val="0"/>
          <w:numId w:val="29"/>
        </w:numPr>
        <w:jc w:val="both"/>
        <w:rPr>
          <w:rFonts w:ascii="Arial" w:hAnsi="Arial" w:cs="Arial"/>
          <w:sz w:val="24"/>
          <w:szCs w:val="24"/>
        </w:rPr>
      </w:pPr>
      <w:r w:rsidRPr="009C19BB">
        <w:rPr>
          <w:rFonts w:ascii="Arial" w:hAnsi="Arial" w:cs="Arial"/>
          <w:sz w:val="24"/>
          <w:szCs w:val="24"/>
        </w:rPr>
        <w:t>All glazing in vulnerable areas and areas within 800mm of a floor level will be either toughened or laminated safety glass.</w:t>
      </w:r>
    </w:p>
    <w:p w:rsidR="00CE2F2B" w:rsidRDefault="00CE2F2B" w:rsidP="00293E9E">
      <w:pPr>
        <w:pStyle w:val="ListParagraph"/>
        <w:jc w:val="both"/>
        <w:rPr>
          <w:rFonts w:ascii="Arial" w:hAnsi="Arial" w:cs="Arial"/>
          <w:sz w:val="24"/>
          <w:szCs w:val="24"/>
        </w:rPr>
      </w:pPr>
    </w:p>
    <w:p w:rsidR="008711C5" w:rsidRPr="003A7F20" w:rsidRDefault="008711C5" w:rsidP="00293E9E">
      <w:pPr>
        <w:pStyle w:val="ListParagraph"/>
        <w:numPr>
          <w:ilvl w:val="0"/>
          <w:numId w:val="29"/>
        </w:numPr>
        <w:jc w:val="both"/>
        <w:rPr>
          <w:rFonts w:ascii="Arial" w:hAnsi="Arial" w:cs="Arial"/>
          <w:sz w:val="24"/>
          <w:szCs w:val="24"/>
        </w:rPr>
      </w:pPr>
      <w:r w:rsidRPr="009C19BB">
        <w:rPr>
          <w:rFonts w:ascii="Arial" w:hAnsi="Arial" w:cs="Arial"/>
          <w:sz w:val="24"/>
          <w:szCs w:val="24"/>
        </w:rPr>
        <w:t>Ground Floor windows and other windows that may be vulnerable to break in</w:t>
      </w:r>
      <w:r w:rsidR="009C19BB">
        <w:rPr>
          <w:rFonts w:ascii="Arial" w:hAnsi="Arial" w:cs="Arial"/>
          <w:sz w:val="24"/>
          <w:szCs w:val="24"/>
        </w:rPr>
        <w:t xml:space="preserve"> </w:t>
      </w:r>
      <w:r w:rsidRPr="009C19BB">
        <w:rPr>
          <w:rFonts w:ascii="Arial" w:hAnsi="Arial" w:cs="Arial"/>
          <w:sz w:val="24"/>
          <w:szCs w:val="24"/>
        </w:rPr>
        <w:t xml:space="preserve">shall be laminated safety glass. In </w:t>
      </w:r>
      <w:r w:rsidR="009C19BB" w:rsidRPr="009C19BB">
        <w:rPr>
          <w:rFonts w:ascii="Arial" w:hAnsi="Arial" w:cs="Arial"/>
          <w:sz w:val="24"/>
          <w:szCs w:val="24"/>
        </w:rPr>
        <w:t>addition,</w:t>
      </w:r>
      <w:r w:rsidRPr="009C19BB">
        <w:rPr>
          <w:rFonts w:ascii="Arial" w:hAnsi="Arial" w:cs="Arial"/>
          <w:sz w:val="24"/>
          <w:szCs w:val="24"/>
        </w:rPr>
        <w:t xml:space="preserve"> any windows adjacent to doors shall be glazed in laminated safety glass.</w:t>
      </w:r>
    </w:p>
    <w:p w:rsidR="008711C5" w:rsidRPr="00CE2F2B" w:rsidRDefault="008711C5" w:rsidP="00293E9E">
      <w:pPr>
        <w:jc w:val="both"/>
        <w:rPr>
          <w:rFonts w:ascii="Arial" w:hAnsi="Arial" w:cs="Arial"/>
          <w:b/>
          <w:sz w:val="24"/>
          <w:szCs w:val="24"/>
          <w:u w:val="single"/>
        </w:rPr>
      </w:pPr>
      <w:r w:rsidRPr="009C19BB">
        <w:rPr>
          <w:rFonts w:ascii="Arial" w:hAnsi="Arial" w:cs="Arial"/>
          <w:b/>
          <w:sz w:val="24"/>
          <w:szCs w:val="24"/>
        </w:rPr>
        <w:t>A</w:t>
      </w:r>
      <w:r w:rsidR="003A7F20">
        <w:rPr>
          <w:rFonts w:ascii="Arial" w:hAnsi="Arial" w:cs="Arial"/>
          <w:b/>
          <w:sz w:val="24"/>
          <w:szCs w:val="24"/>
        </w:rPr>
        <w:t xml:space="preserve">12. </w:t>
      </w:r>
      <w:r w:rsidR="009005DB">
        <w:rPr>
          <w:rFonts w:ascii="Arial" w:hAnsi="Arial" w:cs="Arial"/>
          <w:b/>
          <w:sz w:val="24"/>
          <w:szCs w:val="24"/>
        </w:rPr>
        <w:tab/>
      </w:r>
      <w:r w:rsidR="003A7F20" w:rsidRPr="00CE2F2B">
        <w:rPr>
          <w:rFonts w:ascii="Arial" w:hAnsi="Arial" w:cs="Arial"/>
          <w:b/>
          <w:sz w:val="24"/>
          <w:szCs w:val="24"/>
          <w:u w:val="single"/>
        </w:rPr>
        <w:t>Patio doors</w:t>
      </w:r>
    </w:p>
    <w:p w:rsidR="008711C5" w:rsidRDefault="008711C5" w:rsidP="00293E9E">
      <w:pPr>
        <w:pStyle w:val="ListParagraph"/>
        <w:numPr>
          <w:ilvl w:val="0"/>
          <w:numId w:val="30"/>
        </w:numPr>
        <w:jc w:val="both"/>
        <w:rPr>
          <w:rFonts w:ascii="Arial" w:hAnsi="Arial" w:cs="Arial"/>
          <w:sz w:val="24"/>
          <w:szCs w:val="24"/>
        </w:rPr>
      </w:pPr>
      <w:r w:rsidRPr="009C19BB">
        <w:rPr>
          <w:rFonts w:ascii="Arial" w:hAnsi="Arial" w:cs="Arial"/>
          <w:sz w:val="24"/>
          <w:szCs w:val="24"/>
        </w:rPr>
        <w:t xml:space="preserve">Where double leaf Patio or French door sets are specified, full consideration should be </w:t>
      </w:r>
      <w:r w:rsidR="00CE2F2B">
        <w:rPr>
          <w:rFonts w:ascii="Arial" w:hAnsi="Arial" w:cs="Arial"/>
          <w:sz w:val="24"/>
          <w:szCs w:val="24"/>
        </w:rPr>
        <w:t xml:space="preserve">given to ensure that </w:t>
      </w:r>
      <w:proofErr w:type="gramStart"/>
      <w:r w:rsidR="00CE2F2B">
        <w:rPr>
          <w:rFonts w:ascii="Arial" w:hAnsi="Arial" w:cs="Arial"/>
          <w:sz w:val="24"/>
          <w:szCs w:val="24"/>
        </w:rPr>
        <w:t>Secure</w:t>
      </w:r>
      <w:proofErr w:type="gramEnd"/>
      <w:r w:rsidR="00CE2F2B">
        <w:rPr>
          <w:rFonts w:ascii="Arial" w:hAnsi="Arial" w:cs="Arial"/>
          <w:sz w:val="24"/>
          <w:szCs w:val="24"/>
        </w:rPr>
        <w:t xml:space="preserve"> </w:t>
      </w:r>
      <w:r w:rsidR="00F37A5B">
        <w:rPr>
          <w:rFonts w:ascii="Arial" w:hAnsi="Arial" w:cs="Arial"/>
          <w:sz w:val="24"/>
          <w:szCs w:val="24"/>
        </w:rPr>
        <w:t>by</w:t>
      </w:r>
      <w:r w:rsidR="00CE2F2B">
        <w:rPr>
          <w:rFonts w:ascii="Arial" w:hAnsi="Arial" w:cs="Arial"/>
          <w:sz w:val="24"/>
          <w:szCs w:val="24"/>
        </w:rPr>
        <w:t xml:space="preserve"> D</w:t>
      </w:r>
      <w:r w:rsidRPr="009C19BB">
        <w:rPr>
          <w:rFonts w:ascii="Arial" w:hAnsi="Arial" w:cs="Arial"/>
          <w:sz w:val="24"/>
          <w:szCs w:val="24"/>
        </w:rPr>
        <w:t>esign</w:t>
      </w:r>
      <w:r w:rsidR="00CE2F2B">
        <w:rPr>
          <w:rFonts w:ascii="Arial" w:hAnsi="Arial" w:cs="Arial"/>
          <w:sz w:val="24"/>
          <w:szCs w:val="24"/>
        </w:rPr>
        <w:t>,</w:t>
      </w:r>
      <w:r w:rsidRPr="009C19BB">
        <w:rPr>
          <w:rFonts w:ascii="Arial" w:hAnsi="Arial" w:cs="Arial"/>
          <w:sz w:val="24"/>
          <w:szCs w:val="24"/>
        </w:rPr>
        <w:t xml:space="preserve"> PAS</w:t>
      </w:r>
      <w:r w:rsidR="00CE2F2B">
        <w:rPr>
          <w:rFonts w:ascii="Arial" w:hAnsi="Arial" w:cs="Arial"/>
          <w:sz w:val="24"/>
          <w:szCs w:val="24"/>
        </w:rPr>
        <w:t xml:space="preserve"> </w:t>
      </w:r>
      <w:r w:rsidRPr="009C19BB">
        <w:rPr>
          <w:rFonts w:ascii="Arial" w:hAnsi="Arial" w:cs="Arial"/>
          <w:sz w:val="24"/>
          <w:szCs w:val="24"/>
        </w:rPr>
        <w:t>23 and PAS</w:t>
      </w:r>
      <w:r w:rsidR="00CE2F2B">
        <w:rPr>
          <w:rFonts w:ascii="Arial" w:hAnsi="Arial" w:cs="Arial"/>
          <w:sz w:val="24"/>
          <w:szCs w:val="24"/>
        </w:rPr>
        <w:t xml:space="preserve"> </w:t>
      </w:r>
      <w:r w:rsidRPr="009C19BB">
        <w:rPr>
          <w:rFonts w:ascii="Arial" w:hAnsi="Arial" w:cs="Arial"/>
          <w:sz w:val="24"/>
          <w:szCs w:val="24"/>
        </w:rPr>
        <w:t>24 are fully complied with.</w:t>
      </w:r>
    </w:p>
    <w:p w:rsidR="00CE2F2B" w:rsidRPr="009C19BB" w:rsidRDefault="00CE2F2B" w:rsidP="00293E9E">
      <w:pPr>
        <w:pStyle w:val="ListParagraph"/>
        <w:jc w:val="both"/>
        <w:rPr>
          <w:rFonts w:ascii="Arial" w:hAnsi="Arial" w:cs="Arial"/>
          <w:sz w:val="24"/>
          <w:szCs w:val="24"/>
        </w:rPr>
      </w:pPr>
    </w:p>
    <w:p w:rsidR="008711C5" w:rsidRDefault="008711C5" w:rsidP="00293E9E">
      <w:pPr>
        <w:pStyle w:val="ListParagraph"/>
        <w:numPr>
          <w:ilvl w:val="0"/>
          <w:numId w:val="30"/>
        </w:numPr>
        <w:jc w:val="both"/>
        <w:rPr>
          <w:rFonts w:ascii="Arial" w:hAnsi="Arial" w:cs="Arial"/>
          <w:sz w:val="24"/>
          <w:szCs w:val="24"/>
        </w:rPr>
      </w:pPr>
      <w:r w:rsidRPr="009C19BB">
        <w:rPr>
          <w:rFonts w:ascii="Arial" w:hAnsi="Arial" w:cs="Arial"/>
          <w:sz w:val="24"/>
          <w:szCs w:val="24"/>
        </w:rPr>
        <w:t xml:space="preserve">Special </w:t>
      </w:r>
      <w:r w:rsidR="00CE2F2B">
        <w:rPr>
          <w:rFonts w:ascii="Arial" w:hAnsi="Arial" w:cs="Arial"/>
          <w:sz w:val="24"/>
          <w:szCs w:val="24"/>
        </w:rPr>
        <w:t>consideration must be given to s</w:t>
      </w:r>
      <w:r w:rsidRPr="009C19BB">
        <w:rPr>
          <w:rFonts w:ascii="Arial" w:hAnsi="Arial" w:cs="Arial"/>
          <w:sz w:val="24"/>
          <w:szCs w:val="24"/>
        </w:rPr>
        <w:t>ecurity glazing and locking mechanisms in these locations.</w:t>
      </w:r>
    </w:p>
    <w:p w:rsidR="00CE2F2B" w:rsidRPr="009C19BB" w:rsidRDefault="00CE2F2B" w:rsidP="00293E9E">
      <w:pPr>
        <w:pStyle w:val="ListParagraph"/>
        <w:jc w:val="both"/>
        <w:rPr>
          <w:rFonts w:ascii="Arial" w:hAnsi="Arial" w:cs="Arial"/>
          <w:sz w:val="24"/>
          <w:szCs w:val="24"/>
        </w:rPr>
      </w:pPr>
    </w:p>
    <w:p w:rsidR="008711C5" w:rsidRPr="003A7F20" w:rsidRDefault="00CE2F2B" w:rsidP="00293E9E">
      <w:pPr>
        <w:pStyle w:val="ListParagraph"/>
        <w:numPr>
          <w:ilvl w:val="0"/>
          <w:numId w:val="30"/>
        </w:numPr>
        <w:jc w:val="both"/>
        <w:rPr>
          <w:rFonts w:ascii="Arial" w:hAnsi="Arial" w:cs="Arial"/>
          <w:sz w:val="24"/>
          <w:szCs w:val="24"/>
        </w:rPr>
      </w:pPr>
      <w:r>
        <w:rPr>
          <w:rFonts w:ascii="Arial" w:hAnsi="Arial" w:cs="Arial"/>
          <w:sz w:val="24"/>
          <w:szCs w:val="24"/>
        </w:rPr>
        <w:t>Any combination d</w:t>
      </w:r>
      <w:r w:rsidR="008711C5" w:rsidRPr="009C19BB">
        <w:rPr>
          <w:rFonts w:ascii="Arial" w:hAnsi="Arial" w:cs="Arial"/>
          <w:sz w:val="24"/>
          <w:szCs w:val="24"/>
        </w:rPr>
        <w:t>oor and window installation similarly shall be fully compliant with PAS</w:t>
      </w:r>
      <w:r>
        <w:rPr>
          <w:rFonts w:ascii="Arial" w:hAnsi="Arial" w:cs="Arial"/>
          <w:sz w:val="24"/>
          <w:szCs w:val="24"/>
        </w:rPr>
        <w:t xml:space="preserve"> </w:t>
      </w:r>
      <w:r w:rsidR="008711C5" w:rsidRPr="009C19BB">
        <w:rPr>
          <w:rFonts w:ascii="Arial" w:hAnsi="Arial" w:cs="Arial"/>
          <w:sz w:val="24"/>
          <w:szCs w:val="24"/>
        </w:rPr>
        <w:t>23, PAS</w:t>
      </w:r>
      <w:r>
        <w:rPr>
          <w:rFonts w:ascii="Arial" w:hAnsi="Arial" w:cs="Arial"/>
          <w:sz w:val="24"/>
          <w:szCs w:val="24"/>
        </w:rPr>
        <w:t xml:space="preserve"> </w:t>
      </w:r>
      <w:r w:rsidR="008711C5" w:rsidRPr="009C19BB">
        <w:rPr>
          <w:rFonts w:ascii="Arial" w:hAnsi="Arial" w:cs="Arial"/>
          <w:sz w:val="24"/>
          <w:szCs w:val="24"/>
        </w:rPr>
        <w:t>24 and be designed as a compatible section to allow frame jointing whilst meeting any enhanced security requirement.</w:t>
      </w:r>
    </w:p>
    <w:p w:rsidR="008711C5" w:rsidRPr="003A7F20" w:rsidRDefault="008711C5" w:rsidP="00293E9E">
      <w:pPr>
        <w:jc w:val="both"/>
        <w:rPr>
          <w:rFonts w:ascii="Arial" w:hAnsi="Arial" w:cs="Arial"/>
          <w:b/>
          <w:sz w:val="24"/>
          <w:szCs w:val="24"/>
        </w:rPr>
      </w:pPr>
      <w:r w:rsidRPr="009C19BB">
        <w:rPr>
          <w:rFonts w:ascii="Arial" w:hAnsi="Arial" w:cs="Arial"/>
          <w:b/>
          <w:sz w:val="24"/>
          <w:szCs w:val="24"/>
        </w:rPr>
        <w:t>A</w:t>
      </w:r>
      <w:r w:rsidR="00CE2F2B">
        <w:rPr>
          <w:rFonts w:ascii="Arial" w:hAnsi="Arial" w:cs="Arial"/>
          <w:b/>
          <w:sz w:val="24"/>
          <w:szCs w:val="24"/>
        </w:rPr>
        <w:t xml:space="preserve">13. </w:t>
      </w:r>
      <w:r w:rsidR="009005DB">
        <w:rPr>
          <w:rFonts w:ascii="Arial" w:hAnsi="Arial" w:cs="Arial"/>
          <w:b/>
          <w:sz w:val="24"/>
          <w:szCs w:val="24"/>
        </w:rPr>
        <w:tab/>
      </w:r>
      <w:r w:rsidR="00CE2F2B" w:rsidRPr="00CE2F2B">
        <w:rPr>
          <w:rFonts w:ascii="Arial" w:hAnsi="Arial" w:cs="Arial"/>
          <w:b/>
          <w:sz w:val="24"/>
          <w:szCs w:val="24"/>
          <w:u w:val="single"/>
        </w:rPr>
        <w:t>Design Risk A</w:t>
      </w:r>
      <w:r w:rsidR="003A7F20" w:rsidRPr="00CE2F2B">
        <w:rPr>
          <w:rFonts w:ascii="Arial" w:hAnsi="Arial" w:cs="Arial"/>
          <w:b/>
          <w:sz w:val="24"/>
          <w:szCs w:val="24"/>
          <w:u w:val="single"/>
        </w:rPr>
        <w:t>ssessments</w:t>
      </w:r>
    </w:p>
    <w:p w:rsidR="00CE2F2B" w:rsidRDefault="008711C5" w:rsidP="00293E9E">
      <w:pPr>
        <w:pStyle w:val="ListParagraph"/>
        <w:numPr>
          <w:ilvl w:val="0"/>
          <w:numId w:val="31"/>
        </w:numPr>
        <w:jc w:val="both"/>
        <w:rPr>
          <w:rFonts w:ascii="Arial" w:hAnsi="Arial" w:cs="Arial"/>
          <w:sz w:val="24"/>
          <w:szCs w:val="24"/>
        </w:rPr>
      </w:pPr>
      <w:r w:rsidRPr="009C19BB">
        <w:rPr>
          <w:rFonts w:ascii="Arial" w:hAnsi="Arial" w:cs="Arial"/>
          <w:sz w:val="24"/>
          <w:szCs w:val="24"/>
        </w:rPr>
        <w:t>Prior to any works commencing to any site or individual project, a full design risk assessment shall be carried out. The risk assessment shall be submitted and will consider, as appropriate to the occupant of the property, all doors a</w:t>
      </w:r>
      <w:r w:rsidR="00CE2F2B">
        <w:rPr>
          <w:rFonts w:ascii="Arial" w:hAnsi="Arial" w:cs="Arial"/>
          <w:sz w:val="24"/>
          <w:szCs w:val="24"/>
        </w:rPr>
        <w:t>nd windows, method of locking, s</w:t>
      </w:r>
      <w:r w:rsidRPr="009C19BB">
        <w:rPr>
          <w:rFonts w:ascii="Arial" w:hAnsi="Arial" w:cs="Arial"/>
          <w:sz w:val="24"/>
          <w:szCs w:val="24"/>
        </w:rPr>
        <w:t xml:space="preserve">ecurity standard achieved, the secure escape methodology employed, thermal </w:t>
      </w:r>
      <w:r w:rsidR="00CE2F2B">
        <w:rPr>
          <w:rFonts w:ascii="Arial" w:hAnsi="Arial" w:cs="Arial"/>
          <w:sz w:val="24"/>
          <w:szCs w:val="24"/>
        </w:rPr>
        <w:t>requirements in respect of Building R</w:t>
      </w:r>
      <w:r w:rsidRPr="009C19BB">
        <w:rPr>
          <w:rFonts w:ascii="Arial" w:hAnsi="Arial" w:cs="Arial"/>
          <w:sz w:val="24"/>
          <w:szCs w:val="24"/>
        </w:rPr>
        <w:t>egulations and highlight</w:t>
      </w:r>
      <w:r w:rsidR="009C19BB">
        <w:rPr>
          <w:rFonts w:ascii="Arial" w:hAnsi="Arial" w:cs="Arial"/>
          <w:sz w:val="24"/>
          <w:szCs w:val="24"/>
        </w:rPr>
        <w:t xml:space="preserve"> </w:t>
      </w:r>
      <w:r w:rsidRPr="009C19BB">
        <w:rPr>
          <w:rFonts w:ascii="Arial" w:hAnsi="Arial" w:cs="Arial"/>
          <w:sz w:val="24"/>
          <w:szCs w:val="24"/>
        </w:rPr>
        <w:t xml:space="preserve">all areas where safety glazing is utilised. In </w:t>
      </w:r>
      <w:r w:rsidR="009C19BB" w:rsidRPr="009C19BB">
        <w:rPr>
          <w:rFonts w:ascii="Arial" w:hAnsi="Arial" w:cs="Arial"/>
          <w:sz w:val="24"/>
          <w:szCs w:val="24"/>
        </w:rPr>
        <w:t>addition,</w:t>
      </w:r>
      <w:r w:rsidRPr="009C19BB">
        <w:rPr>
          <w:rFonts w:ascii="Arial" w:hAnsi="Arial" w:cs="Arial"/>
          <w:sz w:val="24"/>
          <w:szCs w:val="24"/>
        </w:rPr>
        <w:t xml:space="preserve"> any areas where the means of escape must be protected with fire resistant materials must also be listed.</w:t>
      </w:r>
    </w:p>
    <w:p w:rsidR="00CE2F2B" w:rsidRPr="00CE2F2B" w:rsidRDefault="00CE2F2B" w:rsidP="00293E9E">
      <w:pPr>
        <w:pStyle w:val="ListParagraph"/>
        <w:jc w:val="both"/>
        <w:rPr>
          <w:rFonts w:ascii="Arial" w:hAnsi="Arial" w:cs="Arial"/>
          <w:sz w:val="24"/>
          <w:szCs w:val="24"/>
        </w:rPr>
      </w:pPr>
    </w:p>
    <w:p w:rsidR="00CE2F2B" w:rsidRPr="00293E9E" w:rsidRDefault="008711C5" w:rsidP="00293E9E">
      <w:pPr>
        <w:pStyle w:val="ListParagraph"/>
        <w:numPr>
          <w:ilvl w:val="0"/>
          <w:numId w:val="31"/>
        </w:numPr>
        <w:jc w:val="both"/>
        <w:rPr>
          <w:rFonts w:ascii="Arial" w:hAnsi="Arial" w:cs="Arial"/>
          <w:sz w:val="24"/>
          <w:szCs w:val="24"/>
        </w:rPr>
      </w:pPr>
      <w:r w:rsidRPr="009C19BB">
        <w:rPr>
          <w:rFonts w:ascii="Arial" w:hAnsi="Arial" w:cs="Arial"/>
          <w:sz w:val="24"/>
          <w:szCs w:val="24"/>
        </w:rPr>
        <w:t>Before any significant alteration is made to any premises where a gas appliance, installation, chimney or flue is installed any implications for the gas appliance installation safety needs to be properly addressed. The above works must be undertaken with due regard to the current Gas Safety (Installation and Use) Regulations; Regulation 8 (Existing Gas Fittings).</w:t>
      </w:r>
    </w:p>
    <w:p w:rsidR="008711C5" w:rsidRPr="00B52F6A" w:rsidRDefault="008711C5" w:rsidP="00293E9E">
      <w:pPr>
        <w:jc w:val="both"/>
        <w:rPr>
          <w:rFonts w:ascii="Arial" w:hAnsi="Arial" w:cs="Arial"/>
          <w:b/>
          <w:sz w:val="24"/>
          <w:szCs w:val="24"/>
          <w:u w:val="single"/>
        </w:rPr>
      </w:pPr>
      <w:r w:rsidRPr="009C19BB">
        <w:rPr>
          <w:rFonts w:ascii="Arial" w:hAnsi="Arial" w:cs="Arial"/>
          <w:b/>
          <w:sz w:val="24"/>
          <w:szCs w:val="24"/>
        </w:rPr>
        <w:t>A</w:t>
      </w:r>
      <w:r w:rsidR="003A7F20">
        <w:rPr>
          <w:rFonts w:ascii="Arial" w:hAnsi="Arial" w:cs="Arial"/>
          <w:b/>
          <w:sz w:val="24"/>
          <w:szCs w:val="24"/>
        </w:rPr>
        <w:t xml:space="preserve">14. </w:t>
      </w:r>
      <w:r w:rsidR="009005DB">
        <w:rPr>
          <w:rFonts w:ascii="Arial" w:hAnsi="Arial" w:cs="Arial"/>
          <w:b/>
          <w:sz w:val="24"/>
          <w:szCs w:val="24"/>
        </w:rPr>
        <w:tab/>
      </w:r>
      <w:r w:rsidR="003A7F20" w:rsidRPr="00B52F6A">
        <w:rPr>
          <w:rFonts w:ascii="Arial" w:hAnsi="Arial" w:cs="Arial"/>
          <w:b/>
          <w:sz w:val="24"/>
          <w:szCs w:val="24"/>
          <w:u w:val="single"/>
        </w:rPr>
        <w:t>Recycled content</w:t>
      </w:r>
    </w:p>
    <w:p w:rsidR="009C19BB" w:rsidRDefault="008711C5" w:rsidP="00293E9E">
      <w:pPr>
        <w:pStyle w:val="ListParagraph"/>
        <w:numPr>
          <w:ilvl w:val="0"/>
          <w:numId w:val="32"/>
        </w:numPr>
        <w:jc w:val="both"/>
        <w:rPr>
          <w:rFonts w:ascii="Arial" w:hAnsi="Arial" w:cs="Arial"/>
          <w:sz w:val="24"/>
          <w:szCs w:val="24"/>
        </w:rPr>
      </w:pPr>
      <w:r w:rsidRPr="009C19BB">
        <w:rPr>
          <w:rFonts w:ascii="Arial" w:hAnsi="Arial" w:cs="Arial"/>
          <w:sz w:val="24"/>
          <w:szCs w:val="24"/>
        </w:rPr>
        <w:t>In selecting any manufacturer or fabricator</w:t>
      </w:r>
      <w:r w:rsidR="00B52F6A">
        <w:rPr>
          <w:rFonts w:ascii="Arial" w:hAnsi="Arial" w:cs="Arial"/>
          <w:sz w:val="24"/>
          <w:szCs w:val="24"/>
        </w:rPr>
        <w:t>’</w:t>
      </w:r>
      <w:r w:rsidRPr="009C19BB">
        <w:rPr>
          <w:rFonts w:ascii="Arial" w:hAnsi="Arial" w:cs="Arial"/>
          <w:sz w:val="24"/>
          <w:szCs w:val="24"/>
        </w:rPr>
        <w:t>s materials, consideration should be given to the supplier</w:t>
      </w:r>
      <w:r w:rsidR="00B52F6A">
        <w:rPr>
          <w:rFonts w:ascii="Arial" w:hAnsi="Arial" w:cs="Arial"/>
          <w:sz w:val="24"/>
          <w:szCs w:val="24"/>
        </w:rPr>
        <w:t>’</w:t>
      </w:r>
      <w:r w:rsidRPr="009C19BB">
        <w:rPr>
          <w:rFonts w:ascii="Arial" w:hAnsi="Arial" w:cs="Arial"/>
          <w:sz w:val="24"/>
          <w:szCs w:val="24"/>
        </w:rPr>
        <w:t>s green credentials and amount of recycled materials used, transport costs and carbon emissions.</w:t>
      </w:r>
    </w:p>
    <w:p w:rsidR="00B52F6A" w:rsidRDefault="00B52F6A" w:rsidP="00293E9E">
      <w:pPr>
        <w:pStyle w:val="ListParagraph"/>
        <w:jc w:val="both"/>
        <w:rPr>
          <w:rFonts w:ascii="Arial" w:hAnsi="Arial" w:cs="Arial"/>
          <w:sz w:val="24"/>
          <w:szCs w:val="24"/>
        </w:rPr>
      </w:pPr>
    </w:p>
    <w:p w:rsidR="008711C5" w:rsidRPr="003A7F20" w:rsidRDefault="008711C5" w:rsidP="00293E9E">
      <w:pPr>
        <w:pStyle w:val="ListParagraph"/>
        <w:numPr>
          <w:ilvl w:val="0"/>
          <w:numId w:val="32"/>
        </w:numPr>
        <w:jc w:val="both"/>
        <w:rPr>
          <w:rFonts w:ascii="Arial" w:hAnsi="Arial" w:cs="Arial"/>
          <w:sz w:val="24"/>
          <w:szCs w:val="24"/>
        </w:rPr>
      </w:pPr>
      <w:r w:rsidRPr="009C19BB">
        <w:rPr>
          <w:rFonts w:ascii="Arial" w:hAnsi="Arial" w:cs="Arial"/>
          <w:sz w:val="24"/>
          <w:szCs w:val="24"/>
        </w:rPr>
        <w:lastRenderedPageBreak/>
        <w:t xml:space="preserve">The minimum recycle content for the profile </w:t>
      </w:r>
      <w:r w:rsidR="00B52F6A">
        <w:rPr>
          <w:rFonts w:ascii="Arial" w:hAnsi="Arial" w:cs="Arial"/>
          <w:sz w:val="24"/>
          <w:szCs w:val="24"/>
        </w:rPr>
        <w:t xml:space="preserve">is to be 31% although </w:t>
      </w:r>
      <w:proofErr w:type="spellStart"/>
      <w:r w:rsidR="0012150C">
        <w:rPr>
          <w:rFonts w:ascii="Arial" w:hAnsi="Arial" w:cs="Arial"/>
          <w:sz w:val="24"/>
          <w:szCs w:val="24"/>
        </w:rPr>
        <w:t>Barcud</w:t>
      </w:r>
      <w:proofErr w:type="spellEnd"/>
      <w:r w:rsidRPr="009C19BB">
        <w:rPr>
          <w:rFonts w:ascii="Arial" w:hAnsi="Arial" w:cs="Arial"/>
          <w:sz w:val="24"/>
          <w:szCs w:val="24"/>
        </w:rPr>
        <w:t xml:space="preserve"> would like to exceed this going forward and achieve the criteria of Vinyl 2010.</w:t>
      </w:r>
    </w:p>
    <w:p w:rsidR="008711C5" w:rsidRPr="00B52F6A" w:rsidRDefault="008711C5" w:rsidP="00293E9E">
      <w:pPr>
        <w:jc w:val="both"/>
        <w:rPr>
          <w:rFonts w:ascii="Arial" w:hAnsi="Arial" w:cs="Arial"/>
          <w:b/>
          <w:sz w:val="24"/>
          <w:szCs w:val="24"/>
          <w:u w:val="single"/>
        </w:rPr>
      </w:pPr>
      <w:r w:rsidRPr="009C19BB">
        <w:rPr>
          <w:rFonts w:ascii="Arial" w:hAnsi="Arial" w:cs="Arial"/>
          <w:b/>
          <w:sz w:val="24"/>
          <w:szCs w:val="24"/>
        </w:rPr>
        <w:t>A</w:t>
      </w:r>
      <w:r w:rsidR="003A7F20">
        <w:rPr>
          <w:rFonts w:ascii="Arial" w:hAnsi="Arial" w:cs="Arial"/>
          <w:b/>
          <w:sz w:val="24"/>
          <w:szCs w:val="24"/>
        </w:rPr>
        <w:t xml:space="preserve">15. </w:t>
      </w:r>
      <w:r w:rsidR="009005DB">
        <w:rPr>
          <w:rFonts w:ascii="Arial" w:hAnsi="Arial" w:cs="Arial"/>
          <w:b/>
          <w:sz w:val="24"/>
          <w:szCs w:val="24"/>
        </w:rPr>
        <w:tab/>
      </w:r>
      <w:r w:rsidR="003A7F20" w:rsidRPr="00B52F6A">
        <w:rPr>
          <w:rFonts w:ascii="Arial" w:hAnsi="Arial" w:cs="Arial"/>
          <w:b/>
          <w:sz w:val="24"/>
          <w:szCs w:val="24"/>
          <w:u w:val="single"/>
        </w:rPr>
        <w:t>Cat Flaps</w:t>
      </w:r>
    </w:p>
    <w:p w:rsidR="009C19BB" w:rsidRDefault="008711C5" w:rsidP="00293E9E">
      <w:pPr>
        <w:pStyle w:val="ListParagraph"/>
        <w:numPr>
          <w:ilvl w:val="0"/>
          <w:numId w:val="33"/>
        </w:numPr>
        <w:jc w:val="both"/>
        <w:rPr>
          <w:rFonts w:ascii="Arial" w:hAnsi="Arial" w:cs="Arial"/>
          <w:sz w:val="24"/>
          <w:szCs w:val="24"/>
        </w:rPr>
      </w:pPr>
      <w:r w:rsidRPr="009C19BB">
        <w:rPr>
          <w:rFonts w:ascii="Arial" w:hAnsi="Arial" w:cs="Arial"/>
          <w:sz w:val="24"/>
          <w:szCs w:val="24"/>
        </w:rPr>
        <w:t>Consideration shall be given to resident requests for the incorporation of cat flaps into door leafs.</w:t>
      </w:r>
    </w:p>
    <w:p w:rsidR="00B52F6A" w:rsidRDefault="00B52F6A" w:rsidP="00293E9E">
      <w:pPr>
        <w:pStyle w:val="ListParagraph"/>
        <w:jc w:val="both"/>
        <w:rPr>
          <w:rFonts w:ascii="Arial" w:hAnsi="Arial" w:cs="Arial"/>
          <w:sz w:val="24"/>
          <w:szCs w:val="24"/>
        </w:rPr>
      </w:pPr>
    </w:p>
    <w:p w:rsidR="009C19BB" w:rsidRDefault="008711C5" w:rsidP="00293E9E">
      <w:pPr>
        <w:pStyle w:val="ListParagraph"/>
        <w:numPr>
          <w:ilvl w:val="0"/>
          <w:numId w:val="33"/>
        </w:numPr>
        <w:jc w:val="both"/>
        <w:rPr>
          <w:rFonts w:ascii="Arial" w:hAnsi="Arial" w:cs="Arial"/>
          <w:sz w:val="24"/>
          <w:szCs w:val="24"/>
        </w:rPr>
      </w:pPr>
      <w:r w:rsidRPr="009C19BB">
        <w:rPr>
          <w:rFonts w:ascii="Arial" w:hAnsi="Arial" w:cs="Arial"/>
          <w:sz w:val="24"/>
          <w:szCs w:val="24"/>
        </w:rPr>
        <w:t>Cat flaps may only be installed in areas where the fire integrity of the door set is not a mandatory requirement, for example in a protected communal area.</w:t>
      </w:r>
    </w:p>
    <w:p w:rsidR="00B52F6A" w:rsidRDefault="00B52F6A" w:rsidP="00293E9E">
      <w:pPr>
        <w:pStyle w:val="ListParagraph"/>
        <w:jc w:val="both"/>
        <w:rPr>
          <w:rFonts w:ascii="Arial" w:hAnsi="Arial" w:cs="Arial"/>
          <w:sz w:val="24"/>
          <w:szCs w:val="24"/>
        </w:rPr>
      </w:pPr>
    </w:p>
    <w:p w:rsidR="009C19BB" w:rsidRDefault="008711C5" w:rsidP="00293E9E">
      <w:pPr>
        <w:pStyle w:val="ListParagraph"/>
        <w:numPr>
          <w:ilvl w:val="0"/>
          <w:numId w:val="33"/>
        </w:numPr>
        <w:jc w:val="both"/>
        <w:rPr>
          <w:rFonts w:ascii="Arial" w:hAnsi="Arial" w:cs="Arial"/>
          <w:sz w:val="24"/>
          <w:szCs w:val="24"/>
        </w:rPr>
      </w:pPr>
      <w:r w:rsidRPr="009C19BB">
        <w:rPr>
          <w:rFonts w:ascii="Arial" w:hAnsi="Arial" w:cs="Arial"/>
          <w:sz w:val="24"/>
          <w:szCs w:val="24"/>
        </w:rPr>
        <w:t>Where a cat flap is to be considered for installation a design risk assessment must be carried out.</w:t>
      </w:r>
    </w:p>
    <w:p w:rsidR="00B52F6A" w:rsidRDefault="00B52F6A" w:rsidP="00293E9E">
      <w:pPr>
        <w:pStyle w:val="ListParagraph"/>
        <w:jc w:val="both"/>
        <w:rPr>
          <w:rFonts w:ascii="Arial" w:hAnsi="Arial" w:cs="Arial"/>
          <w:sz w:val="24"/>
          <w:szCs w:val="24"/>
        </w:rPr>
      </w:pPr>
    </w:p>
    <w:p w:rsidR="008711C5" w:rsidRPr="003A7F20" w:rsidRDefault="008711C5" w:rsidP="00293E9E">
      <w:pPr>
        <w:pStyle w:val="ListParagraph"/>
        <w:numPr>
          <w:ilvl w:val="0"/>
          <w:numId w:val="33"/>
        </w:numPr>
        <w:jc w:val="both"/>
        <w:rPr>
          <w:rFonts w:ascii="Arial" w:hAnsi="Arial" w:cs="Arial"/>
          <w:sz w:val="24"/>
          <w:szCs w:val="24"/>
        </w:rPr>
      </w:pPr>
      <w:r w:rsidRPr="009C19BB">
        <w:rPr>
          <w:rFonts w:ascii="Arial" w:hAnsi="Arial" w:cs="Arial"/>
          <w:sz w:val="24"/>
          <w:szCs w:val="24"/>
        </w:rPr>
        <w:t>Where a satisfactory risk assessment has taken place then a cat flap should only be fitted in a rear secondary door of solid panel construction whereby the integrity of the door blank will not be compromised in terms of weather tightness or security</w:t>
      </w:r>
      <w:r w:rsidR="009C19BB">
        <w:rPr>
          <w:rFonts w:ascii="Arial" w:hAnsi="Arial" w:cs="Arial"/>
          <w:sz w:val="24"/>
          <w:szCs w:val="24"/>
        </w:rPr>
        <w:t xml:space="preserve"> </w:t>
      </w:r>
      <w:r w:rsidRPr="009C19BB">
        <w:rPr>
          <w:rFonts w:ascii="Arial" w:hAnsi="Arial" w:cs="Arial"/>
          <w:sz w:val="24"/>
          <w:szCs w:val="24"/>
        </w:rPr>
        <w:t>to the prescribed standard.</w:t>
      </w:r>
    </w:p>
    <w:p w:rsidR="008711C5" w:rsidRPr="00B52F6A" w:rsidRDefault="008711C5" w:rsidP="00293E9E">
      <w:pPr>
        <w:jc w:val="both"/>
        <w:rPr>
          <w:rFonts w:ascii="Arial" w:hAnsi="Arial" w:cs="Arial"/>
          <w:b/>
          <w:sz w:val="24"/>
          <w:szCs w:val="24"/>
          <w:u w:val="single"/>
        </w:rPr>
      </w:pPr>
      <w:r w:rsidRPr="009C19BB">
        <w:rPr>
          <w:rFonts w:ascii="Arial" w:hAnsi="Arial" w:cs="Arial"/>
          <w:b/>
          <w:sz w:val="24"/>
          <w:szCs w:val="24"/>
        </w:rPr>
        <w:t>A</w:t>
      </w:r>
      <w:r w:rsidR="003A7F20">
        <w:rPr>
          <w:rFonts w:ascii="Arial" w:hAnsi="Arial" w:cs="Arial"/>
          <w:b/>
          <w:sz w:val="24"/>
          <w:szCs w:val="24"/>
        </w:rPr>
        <w:t xml:space="preserve">16. </w:t>
      </w:r>
      <w:r w:rsidR="009005DB">
        <w:rPr>
          <w:rFonts w:ascii="Arial" w:hAnsi="Arial" w:cs="Arial"/>
          <w:b/>
          <w:sz w:val="24"/>
          <w:szCs w:val="24"/>
        </w:rPr>
        <w:tab/>
      </w:r>
      <w:r w:rsidR="003A7F20" w:rsidRPr="00B52F6A">
        <w:rPr>
          <w:rFonts w:ascii="Arial" w:hAnsi="Arial" w:cs="Arial"/>
          <w:b/>
          <w:sz w:val="24"/>
          <w:szCs w:val="24"/>
          <w:u w:val="single"/>
        </w:rPr>
        <w:t>Sound Attenuation</w:t>
      </w:r>
    </w:p>
    <w:p w:rsidR="009C19BB" w:rsidRDefault="008711C5" w:rsidP="00293E9E">
      <w:pPr>
        <w:pStyle w:val="ListParagraph"/>
        <w:numPr>
          <w:ilvl w:val="0"/>
          <w:numId w:val="34"/>
        </w:numPr>
        <w:jc w:val="both"/>
        <w:rPr>
          <w:rFonts w:ascii="Arial" w:hAnsi="Arial" w:cs="Arial"/>
          <w:sz w:val="24"/>
          <w:szCs w:val="24"/>
        </w:rPr>
      </w:pPr>
      <w:r w:rsidRPr="009C19BB">
        <w:rPr>
          <w:rFonts w:ascii="Arial" w:hAnsi="Arial" w:cs="Arial"/>
          <w:sz w:val="24"/>
          <w:szCs w:val="24"/>
        </w:rPr>
        <w:t>It will be a requirement from time to time to specify alternative glazing types to effectively deal with the need to achieve greater levels of sound attenuation.</w:t>
      </w:r>
    </w:p>
    <w:p w:rsidR="00B52F6A" w:rsidRDefault="00B52F6A" w:rsidP="00293E9E">
      <w:pPr>
        <w:pStyle w:val="ListParagraph"/>
        <w:jc w:val="both"/>
        <w:rPr>
          <w:rFonts w:ascii="Arial" w:hAnsi="Arial" w:cs="Arial"/>
          <w:sz w:val="24"/>
          <w:szCs w:val="24"/>
        </w:rPr>
      </w:pPr>
    </w:p>
    <w:p w:rsidR="008711C5" w:rsidRPr="003A7F20" w:rsidRDefault="008711C5" w:rsidP="00293E9E">
      <w:pPr>
        <w:pStyle w:val="ListParagraph"/>
        <w:numPr>
          <w:ilvl w:val="0"/>
          <w:numId w:val="34"/>
        </w:numPr>
        <w:jc w:val="both"/>
        <w:rPr>
          <w:rFonts w:ascii="Arial" w:hAnsi="Arial" w:cs="Arial"/>
          <w:sz w:val="24"/>
          <w:szCs w:val="24"/>
        </w:rPr>
      </w:pPr>
      <w:r w:rsidRPr="009C19BB">
        <w:rPr>
          <w:rFonts w:ascii="Arial" w:hAnsi="Arial" w:cs="Arial"/>
          <w:sz w:val="24"/>
          <w:szCs w:val="24"/>
        </w:rPr>
        <w:t>The window frame profiles should be fully adaptable and allow varying thicknesses of glass and glazing combinations to be used, including in extreme cases argon filled units without any detriment to the thermal efficiency of the window construction.</w:t>
      </w:r>
    </w:p>
    <w:p w:rsidR="008711C5" w:rsidRPr="00B52F6A" w:rsidRDefault="008711C5" w:rsidP="00293E9E">
      <w:pPr>
        <w:jc w:val="both"/>
        <w:rPr>
          <w:rFonts w:ascii="Arial" w:hAnsi="Arial" w:cs="Arial"/>
          <w:b/>
          <w:sz w:val="24"/>
          <w:szCs w:val="24"/>
          <w:u w:val="single"/>
        </w:rPr>
      </w:pPr>
      <w:r w:rsidRPr="009C19BB">
        <w:rPr>
          <w:rFonts w:ascii="Arial" w:hAnsi="Arial" w:cs="Arial"/>
          <w:b/>
          <w:sz w:val="24"/>
          <w:szCs w:val="24"/>
        </w:rPr>
        <w:t>A</w:t>
      </w:r>
      <w:r w:rsidR="003A7F20">
        <w:rPr>
          <w:rFonts w:ascii="Arial" w:hAnsi="Arial" w:cs="Arial"/>
          <w:b/>
          <w:sz w:val="24"/>
          <w:szCs w:val="24"/>
        </w:rPr>
        <w:t xml:space="preserve">17. </w:t>
      </w:r>
      <w:r w:rsidR="009005DB">
        <w:rPr>
          <w:rFonts w:ascii="Arial" w:hAnsi="Arial" w:cs="Arial"/>
          <w:b/>
          <w:sz w:val="24"/>
          <w:szCs w:val="24"/>
        </w:rPr>
        <w:tab/>
      </w:r>
      <w:r w:rsidR="003A7F20" w:rsidRPr="00B52F6A">
        <w:rPr>
          <w:rFonts w:ascii="Arial" w:hAnsi="Arial" w:cs="Arial"/>
          <w:b/>
          <w:sz w:val="24"/>
          <w:szCs w:val="24"/>
          <w:u w:val="single"/>
        </w:rPr>
        <w:t>Ventilation</w:t>
      </w:r>
    </w:p>
    <w:p w:rsidR="00B52F6A" w:rsidRDefault="008711C5" w:rsidP="00293E9E">
      <w:pPr>
        <w:pStyle w:val="ListParagraph"/>
        <w:numPr>
          <w:ilvl w:val="0"/>
          <w:numId w:val="35"/>
        </w:numPr>
        <w:jc w:val="both"/>
        <w:rPr>
          <w:rFonts w:ascii="Arial" w:hAnsi="Arial" w:cs="Arial"/>
          <w:sz w:val="24"/>
          <w:szCs w:val="24"/>
        </w:rPr>
      </w:pPr>
      <w:r w:rsidRPr="009C19BB">
        <w:rPr>
          <w:rFonts w:ascii="Arial" w:hAnsi="Arial" w:cs="Arial"/>
          <w:sz w:val="24"/>
          <w:szCs w:val="24"/>
        </w:rPr>
        <w:t>Ventil</w:t>
      </w:r>
      <w:r w:rsidR="00B52F6A">
        <w:rPr>
          <w:rFonts w:ascii="Arial" w:hAnsi="Arial" w:cs="Arial"/>
          <w:sz w:val="24"/>
          <w:szCs w:val="24"/>
        </w:rPr>
        <w:t>ation design is to comply with P</w:t>
      </w:r>
      <w:r w:rsidRPr="009C19BB">
        <w:rPr>
          <w:rFonts w:ascii="Arial" w:hAnsi="Arial" w:cs="Arial"/>
          <w:sz w:val="24"/>
          <w:szCs w:val="24"/>
        </w:rPr>
        <w:t>art F of the Building Regulations.  Sizing is</w:t>
      </w:r>
      <w:r w:rsidR="009C19BB">
        <w:rPr>
          <w:rFonts w:ascii="Arial" w:hAnsi="Arial" w:cs="Arial"/>
          <w:sz w:val="24"/>
          <w:szCs w:val="24"/>
        </w:rPr>
        <w:t xml:space="preserve"> </w:t>
      </w:r>
      <w:r w:rsidR="00B52F6A">
        <w:rPr>
          <w:rFonts w:ascii="Arial" w:hAnsi="Arial" w:cs="Arial"/>
          <w:sz w:val="24"/>
          <w:szCs w:val="24"/>
        </w:rPr>
        <w:t>to provide 8000mm</w:t>
      </w:r>
      <w:r w:rsidR="00B52F6A">
        <w:rPr>
          <w:rFonts w:ascii="Verdana" w:hAnsi="Verdana" w:cs="Arial"/>
          <w:sz w:val="24"/>
          <w:szCs w:val="24"/>
        </w:rPr>
        <w:t>²</w:t>
      </w:r>
      <w:r w:rsidRPr="009C19BB">
        <w:rPr>
          <w:rFonts w:ascii="Arial" w:hAnsi="Arial" w:cs="Arial"/>
          <w:sz w:val="24"/>
          <w:szCs w:val="24"/>
        </w:rPr>
        <w:t xml:space="preserve"> per room and shall be controllable </w:t>
      </w:r>
      <w:r w:rsidR="00B52F6A">
        <w:rPr>
          <w:rFonts w:ascii="Arial" w:hAnsi="Arial" w:cs="Arial"/>
          <w:sz w:val="24"/>
          <w:szCs w:val="24"/>
        </w:rPr>
        <w:t>per room down to 4000m</w:t>
      </w:r>
      <w:r w:rsidR="00B52F6A">
        <w:rPr>
          <w:rFonts w:ascii="Verdana" w:hAnsi="Verdana" w:cs="Arial"/>
          <w:sz w:val="24"/>
          <w:szCs w:val="24"/>
        </w:rPr>
        <w:t>²</w:t>
      </w:r>
      <w:r w:rsidR="009C19BB">
        <w:rPr>
          <w:rFonts w:ascii="Arial" w:hAnsi="Arial" w:cs="Arial"/>
          <w:sz w:val="24"/>
          <w:szCs w:val="24"/>
        </w:rPr>
        <w:t>.</w:t>
      </w:r>
    </w:p>
    <w:p w:rsidR="009C19BB" w:rsidRDefault="009C19BB" w:rsidP="00293E9E">
      <w:pPr>
        <w:pStyle w:val="ListParagraph"/>
        <w:jc w:val="both"/>
        <w:rPr>
          <w:rFonts w:ascii="Arial" w:hAnsi="Arial" w:cs="Arial"/>
          <w:sz w:val="24"/>
          <w:szCs w:val="24"/>
        </w:rPr>
      </w:pPr>
      <w:r>
        <w:rPr>
          <w:rFonts w:ascii="Arial" w:hAnsi="Arial" w:cs="Arial"/>
          <w:sz w:val="24"/>
          <w:szCs w:val="24"/>
        </w:rPr>
        <w:t xml:space="preserve"> </w:t>
      </w:r>
    </w:p>
    <w:p w:rsidR="008711C5" w:rsidRPr="009C19BB" w:rsidRDefault="008711C5" w:rsidP="00293E9E">
      <w:pPr>
        <w:pStyle w:val="ListParagraph"/>
        <w:numPr>
          <w:ilvl w:val="0"/>
          <w:numId w:val="35"/>
        </w:numPr>
        <w:jc w:val="both"/>
        <w:rPr>
          <w:rFonts w:ascii="Arial" w:hAnsi="Arial" w:cs="Arial"/>
          <w:sz w:val="24"/>
          <w:szCs w:val="24"/>
        </w:rPr>
      </w:pPr>
      <w:r w:rsidRPr="009C19BB">
        <w:rPr>
          <w:rFonts w:ascii="Arial" w:hAnsi="Arial" w:cs="Arial"/>
          <w:sz w:val="24"/>
          <w:szCs w:val="24"/>
        </w:rPr>
        <w:t>Ventilators ma</w:t>
      </w:r>
      <w:r w:rsidR="00B52F6A">
        <w:rPr>
          <w:rFonts w:ascii="Arial" w:hAnsi="Arial" w:cs="Arial"/>
          <w:sz w:val="24"/>
          <w:szCs w:val="24"/>
        </w:rPr>
        <w:t>y not be required where there are</w:t>
      </w:r>
      <w:r w:rsidRPr="009C19BB">
        <w:rPr>
          <w:rFonts w:ascii="Arial" w:hAnsi="Arial" w:cs="Arial"/>
          <w:sz w:val="24"/>
          <w:szCs w:val="24"/>
        </w:rPr>
        <w:t xml:space="preserve"> whole house ventilation systems.</w:t>
      </w:r>
    </w:p>
    <w:p w:rsidR="008711C5" w:rsidRPr="003A7F20" w:rsidRDefault="008711C5" w:rsidP="00293E9E">
      <w:pPr>
        <w:jc w:val="both"/>
        <w:rPr>
          <w:rFonts w:ascii="Arial" w:hAnsi="Arial" w:cs="Arial"/>
          <w:b/>
          <w:sz w:val="24"/>
          <w:szCs w:val="24"/>
        </w:rPr>
      </w:pPr>
      <w:r w:rsidRPr="009C19BB">
        <w:rPr>
          <w:rFonts w:ascii="Arial" w:hAnsi="Arial" w:cs="Arial"/>
          <w:b/>
          <w:sz w:val="24"/>
          <w:szCs w:val="24"/>
        </w:rPr>
        <w:t xml:space="preserve">A18.  </w:t>
      </w:r>
      <w:r w:rsidRPr="00B52F6A">
        <w:rPr>
          <w:rFonts w:ascii="Arial" w:hAnsi="Arial" w:cs="Arial"/>
          <w:b/>
          <w:sz w:val="24"/>
          <w:szCs w:val="24"/>
          <w:u w:val="single"/>
        </w:rPr>
        <w:t>Thermal P</w:t>
      </w:r>
      <w:r w:rsidR="003A7F20" w:rsidRPr="00B52F6A">
        <w:rPr>
          <w:rFonts w:ascii="Arial" w:hAnsi="Arial" w:cs="Arial"/>
          <w:b/>
          <w:sz w:val="24"/>
          <w:szCs w:val="24"/>
          <w:u w:val="single"/>
        </w:rPr>
        <w:t>erformance of Windows and Doors</w:t>
      </w:r>
    </w:p>
    <w:p w:rsidR="009C19BB" w:rsidRDefault="008711C5" w:rsidP="00293E9E">
      <w:pPr>
        <w:pStyle w:val="ListParagraph"/>
        <w:numPr>
          <w:ilvl w:val="0"/>
          <w:numId w:val="36"/>
        </w:numPr>
        <w:jc w:val="both"/>
        <w:rPr>
          <w:rFonts w:ascii="Arial" w:hAnsi="Arial" w:cs="Arial"/>
          <w:sz w:val="24"/>
          <w:szCs w:val="24"/>
        </w:rPr>
      </w:pPr>
      <w:r w:rsidRPr="009C19BB">
        <w:rPr>
          <w:rFonts w:ascii="Arial" w:hAnsi="Arial" w:cs="Arial"/>
          <w:sz w:val="24"/>
          <w:szCs w:val="24"/>
        </w:rPr>
        <w:t>All fabrications when installed should comply with thermal efficiency levels set out under the Building Regulations Part L</w:t>
      </w:r>
      <w:r w:rsidR="00B52F6A">
        <w:rPr>
          <w:rFonts w:ascii="Arial" w:hAnsi="Arial" w:cs="Arial"/>
          <w:sz w:val="24"/>
          <w:szCs w:val="24"/>
        </w:rPr>
        <w:t>.</w:t>
      </w:r>
    </w:p>
    <w:p w:rsidR="00D86EFB" w:rsidRDefault="00D86EFB" w:rsidP="00D86EFB">
      <w:pPr>
        <w:pStyle w:val="ListParagraph"/>
        <w:jc w:val="both"/>
        <w:rPr>
          <w:rFonts w:ascii="Arial" w:hAnsi="Arial" w:cs="Arial"/>
          <w:sz w:val="24"/>
          <w:szCs w:val="24"/>
        </w:rPr>
      </w:pPr>
    </w:p>
    <w:p w:rsidR="008711C5" w:rsidRPr="009C19BB" w:rsidRDefault="008711C5" w:rsidP="00293E9E">
      <w:pPr>
        <w:pStyle w:val="ListParagraph"/>
        <w:numPr>
          <w:ilvl w:val="0"/>
          <w:numId w:val="36"/>
        </w:numPr>
        <w:jc w:val="both"/>
        <w:rPr>
          <w:rFonts w:ascii="Arial" w:hAnsi="Arial" w:cs="Arial"/>
          <w:sz w:val="24"/>
          <w:szCs w:val="24"/>
        </w:rPr>
      </w:pPr>
      <w:r w:rsidRPr="009C19BB">
        <w:rPr>
          <w:rFonts w:ascii="Arial" w:hAnsi="Arial" w:cs="Arial"/>
          <w:sz w:val="24"/>
          <w:szCs w:val="24"/>
        </w:rPr>
        <w:t>Windows to achieve a minimum energy rating of “B” as defined by the British</w:t>
      </w:r>
      <w:r w:rsidR="009C19BB">
        <w:rPr>
          <w:rFonts w:ascii="Arial" w:hAnsi="Arial" w:cs="Arial"/>
          <w:sz w:val="24"/>
          <w:szCs w:val="24"/>
        </w:rPr>
        <w:t xml:space="preserve"> </w:t>
      </w:r>
      <w:r w:rsidRPr="009C19BB">
        <w:rPr>
          <w:rFonts w:ascii="Arial" w:hAnsi="Arial" w:cs="Arial"/>
          <w:sz w:val="24"/>
          <w:szCs w:val="24"/>
        </w:rPr>
        <w:t>Fenestration Rating Council and a centre pane</w:t>
      </w:r>
      <w:r w:rsidR="00B52F6A">
        <w:rPr>
          <w:rFonts w:ascii="Arial" w:hAnsi="Arial" w:cs="Arial"/>
          <w:sz w:val="24"/>
          <w:szCs w:val="24"/>
        </w:rPr>
        <w:t xml:space="preserve"> u-value no greater than 1.2W/m</w:t>
      </w:r>
      <w:r w:rsidR="00B52F6A">
        <w:rPr>
          <w:rFonts w:ascii="Verdana" w:hAnsi="Verdana" w:cs="Arial"/>
          <w:sz w:val="24"/>
          <w:szCs w:val="24"/>
        </w:rPr>
        <w:t>²</w:t>
      </w:r>
      <w:r w:rsidRPr="009C19BB">
        <w:rPr>
          <w:rFonts w:ascii="Arial" w:hAnsi="Arial" w:cs="Arial"/>
          <w:sz w:val="24"/>
          <w:szCs w:val="24"/>
        </w:rPr>
        <w:t>k.</w:t>
      </w:r>
    </w:p>
    <w:p w:rsidR="008711C5" w:rsidRPr="008711C5" w:rsidRDefault="008711C5" w:rsidP="00293E9E">
      <w:pPr>
        <w:jc w:val="both"/>
        <w:rPr>
          <w:rFonts w:ascii="Arial" w:hAnsi="Arial" w:cs="Arial"/>
          <w:sz w:val="24"/>
          <w:szCs w:val="24"/>
        </w:rPr>
      </w:pPr>
      <w:r w:rsidRPr="008711C5">
        <w:rPr>
          <w:rFonts w:ascii="Arial" w:hAnsi="Arial" w:cs="Arial"/>
          <w:sz w:val="24"/>
          <w:szCs w:val="24"/>
        </w:rPr>
        <w:t xml:space="preserve"> </w:t>
      </w:r>
    </w:p>
    <w:p w:rsidR="009C19BB" w:rsidRDefault="009C19BB" w:rsidP="00293E9E">
      <w:pPr>
        <w:jc w:val="both"/>
        <w:rPr>
          <w:rFonts w:ascii="Arial" w:hAnsi="Arial" w:cs="Arial"/>
          <w:b/>
          <w:sz w:val="24"/>
          <w:szCs w:val="24"/>
        </w:rPr>
      </w:pPr>
      <w:r>
        <w:rPr>
          <w:rFonts w:ascii="Arial" w:hAnsi="Arial" w:cs="Arial"/>
          <w:b/>
          <w:sz w:val="24"/>
          <w:szCs w:val="24"/>
        </w:rPr>
        <w:br w:type="page"/>
      </w:r>
    </w:p>
    <w:p w:rsidR="009C19BB" w:rsidRPr="009C19BB" w:rsidRDefault="00B52F6A" w:rsidP="00293E9E">
      <w:pPr>
        <w:jc w:val="both"/>
        <w:rPr>
          <w:rFonts w:ascii="Arial" w:hAnsi="Arial" w:cs="Arial"/>
          <w:b/>
          <w:sz w:val="24"/>
          <w:szCs w:val="24"/>
        </w:rPr>
      </w:pPr>
      <w:r>
        <w:rPr>
          <w:rFonts w:ascii="Arial" w:hAnsi="Arial" w:cs="Arial"/>
          <w:b/>
          <w:sz w:val="24"/>
          <w:szCs w:val="24"/>
        </w:rPr>
        <w:lastRenderedPageBreak/>
        <w:t xml:space="preserve">B1.   </w:t>
      </w:r>
      <w:r w:rsidR="009005DB">
        <w:rPr>
          <w:rFonts w:ascii="Arial" w:hAnsi="Arial" w:cs="Arial"/>
          <w:b/>
          <w:sz w:val="24"/>
          <w:szCs w:val="24"/>
        </w:rPr>
        <w:tab/>
      </w:r>
      <w:r w:rsidRPr="00B52F6A">
        <w:rPr>
          <w:rFonts w:ascii="Arial" w:hAnsi="Arial" w:cs="Arial"/>
          <w:b/>
          <w:sz w:val="24"/>
          <w:szCs w:val="24"/>
          <w:u w:val="single"/>
        </w:rPr>
        <w:t>Manufacturer, Fabricator, Installer Compliance Standards</w:t>
      </w:r>
    </w:p>
    <w:p w:rsidR="008711C5" w:rsidRDefault="0005556F" w:rsidP="00293E9E">
      <w:pPr>
        <w:pStyle w:val="ListParagraph"/>
        <w:numPr>
          <w:ilvl w:val="0"/>
          <w:numId w:val="37"/>
        </w:numPr>
        <w:jc w:val="both"/>
        <w:rPr>
          <w:rFonts w:ascii="Arial" w:hAnsi="Arial" w:cs="Arial"/>
          <w:sz w:val="24"/>
          <w:szCs w:val="24"/>
        </w:rPr>
      </w:pPr>
      <w:r>
        <w:rPr>
          <w:rFonts w:ascii="Arial" w:hAnsi="Arial" w:cs="Arial"/>
          <w:sz w:val="24"/>
          <w:szCs w:val="24"/>
        </w:rPr>
        <w:t>The window/</w:t>
      </w:r>
      <w:r w:rsidR="008711C5" w:rsidRPr="009C19BB">
        <w:rPr>
          <w:rFonts w:ascii="Arial" w:hAnsi="Arial" w:cs="Arial"/>
          <w:sz w:val="24"/>
          <w:szCs w:val="24"/>
        </w:rPr>
        <w:t>door system shall be Kite marked in compliance with BS</w:t>
      </w:r>
      <w:r w:rsidR="009C19BB">
        <w:rPr>
          <w:rFonts w:ascii="Arial" w:hAnsi="Arial" w:cs="Arial"/>
          <w:sz w:val="24"/>
          <w:szCs w:val="24"/>
        </w:rPr>
        <w:t xml:space="preserve"> </w:t>
      </w:r>
      <w:r w:rsidR="008711C5" w:rsidRPr="009C19BB">
        <w:rPr>
          <w:rFonts w:ascii="Arial" w:hAnsi="Arial" w:cs="Arial"/>
          <w:sz w:val="24"/>
          <w:szCs w:val="24"/>
        </w:rPr>
        <w:t>7412:</w:t>
      </w:r>
      <w:r w:rsidR="008238C7">
        <w:rPr>
          <w:rFonts w:ascii="Arial" w:hAnsi="Arial" w:cs="Arial"/>
          <w:sz w:val="24"/>
          <w:szCs w:val="24"/>
        </w:rPr>
        <w:t>2002</w:t>
      </w:r>
      <w:r w:rsidR="008D6DD2">
        <w:rPr>
          <w:rFonts w:ascii="Arial" w:hAnsi="Arial" w:cs="Arial"/>
          <w:sz w:val="24"/>
          <w:szCs w:val="24"/>
        </w:rPr>
        <w:t xml:space="preserve"> and PAS 24:2016, using materials complying with BS EN 12608-1:2016</w:t>
      </w:r>
      <w:r w:rsidR="008711C5" w:rsidRPr="009C19BB">
        <w:rPr>
          <w:rFonts w:ascii="Arial" w:hAnsi="Arial" w:cs="Arial"/>
          <w:sz w:val="24"/>
          <w:szCs w:val="24"/>
        </w:rPr>
        <w:t>. The window fabricator/installer shall be a Licensed Kite marked manufacturer to BS 7412</w:t>
      </w:r>
      <w:r w:rsidR="008D6DD2">
        <w:rPr>
          <w:rFonts w:ascii="Arial" w:hAnsi="Arial" w:cs="Arial"/>
          <w:sz w:val="24"/>
          <w:szCs w:val="24"/>
        </w:rPr>
        <w:t>:2002</w:t>
      </w:r>
      <w:r w:rsidR="008711C5" w:rsidRPr="009C19BB">
        <w:rPr>
          <w:rFonts w:ascii="Arial" w:hAnsi="Arial" w:cs="Arial"/>
          <w:sz w:val="24"/>
          <w:szCs w:val="24"/>
        </w:rPr>
        <w:t xml:space="preserve"> and BS EN I</w:t>
      </w:r>
      <w:r w:rsidR="008D6DD2">
        <w:rPr>
          <w:rFonts w:ascii="Arial" w:hAnsi="Arial" w:cs="Arial"/>
          <w:sz w:val="24"/>
          <w:szCs w:val="24"/>
        </w:rPr>
        <w:t>SO-9001:2015</w:t>
      </w:r>
      <w:r w:rsidR="008711C5" w:rsidRPr="009C19BB">
        <w:rPr>
          <w:rFonts w:ascii="Arial" w:hAnsi="Arial" w:cs="Arial"/>
          <w:sz w:val="24"/>
          <w:szCs w:val="24"/>
        </w:rPr>
        <w:t>. A full copy of the licence shall be provided as and when requested.</w:t>
      </w:r>
    </w:p>
    <w:p w:rsidR="0005556F" w:rsidRPr="009C19BB" w:rsidRDefault="0005556F" w:rsidP="00293E9E">
      <w:pPr>
        <w:pStyle w:val="ListParagraph"/>
        <w:jc w:val="both"/>
        <w:rPr>
          <w:rFonts w:ascii="Arial" w:hAnsi="Arial" w:cs="Arial"/>
          <w:sz w:val="24"/>
          <w:szCs w:val="24"/>
        </w:rPr>
      </w:pPr>
    </w:p>
    <w:p w:rsidR="009C19BB" w:rsidRDefault="008D6DD2" w:rsidP="00293E9E">
      <w:pPr>
        <w:pStyle w:val="ListParagraph"/>
        <w:numPr>
          <w:ilvl w:val="0"/>
          <w:numId w:val="37"/>
        </w:numPr>
        <w:jc w:val="both"/>
        <w:rPr>
          <w:rFonts w:ascii="Arial" w:hAnsi="Arial" w:cs="Arial"/>
          <w:sz w:val="24"/>
          <w:szCs w:val="24"/>
        </w:rPr>
      </w:pPr>
      <w:r>
        <w:rPr>
          <w:rFonts w:ascii="Arial" w:hAnsi="Arial" w:cs="Arial"/>
          <w:sz w:val="24"/>
          <w:szCs w:val="24"/>
        </w:rPr>
        <w:t>The windows and/</w:t>
      </w:r>
      <w:r w:rsidR="008711C5" w:rsidRPr="009C19BB">
        <w:rPr>
          <w:rFonts w:ascii="Arial" w:hAnsi="Arial" w:cs="Arial"/>
          <w:sz w:val="24"/>
          <w:szCs w:val="24"/>
        </w:rPr>
        <w:t>or doors and the installation generally shall comply with all current British Standards, Codes of Practice, Statutory Requirements and</w:t>
      </w:r>
      <w:r w:rsidR="009C19BB">
        <w:rPr>
          <w:rFonts w:ascii="Arial" w:hAnsi="Arial" w:cs="Arial"/>
          <w:sz w:val="24"/>
          <w:szCs w:val="24"/>
        </w:rPr>
        <w:t xml:space="preserve"> </w:t>
      </w:r>
      <w:r w:rsidR="008711C5" w:rsidRPr="009C19BB">
        <w:rPr>
          <w:rFonts w:ascii="Arial" w:hAnsi="Arial" w:cs="Arial"/>
          <w:sz w:val="24"/>
          <w:szCs w:val="24"/>
        </w:rPr>
        <w:t>Building Regulations relevant to their performance and also comply fully with all pertinent standards listed within this specification. A summary of relevant compliance standards is published at the rear of this performance specification.</w:t>
      </w:r>
    </w:p>
    <w:p w:rsidR="008D6DD2" w:rsidRDefault="008D6DD2" w:rsidP="00293E9E">
      <w:pPr>
        <w:pStyle w:val="ListParagraph"/>
        <w:jc w:val="both"/>
        <w:rPr>
          <w:rFonts w:ascii="Arial" w:hAnsi="Arial" w:cs="Arial"/>
          <w:sz w:val="24"/>
          <w:szCs w:val="24"/>
        </w:rPr>
      </w:pPr>
    </w:p>
    <w:p w:rsidR="009C19BB" w:rsidRDefault="008711C5" w:rsidP="00293E9E">
      <w:pPr>
        <w:pStyle w:val="ListParagraph"/>
        <w:numPr>
          <w:ilvl w:val="0"/>
          <w:numId w:val="37"/>
        </w:numPr>
        <w:jc w:val="both"/>
        <w:rPr>
          <w:rFonts w:ascii="Arial" w:hAnsi="Arial" w:cs="Arial"/>
          <w:sz w:val="24"/>
          <w:szCs w:val="24"/>
        </w:rPr>
      </w:pPr>
      <w:r w:rsidRPr="009C19BB">
        <w:rPr>
          <w:rFonts w:ascii="Arial" w:hAnsi="Arial" w:cs="Arial"/>
          <w:sz w:val="24"/>
          <w:szCs w:val="24"/>
        </w:rPr>
        <w:t>The install</w:t>
      </w:r>
      <w:r w:rsidR="008D6DD2">
        <w:rPr>
          <w:rFonts w:ascii="Arial" w:hAnsi="Arial" w:cs="Arial"/>
          <w:sz w:val="24"/>
          <w:szCs w:val="24"/>
        </w:rPr>
        <w:t>er shall be a fully accredited FENSA</w:t>
      </w:r>
      <w:r w:rsidRPr="009C19BB">
        <w:rPr>
          <w:rFonts w:ascii="Arial" w:hAnsi="Arial" w:cs="Arial"/>
          <w:sz w:val="24"/>
          <w:szCs w:val="24"/>
        </w:rPr>
        <w:t xml:space="preserve"> registered member. Full copies of all professional registration shall be provided as and when requested.</w:t>
      </w:r>
    </w:p>
    <w:p w:rsidR="008D6DD2" w:rsidRDefault="008D6DD2" w:rsidP="00293E9E">
      <w:pPr>
        <w:pStyle w:val="ListParagraph"/>
        <w:jc w:val="both"/>
        <w:rPr>
          <w:rFonts w:ascii="Arial" w:hAnsi="Arial" w:cs="Arial"/>
          <w:sz w:val="24"/>
          <w:szCs w:val="24"/>
        </w:rPr>
      </w:pPr>
    </w:p>
    <w:p w:rsidR="009C19BB" w:rsidRDefault="008711C5" w:rsidP="00293E9E">
      <w:pPr>
        <w:pStyle w:val="ListParagraph"/>
        <w:numPr>
          <w:ilvl w:val="0"/>
          <w:numId w:val="37"/>
        </w:numPr>
        <w:jc w:val="both"/>
        <w:rPr>
          <w:rFonts w:ascii="Arial" w:hAnsi="Arial" w:cs="Arial"/>
          <w:sz w:val="24"/>
          <w:szCs w:val="24"/>
        </w:rPr>
      </w:pPr>
      <w:r w:rsidRPr="009C19BB">
        <w:rPr>
          <w:rFonts w:ascii="Arial" w:hAnsi="Arial" w:cs="Arial"/>
          <w:sz w:val="24"/>
          <w:szCs w:val="24"/>
        </w:rPr>
        <w:t>Manufacturers, fabricators and Installers should also be fully accredited members of</w:t>
      </w:r>
      <w:r w:rsidR="009C19BB">
        <w:rPr>
          <w:rFonts w:ascii="Arial" w:hAnsi="Arial" w:cs="Arial"/>
          <w:sz w:val="24"/>
          <w:szCs w:val="24"/>
        </w:rPr>
        <w:t xml:space="preserve"> </w:t>
      </w:r>
      <w:r w:rsidRPr="009C19BB">
        <w:rPr>
          <w:rFonts w:ascii="Arial" w:hAnsi="Arial" w:cs="Arial"/>
          <w:sz w:val="24"/>
          <w:szCs w:val="24"/>
        </w:rPr>
        <w:t>CHAS (Contractors Health and safety assessment Scheme) and Construction line.</w:t>
      </w:r>
    </w:p>
    <w:p w:rsidR="008D6DD2" w:rsidRDefault="008D6DD2" w:rsidP="00293E9E">
      <w:pPr>
        <w:pStyle w:val="ListParagraph"/>
        <w:jc w:val="both"/>
        <w:rPr>
          <w:rFonts w:ascii="Arial" w:hAnsi="Arial" w:cs="Arial"/>
          <w:sz w:val="24"/>
          <w:szCs w:val="24"/>
        </w:rPr>
      </w:pPr>
    </w:p>
    <w:p w:rsidR="008711C5" w:rsidRPr="008D6DD2" w:rsidRDefault="008711C5" w:rsidP="00293E9E">
      <w:pPr>
        <w:pStyle w:val="ListParagraph"/>
        <w:numPr>
          <w:ilvl w:val="0"/>
          <w:numId w:val="37"/>
        </w:numPr>
        <w:jc w:val="both"/>
        <w:rPr>
          <w:rFonts w:ascii="Arial" w:hAnsi="Arial" w:cs="Arial"/>
          <w:sz w:val="24"/>
          <w:szCs w:val="24"/>
        </w:rPr>
      </w:pPr>
      <w:r w:rsidRPr="009C19BB">
        <w:rPr>
          <w:rFonts w:ascii="Arial" w:hAnsi="Arial" w:cs="Arial"/>
          <w:sz w:val="24"/>
          <w:szCs w:val="24"/>
        </w:rPr>
        <w:t>It is also desirable that any Manufacturer, Fabricator</w:t>
      </w:r>
      <w:r w:rsidR="008D6DD2">
        <w:rPr>
          <w:rFonts w:ascii="Arial" w:hAnsi="Arial" w:cs="Arial"/>
          <w:sz w:val="24"/>
          <w:szCs w:val="24"/>
        </w:rPr>
        <w:t xml:space="preserve"> and/</w:t>
      </w:r>
      <w:r w:rsidRPr="009C19BB">
        <w:rPr>
          <w:rFonts w:ascii="Arial" w:hAnsi="Arial" w:cs="Arial"/>
          <w:sz w:val="24"/>
          <w:szCs w:val="24"/>
        </w:rPr>
        <w:t>or Installer should be reg</w:t>
      </w:r>
      <w:r w:rsidR="008D6DD2">
        <w:rPr>
          <w:rFonts w:ascii="Arial" w:hAnsi="Arial" w:cs="Arial"/>
          <w:sz w:val="24"/>
          <w:szCs w:val="24"/>
        </w:rPr>
        <w:t xml:space="preserve">istered to </w:t>
      </w:r>
      <w:r w:rsidRPr="008D6DD2">
        <w:rPr>
          <w:rFonts w:ascii="Arial" w:hAnsi="Arial" w:cs="Arial"/>
          <w:sz w:val="24"/>
          <w:szCs w:val="24"/>
        </w:rPr>
        <w:t>BS EN ISO</w:t>
      </w:r>
      <w:r w:rsidR="008D6DD2">
        <w:rPr>
          <w:rFonts w:ascii="Arial" w:hAnsi="Arial" w:cs="Arial"/>
          <w:sz w:val="24"/>
          <w:szCs w:val="24"/>
        </w:rPr>
        <w:t xml:space="preserve"> 14001:2015 for e</w:t>
      </w:r>
      <w:r w:rsidRPr="008D6DD2">
        <w:rPr>
          <w:rFonts w:ascii="Arial" w:hAnsi="Arial" w:cs="Arial"/>
          <w:sz w:val="24"/>
          <w:szCs w:val="24"/>
        </w:rPr>
        <w:t>nvironmental management.</w:t>
      </w:r>
    </w:p>
    <w:p w:rsidR="008711C5" w:rsidRPr="009C19BB" w:rsidRDefault="008711C5" w:rsidP="00293E9E">
      <w:pPr>
        <w:jc w:val="both"/>
        <w:rPr>
          <w:rFonts w:ascii="Arial" w:hAnsi="Arial" w:cs="Arial"/>
          <w:b/>
          <w:sz w:val="24"/>
          <w:szCs w:val="24"/>
        </w:rPr>
      </w:pPr>
      <w:r w:rsidRPr="009C19BB">
        <w:rPr>
          <w:rFonts w:ascii="Arial" w:hAnsi="Arial" w:cs="Arial"/>
          <w:b/>
          <w:sz w:val="24"/>
          <w:szCs w:val="24"/>
        </w:rPr>
        <w:t>B2.</w:t>
      </w:r>
      <w:r w:rsidRPr="009C19BB">
        <w:rPr>
          <w:rFonts w:ascii="Arial" w:hAnsi="Arial" w:cs="Arial"/>
          <w:b/>
          <w:sz w:val="24"/>
          <w:szCs w:val="24"/>
        </w:rPr>
        <w:tab/>
      </w:r>
      <w:r w:rsidRPr="008D6DD2">
        <w:rPr>
          <w:rFonts w:ascii="Arial" w:hAnsi="Arial" w:cs="Arial"/>
          <w:b/>
          <w:sz w:val="24"/>
          <w:szCs w:val="24"/>
          <w:u w:val="single"/>
        </w:rPr>
        <w:t>Survey</w:t>
      </w:r>
      <w:r w:rsidRPr="009C19BB">
        <w:rPr>
          <w:rFonts w:ascii="Arial" w:hAnsi="Arial" w:cs="Arial"/>
          <w:b/>
          <w:sz w:val="24"/>
          <w:szCs w:val="24"/>
        </w:rPr>
        <w:tab/>
      </w:r>
    </w:p>
    <w:p w:rsidR="008D6DD2" w:rsidRDefault="008D6DD2" w:rsidP="00293E9E">
      <w:pPr>
        <w:pStyle w:val="ListParagraph"/>
        <w:numPr>
          <w:ilvl w:val="0"/>
          <w:numId w:val="38"/>
        </w:numPr>
        <w:jc w:val="both"/>
        <w:rPr>
          <w:rFonts w:ascii="Arial" w:hAnsi="Arial" w:cs="Arial"/>
          <w:sz w:val="24"/>
          <w:szCs w:val="24"/>
        </w:rPr>
      </w:pPr>
      <w:r>
        <w:rPr>
          <w:rFonts w:ascii="Arial" w:hAnsi="Arial" w:cs="Arial"/>
          <w:sz w:val="24"/>
          <w:szCs w:val="24"/>
        </w:rPr>
        <w:t>Window and door Installation/</w:t>
      </w:r>
      <w:r w:rsidR="008711C5" w:rsidRPr="009C19BB">
        <w:rPr>
          <w:rFonts w:ascii="Arial" w:hAnsi="Arial" w:cs="Arial"/>
          <w:sz w:val="24"/>
          <w:szCs w:val="24"/>
        </w:rPr>
        <w:t>surveying shall be carried out in accordance with the Trade Standards of the Code of Practice for the Installation of White High Impact Modified UPVC windows and composite doors.</w:t>
      </w:r>
    </w:p>
    <w:p w:rsidR="008D6DD2" w:rsidRPr="008D6DD2" w:rsidRDefault="008D6DD2" w:rsidP="00293E9E">
      <w:pPr>
        <w:pStyle w:val="ListParagraph"/>
        <w:jc w:val="both"/>
        <w:rPr>
          <w:rFonts w:ascii="Arial" w:hAnsi="Arial" w:cs="Arial"/>
          <w:sz w:val="24"/>
          <w:szCs w:val="24"/>
        </w:rPr>
      </w:pPr>
    </w:p>
    <w:p w:rsidR="009C19BB" w:rsidRDefault="008711C5" w:rsidP="00293E9E">
      <w:pPr>
        <w:pStyle w:val="ListParagraph"/>
        <w:numPr>
          <w:ilvl w:val="0"/>
          <w:numId w:val="38"/>
        </w:numPr>
        <w:jc w:val="both"/>
        <w:rPr>
          <w:rFonts w:ascii="Arial" w:hAnsi="Arial" w:cs="Arial"/>
          <w:sz w:val="24"/>
          <w:szCs w:val="24"/>
        </w:rPr>
      </w:pPr>
      <w:r w:rsidRPr="009C19BB">
        <w:rPr>
          <w:rFonts w:ascii="Arial" w:hAnsi="Arial" w:cs="Arial"/>
          <w:sz w:val="24"/>
          <w:szCs w:val="24"/>
        </w:rPr>
        <w:t xml:space="preserve">All dimensions shall be taken including diagonals of all openings where windows </w:t>
      </w:r>
      <w:proofErr w:type="spellStart"/>
      <w:r w:rsidRPr="009C19BB">
        <w:rPr>
          <w:rFonts w:ascii="Arial" w:hAnsi="Arial" w:cs="Arial"/>
          <w:sz w:val="24"/>
          <w:szCs w:val="24"/>
        </w:rPr>
        <w:t>etc</w:t>
      </w:r>
      <w:proofErr w:type="spellEnd"/>
      <w:r w:rsidRPr="009C19BB">
        <w:rPr>
          <w:rFonts w:ascii="Arial" w:hAnsi="Arial" w:cs="Arial"/>
          <w:sz w:val="24"/>
          <w:szCs w:val="24"/>
        </w:rPr>
        <w:t xml:space="preserve"> are to be replaced.  All inspections and checks shall be made as necessary to ensure that each window is purpose made for the opening it is intended to fit. All individual properties must be fully surveyed. It is not acceptable to measure sample properties and add a tolerance for installation.</w:t>
      </w:r>
    </w:p>
    <w:p w:rsidR="008D6DD2" w:rsidRDefault="008D6DD2" w:rsidP="00293E9E">
      <w:pPr>
        <w:pStyle w:val="ListParagraph"/>
        <w:jc w:val="both"/>
        <w:rPr>
          <w:rFonts w:ascii="Arial" w:hAnsi="Arial" w:cs="Arial"/>
          <w:sz w:val="24"/>
          <w:szCs w:val="24"/>
        </w:rPr>
      </w:pPr>
    </w:p>
    <w:p w:rsidR="008D6DD2" w:rsidRDefault="008711C5" w:rsidP="00293E9E">
      <w:pPr>
        <w:pStyle w:val="ListParagraph"/>
        <w:numPr>
          <w:ilvl w:val="0"/>
          <w:numId w:val="38"/>
        </w:numPr>
        <w:jc w:val="both"/>
        <w:rPr>
          <w:rFonts w:ascii="Arial" w:hAnsi="Arial" w:cs="Arial"/>
          <w:sz w:val="24"/>
          <w:szCs w:val="24"/>
        </w:rPr>
      </w:pPr>
      <w:r w:rsidRPr="009C19BB">
        <w:rPr>
          <w:rFonts w:ascii="Arial" w:hAnsi="Arial" w:cs="Arial"/>
          <w:sz w:val="24"/>
          <w:szCs w:val="24"/>
        </w:rPr>
        <w:t>The perimeter gap shall be no more than the minimum required for thermal expansion, assumed to be 6mm, but the Designer shall be responsible for stating the</w:t>
      </w:r>
      <w:r w:rsidR="008D6DD2">
        <w:rPr>
          <w:rFonts w:ascii="Arial" w:hAnsi="Arial" w:cs="Arial"/>
          <w:sz w:val="24"/>
          <w:szCs w:val="24"/>
        </w:rPr>
        <w:t xml:space="preserve"> minimum gap required.  If </w:t>
      </w:r>
      <w:r w:rsidR="007D6203">
        <w:rPr>
          <w:rFonts w:ascii="Arial" w:hAnsi="Arial" w:cs="Arial"/>
          <w:sz w:val="24"/>
          <w:szCs w:val="24"/>
        </w:rPr>
        <w:t>PVC-u</w:t>
      </w:r>
      <w:r w:rsidRPr="009C19BB">
        <w:rPr>
          <w:rFonts w:ascii="Arial" w:hAnsi="Arial" w:cs="Arial"/>
          <w:sz w:val="24"/>
          <w:szCs w:val="24"/>
        </w:rPr>
        <w:t xml:space="preserve"> windows are replacing steel windows the new windows must allow for the plaster line and any DPC.  New window profiles are to have unequal legs to allow for the internal plaster or the internal plaster is to be cut back.  Larger external gaps are not allowed.  Where internal cills are tiled, the cill section must accommodate the cill without the need for cutting the tiles.  </w:t>
      </w:r>
      <w:r w:rsidRPr="00BB3C69">
        <w:rPr>
          <w:rFonts w:ascii="Arial" w:hAnsi="Arial" w:cs="Arial"/>
          <w:sz w:val="24"/>
          <w:szCs w:val="24"/>
        </w:rPr>
        <w:t xml:space="preserve">Where there are concrete, brick or tile external cills the Designer must seek advice as to whether a </w:t>
      </w:r>
      <w:r w:rsidR="007D6203">
        <w:rPr>
          <w:rFonts w:ascii="Arial" w:hAnsi="Arial" w:cs="Arial"/>
          <w:sz w:val="24"/>
          <w:szCs w:val="24"/>
        </w:rPr>
        <w:t>PVC-u</w:t>
      </w:r>
      <w:r w:rsidRPr="00BB3C69">
        <w:rPr>
          <w:rFonts w:ascii="Arial" w:hAnsi="Arial" w:cs="Arial"/>
          <w:sz w:val="24"/>
          <w:szCs w:val="24"/>
        </w:rPr>
        <w:t xml:space="preserve"> cill is required.</w:t>
      </w:r>
    </w:p>
    <w:p w:rsidR="00293E9E" w:rsidRPr="00BB3C69" w:rsidRDefault="00293E9E" w:rsidP="00293E9E">
      <w:pPr>
        <w:pStyle w:val="ListParagraph"/>
        <w:jc w:val="both"/>
        <w:rPr>
          <w:rFonts w:ascii="Arial" w:hAnsi="Arial" w:cs="Arial"/>
          <w:sz w:val="24"/>
          <w:szCs w:val="24"/>
        </w:rPr>
      </w:pPr>
    </w:p>
    <w:p w:rsidR="009C19BB" w:rsidRDefault="008711C5" w:rsidP="00293E9E">
      <w:pPr>
        <w:pStyle w:val="ListParagraph"/>
        <w:numPr>
          <w:ilvl w:val="0"/>
          <w:numId w:val="38"/>
        </w:numPr>
        <w:jc w:val="both"/>
        <w:rPr>
          <w:rFonts w:ascii="Arial" w:hAnsi="Arial" w:cs="Arial"/>
          <w:sz w:val="24"/>
          <w:szCs w:val="24"/>
        </w:rPr>
      </w:pPr>
      <w:r w:rsidRPr="009C19BB">
        <w:rPr>
          <w:rFonts w:ascii="Arial" w:hAnsi="Arial" w:cs="Arial"/>
          <w:sz w:val="24"/>
          <w:szCs w:val="24"/>
        </w:rPr>
        <w:lastRenderedPageBreak/>
        <w:t>The use of “make up” pieces should be allowed for but be limited to special design situations and is not to be used as a means of standardising manufacturing. Where approved, “make-up” pieces should be cons</w:t>
      </w:r>
      <w:r w:rsidR="00F352FB">
        <w:rPr>
          <w:rFonts w:ascii="Arial" w:hAnsi="Arial" w:cs="Arial"/>
          <w:sz w:val="24"/>
          <w:szCs w:val="24"/>
        </w:rPr>
        <w:t xml:space="preserve">tructed from multi-chamber </w:t>
      </w:r>
      <w:r w:rsidR="007D6203">
        <w:rPr>
          <w:rFonts w:ascii="Arial" w:hAnsi="Arial" w:cs="Arial"/>
          <w:sz w:val="24"/>
          <w:szCs w:val="24"/>
        </w:rPr>
        <w:t>PVC-u</w:t>
      </w:r>
      <w:r w:rsidRPr="009C19BB">
        <w:rPr>
          <w:rFonts w:ascii="Arial" w:hAnsi="Arial" w:cs="Arial"/>
          <w:sz w:val="24"/>
          <w:szCs w:val="24"/>
        </w:rPr>
        <w:t xml:space="preserve"> profiles that can be cut to the appropriate dimensions and secured and sealed to the outer frame by an approved method of fixing.</w:t>
      </w:r>
    </w:p>
    <w:p w:rsidR="00F352FB" w:rsidRDefault="00F352FB" w:rsidP="00293E9E">
      <w:pPr>
        <w:pStyle w:val="ListParagraph"/>
        <w:jc w:val="both"/>
        <w:rPr>
          <w:rFonts w:ascii="Arial" w:hAnsi="Arial" w:cs="Arial"/>
          <w:sz w:val="24"/>
          <w:szCs w:val="24"/>
        </w:rPr>
      </w:pPr>
    </w:p>
    <w:p w:rsidR="008711C5" w:rsidRPr="003A7F20" w:rsidRDefault="008711C5" w:rsidP="00293E9E">
      <w:pPr>
        <w:pStyle w:val="ListParagraph"/>
        <w:numPr>
          <w:ilvl w:val="0"/>
          <w:numId w:val="38"/>
        </w:numPr>
        <w:jc w:val="both"/>
        <w:rPr>
          <w:rFonts w:ascii="Arial" w:hAnsi="Arial" w:cs="Arial"/>
          <w:sz w:val="24"/>
          <w:szCs w:val="24"/>
        </w:rPr>
      </w:pPr>
      <w:r w:rsidRPr="009C19BB">
        <w:rPr>
          <w:rFonts w:ascii="Arial" w:hAnsi="Arial" w:cs="Arial"/>
          <w:sz w:val="24"/>
          <w:szCs w:val="24"/>
        </w:rPr>
        <w:t>The manufacturer of the windows is to allow for any variations and anomalies in the size of the openings and for out-of-square openings.  This is to include for the manufacture of “special” windows as necessary to achieve the required tolerance.</w:t>
      </w:r>
    </w:p>
    <w:p w:rsidR="008711C5" w:rsidRPr="003A7F20" w:rsidRDefault="008711C5" w:rsidP="00293E9E">
      <w:pPr>
        <w:jc w:val="both"/>
        <w:rPr>
          <w:rFonts w:ascii="Arial" w:hAnsi="Arial" w:cs="Arial"/>
          <w:b/>
          <w:sz w:val="24"/>
          <w:szCs w:val="24"/>
        </w:rPr>
      </w:pPr>
      <w:r w:rsidRPr="009C19BB">
        <w:rPr>
          <w:rFonts w:ascii="Arial" w:hAnsi="Arial" w:cs="Arial"/>
          <w:b/>
          <w:sz w:val="24"/>
          <w:szCs w:val="24"/>
        </w:rPr>
        <w:t xml:space="preserve">B3.   </w:t>
      </w:r>
      <w:r w:rsidR="009005DB">
        <w:rPr>
          <w:rFonts w:ascii="Arial" w:hAnsi="Arial" w:cs="Arial"/>
          <w:b/>
          <w:sz w:val="24"/>
          <w:szCs w:val="24"/>
        </w:rPr>
        <w:tab/>
      </w:r>
      <w:r w:rsidRPr="00F352FB">
        <w:rPr>
          <w:rFonts w:ascii="Arial" w:hAnsi="Arial" w:cs="Arial"/>
          <w:b/>
          <w:sz w:val="24"/>
          <w:szCs w:val="24"/>
          <w:u w:val="single"/>
        </w:rPr>
        <w:t>M</w:t>
      </w:r>
      <w:r w:rsidR="003A7F20" w:rsidRPr="00F352FB">
        <w:rPr>
          <w:rFonts w:ascii="Arial" w:hAnsi="Arial" w:cs="Arial"/>
          <w:b/>
          <w:sz w:val="24"/>
          <w:szCs w:val="24"/>
          <w:u w:val="single"/>
        </w:rPr>
        <w:t>inimum Product Warranty Periods</w:t>
      </w:r>
    </w:p>
    <w:p w:rsidR="008711C5" w:rsidRDefault="008711C5" w:rsidP="00293E9E">
      <w:pPr>
        <w:pStyle w:val="ListParagraph"/>
        <w:numPr>
          <w:ilvl w:val="0"/>
          <w:numId w:val="39"/>
        </w:numPr>
        <w:jc w:val="both"/>
        <w:rPr>
          <w:rFonts w:ascii="Arial" w:hAnsi="Arial" w:cs="Arial"/>
          <w:sz w:val="24"/>
          <w:szCs w:val="24"/>
        </w:rPr>
      </w:pPr>
      <w:r w:rsidRPr="009C19BB">
        <w:rPr>
          <w:rFonts w:ascii="Arial" w:hAnsi="Arial" w:cs="Arial"/>
          <w:sz w:val="24"/>
          <w:szCs w:val="24"/>
        </w:rPr>
        <w:t>Product warranties shall be without service obligation and be as follows</w:t>
      </w:r>
      <w:r w:rsidR="00F352FB">
        <w:rPr>
          <w:rFonts w:ascii="Arial" w:hAnsi="Arial" w:cs="Arial"/>
          <w:sz w:val="24"/>
          <w:szCs w:val="24"/>
        </w:rPr>
        <w:t>:</w:t>
      </w:r>
    </w:p>
    <w:p w:rsidR="00F352FB" w:rsidRPr="009C19BB" w:rsidRDefault="00F352FB" w:rsidP="00293E9E">
      <w:pPr>
        <w:pStyle w:val="ListParagraph"/>
        <w:jc w:val="both"/>
        <w:rPr>
          <w:rFonts w:ascii="Arial" w:hAnsi="Arial" w:cs="Arial"/>
          <w:sz w:val="24"/>
          <w:szCs w:val="24"/>
        </w:rPr>
      </w:pPr>
    </w:p>
    <w:p w:rsidR="003A7F20" w:rsidRDefault="008711C5" w:rsidP="00293E9E">
      <w:pPr>
        <w:pStyle w:val="ListParagraph"/>
        <w:numPr>
          <w:ilvl w:val="0"/>
          <w:numId w:val="98"/>
        </w:numPr>
        <w:jc w:val="both"/>
        <w:rPr>
          <w:rFonts w:ascii="Arial" w:hAnsi="Arial" w:cs="Arial"/>
          <w:sz w:val="24"/>
          <w:szCs w:val="24"/>
        </w:rPr>
      </w:pPr>
      <w:r w:rsidRPr="003A7F20">
        <w:rPr>
          <w:rFonts w:ascii="Arial" w:hAnsi="Arial" w:cs="Arial"/>
          <w:sz w:val="24"/>
          <w:szCs w:val="24"/>
        </w:rPr>
        <w:t>Profile frames, sections and all fabrication of the like</w:t>
      </w:r>
      <w:r w:rsidR="00F352FB">
        <w:rPr>
          <w:rFonts w:ascii="Arial" w:hAnsi="Arial" w:cs="Arial"/>
          <w:sz w:val="24"/>
          <w:szCs w:val="24"/>
        </w:rPr>
        <w:t xml:space="preserve"> -</w:t>
      </w:r>
      <w:r w:rsidRPr="003A7F20">
        <w:rPr>
          <w:rFonts w:ascii="Arial" w:hAnsi="Arial" w:cs="Arial"/>
          <w:sz w:val="24"/>
          <w:szCs w:val="24"/>
        </w:rPr>
        <w:tab/>
        <w:t>25 years</w:t>
      </w:r>
    </w:p>
    <w:p w:rsidR="003A7F20" w:rsidRDefault="008711C5" w:rsidP="00293E9E">
      <w:pPr>
        <w:pStyle w:val="ListParagraph"/>
        <w:numPr>
          <w:ilvl w:val="0"/>
          <w:numId w:val="98"/>
        </w:numPr>
        <w:jc w:val="both"/>
        <w:rPr>
          <w:rFonts w:ascii="Arial" w:hAnsi="Arial" w:cs="Arial"/>
          <w:sz w:val="24"/>
          <w:szCs w:val="24"/>
        </w:rPr>
      </w:pPr>
      <w:r w:rsidRPr="003A7F20">
        <w:rPr>
          <w:rFonts w:ascii="Arial" w:hAnsi="Arial" w:cs="Arial"/>
          <w:sz w:val="24"/>
          <w:szCs w:val="24"/>
        </w:rPr>
        <w:t>Glazed Units</w:t>
      </w:r>
      <w:r w:rsidR="00F352FB">
        <w:rPr>
          <w:rFonts w:ascii="Arial" w:hAnsi="Arial" w:cs="Arial"/>
          <w:sz w:val="24"/>
          <w:szCs w:val="24"/>
        </w:rPr>
        <w:t xml:space="preserve"> -</w:t>
      </w:r>
      <w:r w:rsidRPr="003A7F20">
        <w:rPr>
          <w:rFonts w:ascii="Arial" w:hAnsi="Arial" w:cs="Arial"/>
          <w:sz w:val="24"/>
          <w:szCs w:val="24"/>
        </w:rPr>
        <w:tab/>
        <w:t>10 years</w:t>
      </w:r>
    </w:p>
    <w:p w:rsidR="003A7F20" w:rsidRDefault="00F352FB" w:rsidP="00293E9E">
      <w:pPr>
        <w:pStyle w:val="ListParagraph"/>
        <w:numPr>
          <w:ilvl w:val="0"/>
          <w:numId w:val="98"/>
        </w:numPr>
        <w:jc w:val="both"/>
        <w:rPr>
          <w:rFonts w:ascii="Arial" w:hAnsi="Arial" w:cs="Arial"/>
          <w:sz w:val="24"/>
          <w:szCs w:val="24"/>
        </w:rPr>
      </w:pPr>
      <w:r>
        <w:rPr>
          <w:rFonts w:ascii="Arial" w:hAnsi="Arial" w:cs="Arial"/>
          <w:sz w:val="24"/>
          <w:szCs w:val="24"/>
        </w:rPr>
        <w:t>Ironmonger</w:t>
      </w:r>
      <w:r w:rsidR="000D4078">
        <w:rPr>
          <w:rFonts w:ascii="Arial" w:hAnsi="Arial" w:cs="Arial"/>
          <w:sz w:val="24"/>
          <w:szCs w:val="24"/>
        </w:rPr>
        <w:t>y</w:t>
      </w:r>
      <w:r>
        <w:rPr>
          <w:rFonts w:ascii="Arial" w:hAnsi="Arial" w:cs="Arial"/>
          <w:sz w:val="24"/>
          <w:szCs w:val="24"/>
        </w:rPr>
        <w:t xml:space="preserve"> -</w:t>
      </w:r>
      <w:r w:rsidR="008711C5" w:rsidRPr="003A7F20">
        <w:rPr>
          <w:rFonts w:ascii="Arial" w:hAnsi="Arial" w:cs="Arial"/>
          <w:sz w:val="24"/>
          <w:szCs w:val="24"/>
        </w:rPr>
        <w:tab/>
        <w:t>10 years</w:t>
      </w:r>
    </w:p>
    <w:p w:rsidR="00F352FB" w:rsidRDefault="008711C5" w:rsidP="00293E9E">
      <w:pPr>
        <w:pStyle w:val="ListParagraph"/>
        <w:numPr>
          <w:ilvl w:val="0"/>
          <w:numId w:val="98"/>
        </w:numPr>
        <w:jc w:val="both"/>
        <w:rPr>
          <w:rFonts w:ascii="Arial" w:hAnsi="Arial" w:cs="Arial"/>
          <w:sz w:val="24"/>
          <w:szCs w:val="24"/>
        </w:rPr>
      </w:pPr>
      <w:r w:rsidRPr="003A7F20">
        <w:rPr>
          <w:rFonts w:ascii="Arial" w:hAnsi="Arial" w:cs="Arial"/>
          <w:sz w:val="24"/>
          <w:szCs w:val="24"/>
        </w:rPr>
        <w:t>Door slabs</w:t>
      </w:r>
      <w:r w:rsidR="00F352FB">
        <w:rPr>
          <w:rFonts w:ascii="Arial" w:hAnsi="Arial" w:cs="Arial"/>
          <w:sz w:val="24"/>
          <w:szCs w:val="24"/>
        </w:rPr>
        <w:t xml:space="preserve"> -</w:t>
      </w:r>
      <w:r w:rsidRPr="003A7F20">
        <w:rPr>
          <w:rFonts w:ascii="Arial" w:hAnsi="Arial" w:cs="Arial"/>
          <w:sz w:val="24"/>
          <w:szCs w:val="24"/>
        </w:rPr>
        <w:tab/>
        <w:t>10 years</w:t>
      </w:r>
    </w:p>
    <w:p w:rsidR="00F352FB" w:rsidRPr="00F352FB" w:rsidRDefault="00F352FB" w:rsidP="00293E9E">
      <w:pPr>
        <w:pStyle w:val="ListParagraph"/>
        <w:ind w:left="1080"/>
        <w:jc w:val="both"/>
        <w:rPr>
          <w:rFonts w:ascii="Arial" w:hAnsi="Arial" w:cs="Arial"/>
          <w:sz w:val="24"/>
          <w:szCs w:val="24"/>
        </w:rPr>
      </w:pPr>
    </w:p>
    <w:p w:rsidR="009C19BB" w:rsidRDefault="008711C5" w:rsidP="00293E9E">
      <w:pPr>
        <w:pStyle w:val="ListParagraph"/>
        <w:numPr>
          <w:ilvl w:val="0"/>
          <w:numId w:val="39"/>
        </w:numPr>
        <w:jc w:val="both"/>
        <w:rPr>
          <w:rFonts w:ascii="Arial" w:hAnsi="Arial" w:cs="Arial"/>
          <w:sz w:val="24"/>
          <w:szCs w:val="24"/>
        </w:rPr>
      </w:pPr>
      <w:r w:rsidRPr="009C19BB">
        <w:rPr>
          <w:rFonts w:ascii="Arial" w:hAnsi="Arial" w:cs="Arial"/>
          <w:sz w:val="24"/>
          <w:szCs w:val="24"/>
        </w:rPr>
        <w:t>Product availability on components should last the life of the Product Warranty.  If not available</w:t>
      </w:r>
      <w:r w:rsidR="00F352FB">
        <w:rPr>
          <w:rFonts w:ascii="Arial" w:hAnsi="Arial" w:cs="Arial"/>
          <w:sz w:val="24"/>
          <w:szCs w:val="24"/>
        </w:rPr>
        <w:t>,</w:t>
      </w:r>
      <w:r w:rsidRPr="009C19BB">
        <w:rPr>
          <w:rFonts w:ascii="Arial" w:hAnsi="Arial" w:cs="Arial"/>
          <w:sz w:val="24"/>
          <w:szCs w:val="24"/>
        </w:rPr>
        <w:t xml:space="preserve"> the supplier shall provide the complete window/screen/door set as necessary free of charge.</w:t>
      </w:r>
    </w:p>
    <w:p w:rsidR="00F352FB" w:rsidRDefault="00F352FB" w:rsidP="00293E9E">
      <w:pPr>
        <w:pStyle w:val="ListParagraph"/>
        <w:jc w:val="both"/>
        <w:rPr>
          <w:rFonts w:ascii="Arial" w:hAnsi="Arial" w:cs="Arial"/>
          <w:sz w:val="24"/>
          <w:szCs w:val="24"/>
        </w:rPr>
      </w:pPr>
    </w:p>
    <w:p w:rsidR="008711C5" w:rsidRPr="003A7F20" w:rsidRDefault="008711C5" w:rsidP="00293E9E">
      <w:pPr>
        <w:pStyle w:val="ListParagraph"/>
        <w:numPr>
          <w:ilvl w:val="0"/>
          <w:numId w:val="39"/>
        </w:numPr>
        <w:jc w:val="both"/>
        <w:rPr>
          <w:rFonts w:ascii="Arial" w:hAnsi="Arial" w:cs="Arial"/>
          <w:sz w:val="24"/>
          <w:szCs w:val="24"/>
        </w:rPr>
      </w:pPr>
      <w:r w:rsidRPr="009C19BB">
        <w:rPr>
          <w:rFonts w:ascii="Arial" w:hAnsi="Arial" w:cs="Arial"/>
          <w:sz w:val="24"/>
          <w:szCs w:val="24"/>
        </w:rPr>
        <w:t>Life cycle testing should be evidenced to achieve at least 25 year for all parts.</w:t>
      </w:r>
    </w:p>
    <w:p w:rsidR="008711C5" w:rsidRPr="00F352FB" w:rsidRDefault="008711C5" w:rsidP="00293E9E">
      <w:pPr>
        <w:jc w:val="both"/>
        <w:rPr>
          <w:rFonts w:ascii="Arial" w:hAnsi="Arial" w:cs="Arial"/>
          <w:b/>
          <w:sz w:val="24"/>
          <w:szCs w:val="24"/>
        </w:rPr>
      </w:pPr>
      <w:r w:rsidRPr="009C19BB">
        <w:rPr>
          <w:rFonts w:ascii="Arial" w:hAnsi="Arial" w:cs="Arial"/>
          <w:b/>
          <w:sz w:val="24"/>
          <w:szCs w:val="24"/>
        </w:rPr>
        <w:t>B</w:t>
      </w:r>
      <w:r w:rsidR="003A7F20">
        <w:rPr>
          <w:rFonts w:ascii="Arial" w:hAnsi="Arial" w:cs="Arial"/>
          <w:b/>
          <w:sz w:val="24"/>
          <w:szCs w:val="24"/>
        </w:rPr>
        <w:t>4</w:t>
      </w:r>
      <w:r w:rsidR="003A7F20" w:rsidRPr="00F352FB">
        <w:rPr>
          <w:rFonts w:ascii="Arial" w:hAnsi="Arial" w:cs="Arial"/>
          <w:b/>
          <w:sz w:val="24"/>
          <w:szCs w:val="24"/>
        </w:rPr>
        <w:t xml:space="preserve">.   </w:t>
      </w:r>
      <w:r w:rsidR="009005DB">
        <w:rPr>
          <w:rFonts w:ascii="Arial" w:hAnsi="Arial" w:cs="Arial"/>
          <w:b/>
          <w:sz w:val="24"/>
          <w:szCs w:val="24"/>
        </w:rPr>
        <w:tab/>
      </w:r>
      <w:r w:rsidR="003A7F20" w:rsidRPr="00F352FB">
        <w:rPr>
          <w:rFonts w:ascii="Arial" w:hAnsi="Arial" w:cs="Arial"/>
          <w:b/>
          <w:sz w:val="24"/>
          <w:szCs w:val="24"/>
          <w:u w:val="single"/>
        </w:rPr>
        <w:t>Maintenance manuals</w:t>
      </w:r>
    </w:p>
    <w:p w:rsidR="008711C5" w:rsidRDefault="0012150C" w:rsidP="00293E9E">
      <w:pPr>
        <w:pStyle w:val="ListParagraph"/>
        <w:numPr>
          <w:ilvl w:val="0"/>
          <w:numId w:val="40"/>
        </w:numPr>
        <w:jc w:val="both"/>
        <w:rPr>
          <w:rFonts w:ascii="Arial" w:hAnsi="Arial" w:cs="Arial"/>
          <w:sz w:val="24"/>
          <w:szCs w:val="24"/>
        </w:rPr>
      </w:pPr>
      <w:proofErr w:type="spellStart"/>
      <w:r>
        <w:rPr>
          <w:rFonts w:ascii="Arial" w:hAnsi="Arial" w:cs="Arial"/>
          <w:sz w:val="24"/>
          <w:szCs w:val="24"/>
        </w:rPr>
        <w:t>Barcud</w:t>
      </w:r>
      <w:proofErr w:type="spellEnd"/>
      <w:r w:rsidR="008711C5" w:rsidRPr="009C19BB">
        <w:rPr>
          <w:rFonts w:ascii="Arial" w:hAnsi="Arial" w:cs="Arial"/>
          <w:sz w:val="24"/>
          <w:szCs w:val="24"/>
        </w:rPr>
        <w:t xml:space="preserve"> shall be provided with three copies of a Technical Maintenance manual upon completion of the installation which is to incorporate:</w:t>
      </w:r>
    </w:p>
    <w:p w:rsidR="00F352FB" w:rsidRPr="009C19BB" w:rsidRDefault="00F352FB" w:rsidP="00293E9E">
      <w:pPr>
        <w:pStyle w:val="ListParagraph"/>
        <w:jc w:val="both"/>
        <w:rPr>
          <w:rFonts w:ascii="Arial" w:hAnsi="Arial" w:cs="Arial"/>
          <w:sz w:val="24"/>
          <w:szCs w:val="24"/>
        </w:rPr>
      </w:pPr>
    </w:p>
    <w:p w:rsidR="003A7F20" w:rsidRDefault="008711C5" w:rsidP="00293E9E">
      <w:pPr>
        <w:pStyle w:val="ListParagraph"/>
        <w:numPr>
          <w:ilvl w:val="0"/>
          <w:numId w:val="99"/>
        </w:numPr>
        <w:jc w:val="both"/>
        <w:rPr>
          <w:rFonts w:ascii="Arial" w:hAnsi="Arial" w:cs="Arial"/>
          <w:sz w:val="24"/>
          <w:szCs w:val="24"/>
        </w:rPr>
      </w:pPr>
      <w:r w:rsidRPr="003A7F20">
        <w:rPr>
          <w:rFonts w:ascii="Arial" w:hAnsi="Arial" w:cs="Arial"/>
          <w:sz w:val="24"/>
          <w:szCs w:val="24"/>
        </w:rPr>
        <w:t>A set of record drawings.</w:t>
      </w:r>
    </w:p>
    <w:p w:rsidR="003A7F20" w:rsidRDefault="008711C5" w:rsidP="00293E9E">
      <w:pPr>
        <w:pStyle w:val="ListParagraph"/>
        <w:numPr>
          <w:ilvl w:val="0"/>
          <w:numId w:val="99"/>
        </w:numPr>
        <w:jc w:val="both"/>
        <w:rPr>
          <w:rFonts w:ascii="Arial" w:hAnsi="Arial" w:cs="Arial"/>
          <w:sz w:val="24"/>
          <w:szCs w:val="24"/>
        </w:rPr>
      </w:pPr>
      <w:r w:rsidRPr="003A7F20">
        <w:rPr>
          <w:rFonts w:ascii="Arial" w:hAnsi="Arial" w:cs="Arial"/>
          <w:sz w:val="24"/>
          <w:szCs w:val="24"/>
        </w:rPr>
        <w:t>A complete list of all components used in the windows and doors including names and addresses of the manufacturers of those components and availability of spares including merchants/retail outlets/trade suppliers.</w:t>
      </w:r>
    </w:p>
    <w:p w:rsidR="003A7F20" w:rsidRDefault="008711C5" w:rsidP="00293E9E">
      <w:pPr>
        <w:pStyle w:val="ListParagraph"/>
        <w:numPr>
          <w:ilvl w:val="0"/>
          <w:numId w:val="99"/>
        </w:numPr>
        <w:jc w:val="both"/>
        <w:rPr>
          <w:rFonts w:ascii="Arial" w:hAnsi="Arial" w:cs="Arial"/>
          <w:sz w:val="24"/>
          <w:szCs w:val="24"/>
        </w:rPr>
      </w:pPr>
      <w:r w:rsidRPr="003A7F20">
        <w:rPr>
          <w:rFonts w:ascii="Arial" w:hAnsi="Arial" w:cs="Arial"/>
          <w:sz w:val="24"/>
          <w:szCs w:val="24"/>
        </w:rPr>
        <w:t>A detailed description of the re</w:t>
      </w:r>
      <w:r w:rsidR="00F352FB">
        <w:rPr>
          <w:rFonts w:ascii="Arial" w:hAnsi="Arial" w:cs="Arial"/>
          <w:sz w:val="24"/>
          <w:szCs w:val="24"/>
        </w:rPr>
        <w:t>-</w:t>
      </w:r>
      <w:r w:rsidRPr="003A7F20">
        <w:rPr>
          <w:rFonts w:ascii="Arial" w:hAnsi="Arial" w:cs="Arial"/>
          <w:sz w:val="24"/>
          <w:szCs w:val="24"/>
        </w:rPr>
        <w:t>glazing procedure to be followed.</w:t>
      </w:r>
    </w:p>
    <w:p w:rsidR="003A7F20" w:rsidRDefault="008711C5" w:rsidP="00293E9E">
      <w:pPr>
        <w:pStyle w:val="ListParagraph"/>
        <w:numPr>
          <w:ilvl w:val="0"/>
          <w:numId w:val="99"/>
        </w:numPr>
        <w:jc w:val="both"/>
        <w:rPr>
          <w:rFonts w:ascii="Arial" w:hAnsi="Arial" w:cs="Arial"/>
          <w:sz w:val="24"/>
          <w:szCs w:val="24"/>
        </w:rPr>
      </w:pPr>
      <w:r w:rsidRPr="003A7F20">
        <w:rPr>
          <w:rFonts w:ascii="Arial" w:hAnsi="Arial" w:cs="Arial"/>
          <w:sz w:val="24"/>
          <w:szCs w:val="24"/>
        </w:rPr>
        <w:t>All other detailed information regarding care and cleaning etc.</w:t>
      </w:r>
    </w:p>
    <w:p w:rsidR="003A7F20" w:rsidRDefault="008711C5" w:rsidP="00293E9E">
      <w:pPr>
        <w:pStyle w:val="ListParagraph"/>
        <w:numPr>
          <w:ilvl w:val="0"/>
          <w:numId w:val="99"/>
        </w:numPr>
        <w:jc w:val="both"/>
        <w:rPr>
          <w:rFonts w:ascii="Arial" w:hAnsi="Arial" w:cs="Arial"/>
          <w:sz w:val="24"/>
          <w:szCs w:val="24"/>
        </w:rPr>
      </w:pPr>
      <w:r w:rsidRPr="003A7F20">
        <w:rPr>
          <w:rFonts w:ascii="Arial" w:hAnsi="Arial" w:cs="Arial"/>
          <w:sz w:val="24"/>
          <w:szCs w:val="24"/>
        </w:rPr>
        <w:t>Energy Performance Certification with a flat file data loading file produced to the Elmhurst format.</w:t>
      </w:r>
    </w:p>
    <w:p w:rsidR="008711C5" w:rsidRPr="003A7F20" w:rsidRDefault="008711C5" w:rsidP="00293E9E">
      <w:pPr>
        <w:pStyle w:val="ListParagraph"/>
        <w:numPr>
          <w:ilvl w:val="0"/>
          <w:numId w:val="99"/>
        </w:numPr>
        <w:jc w:val="both"/>
        <w:rPr>
          <w:rFonts w:ascii="Arial" w:hAnsi="Arial" w:cs="Arial"/>
          <w:sz w:val="24"/>
          <w:szCs w:val="24"/>
        </w:rPr>
      </w:pPr>
      <w:r w:rsidRPr="003A7F20">
        <w:rPr>
          <w:rFonts w:ascii="Arial" w:hAnsi="Arial" w:cs="Arial"/>
          <w:sz w:val="24"/>
          <w:szCs w:val="24"/>
        </w:rPr>
        <w:t>FENSA Certification plus flat file to suit PIMSS. Installation should only be done once all wind</w:t>
      </w:r>
      <w:r w:rsidR="00F352FB">
        <w:rPr>
          <w:rFonts w:ascii="Arial" w:hAnsi="Arial" w:cs="Arial"/>
          <w:sz w:val="24"/>
          <w:szCs w:val="24"/>
        </w:rPr>
        <w:t>ows and doors in a property or b</w:t>
      </w:r>
      <w:r w:rsidRPr="003A7F20">
        <w:rPr>
          <w:rFonts w:ascii="Arial" w:hAnsi="Arial" w:cs="Arial"/>
          <w:sz w:val="24"/>
          <w:szCs w:val="24"/>
        </w:rPr>
        <w:t>lock are complete.</w:t>
      </w:r>
    </w:p>
    <w:p w:rsidR="008711C5" w:rsidRPr="003A7F20" w:rsidRDefault="008711C5" w:rsidP="00293E9E">
      <w:pPr>
        <w:jc w:val="both"/>
        <w:rPr>
          <w:rFonts w:ascii="Arial" w:hAnsi="Arial" w:cs="Arial"/>
          <w:b/>
          <w:sz w:val="24"/>
          <w:szCs w:val="24"/>
        </w:rPr>
      </w:pPr>
      <w:r w:rsidRPr="009C19BB">
        <w:rPr>
          <w:rFonts w:ascii="Arial" w:hAnsi="Arial" w:cs="Arial"/>
          <w:b/>
          <w:sz w:val="24"/>
          <w:szCs w:val="24"/>
        </w:rPr>
        <w:t>B</w:t>
      </w:r>
      <w:r w:rsidR="003A7F20">
        <w:rPr>
          <w:rFonts w:ascii="Arial" w:hAnsi="Arial" w:cs="Arial"/>
          <w:b/>
          <w:sz w:val="24"/>
          <w:szCs w:val="24"/>
        </w:rPr>
        <w:t xml:space="preserve">5.   </w:t>
      </w:r>
      <w:r w:rsidR="009005DB">
        <w:rPr>
          <w:rFonts w:ascii="Arial" w:hAnsi="Arial" w:cs="Arial"/>
          <w:b/>
          <w:sz w:val="24"/>
          <w:szCs w:val="24"/>
        </w:rPr>
        <w:tab/>
      </w:r>
      <w:r w:rsidR="003A7F20" w:rsidRPr="00F352FB">
        <w:rPr>
          <w:rFonts w:ascii="Arial" w:hAnsi="Arial" w:cs="Arial"/>
          <w:b/>
          <w:sz w:val="24"/>
          <w:szCs w:val="24"/>
          <w:u w:val="single"/>
        </w:rPr>
        <w:t>Product Labelling</w:t>
      </w:r>
    </w:p>
    <w:p w:rsidR="008711C5" w:rsidRDefault="008711C5" w:rsidP="00293E9E">
      <w:pPr>
        <w:pStyle w:val="ListParagraph"/>
        <w:numPr>
          <w:ilvl w:val="0"/>
          <w:numId w:val="41"/>
        </w:numPr>
        <w:jc w:val="both"/>
        <w:rPr>
          <w:rFonts w:ascii="Arial" w:hAnsi="Arial" w:cs="Arial"/>
          <w:sz w:val="24"/>
          <w:szCs w:val="24"/>
        </w:rPr>
      </w:pPr>
      <w:r w:rsidRPr="009C19BB">
        <w:rPr>
          <w:rFonts w:ascii="Arial" w:hAnsi="Arial" w:cs="Arial"/>
          <w:sz w:val="24"/>
          <w:szCs w:val="24"/>
        </w:rPr>
        <w:t>All products shall have their appropriate kite mark.</w:t>
      </w:r>
    </w:p>
    <w:p w:rsidR="00293E9E" w:rsidRPr="009C19BB" w:rsidRDefault="00293E9E" w:rsidP="00293E9E">
      <w:pPr>
        <w:pStyle w:val="ListParagraph"/>
        <w:jc w:val="both"/>
        <w:rPr>
          <w:rFonts w:ascii="Arial" w:hAnsi="Arial" w:cs="Arial"/>
          <w:sz w:val="24"/>
          <w:szCs w:val="24"/>
        </w:rPr>
      </w:pPr>
    </w:p>
    <w:p w:rsidR="009C19BB" w:rsidRPr="00F37A5B" w:rsidRDefault="008711C5" w:rsidP="00F37A5B">
      <w:pPr>
        <w:pStyle w:val="ListParagraph"/>
        <w:numPr>
          <w:ilvl w:val="0"/>
          <w:numId w:val="41"/>
        </w:numPr>
        <w:jc w:val="both"/>
        <w:rPr>
          <w:rFonts w:ascii="Arial" w:hAnsi="Arial" w:cs="Arial"/>
          <w:b/>
          <w:sz w:val="24"/>
          <w:szCs w:val="24"/>
        </w:rPr>
      </w:pPr>
      <w:r w:rsidRPr="00F37A5B">
        <w:rPr>
          <w:rFonts w:ascii="Arial" w:hAnsi="Arial" w:cs="Arial"/>
          <w:sz w:val="24"/>
          <w:szCs w:val="24"/>
        </w:rPr>
        <w:lastRenderedPageBreak/>
        <w:t>Where fire rated products are installed this should be a standardised discrete permanent mark for identification by maintenance teams. Doors should be marked in reveals or on glazing to reduce the risk of over painting.</w:t>
      </w:r>
    </w:p>
    <w:p w:rsidR="008711C5" w:rsidRPr="003A7F20" w:rsidRDefault="008711C5" w:rsidP="00293E9E">
      <w:pPr>
        <w:jc w:val="both"/>
        <w:rPr>
          <w:rFonts w:ascii="Arial" w:hAnsi="Arial" w:cs="Arial"/>
          <w:b/>
          <w:sz w:val="24"/>
          <w:szCs w:val="24"/>
        </w:rPr>
      </w:pPr>
      <w:r w:rsidRPr="009C19BB">
        <w:rPr>
          <w:rFonts w:ascii="Arial" w:hAnsi="Arial" w:cs="Arial"/>
          <w:b/>
          <w:sz w:val="24"/>
          <w:szCs w:val="24"/>
        </w:rPr>
        <w:t xml:space="preserve">C1.   </w:t>
      </w:r>
      <w:r w:rsidR="009005DB">
        <w:rPr>
          <w:rFonts w:ascii="Arial" w:hAnsi="Arial" w:cs="Arial"/>
          <w:b/>
          <w:sz w:val="24"/>
          <w:szCs w:val="24"/>
        </w:rPr>
        <w:tab/>
      </w:r>
      <w:r w:rsidRPr="00E806EF">
        <w:rPr>
          <w:rFonts w:ascii="Arial" w:hAnsi="Arial" w:cs="Arial"/>
          <w:b/>
          <w:sz w:val="24"/>
          <w:szCs w:val="24"/>
          <w:u w:val="single"/>
        </w:rPr>
        <w:t>Performance and functional re</w:t>
      </w:r>
      <w:r w:rsidR="003A7F20" w:rsidRPr="00E806EF">
        <w:rPr>
          <w:rFonts w:ascii="Arial" w:hAnsi="Arial" w:cs="Arial"/>
          <w:b/>
          <w:sz w:val="24"/>
          <w:szCs w:val="24"/>
          <w:u w:val="single"/>
        </w:rPr>
        <w:t>quirements</w:t>
      </w:r>
    </w:p>
    <w:p w:rsidR="008711C5" w:rsidRDefault="008711C5" w:rsidP="00293E9E">
      <w:pPr>
        <w:pStyle w:val="ListParagraph"/>
        <w:numPr>
          <w:ilvl w:val="0"/>
          <w:numId w:val="42"/>
        </w:numPr>
        <w:jc w:val="both"/>
        <w:rPr>
          <w:rFonts w:ascii="Arial" w:hAnsi="Arial" w:cs="Arial"/>
          <w:sz w:val="24"/>
          <w:szCs w:val="24"/>
        </w:rPr>
      </w:pPr>
      <w:r w:rsidRPr="009C19BB">
        <w:rPr>
          <w:rFonts w:ascii="Arial" w:hAnsi="Arial" w:cs="Arial"/>
          <w:sz w:val="24"/>
          <w:szCs w:val="24"/>
        </w:rPr>
        <w:t>The window assemblies are to be manufactured and installed to the highest quality levels and the manufacturer/supplier must produce certified evidence that they comply with the following summarised standards:</w:t>
      </w:r>
    </w:p>
    <w:p w:rsidR="00D86EFB" w:rsidRPr="009C19BB" w:rsidRDefault="00D86EFB" w:rsidP="00D86EFB">
      <w:pPr>
        <w:pStyle w:val="ListParagraph"/>
        <w:jc w:val="both"/>
        <w:rPr>
          <w:rFonts w:ascii="Arial" w:hAnsi="Arial" w:cs="Arial"/>
          <w:sz w:val="24"/>
          <w:szCs w:val="24"/>
        </w:rPr>
      </w:pPr>
    </w:p>
    <w:p w:rsidR="002C4D06" w:rsidRDefault="008711C5" w:rsidP="00293E9E">
      <w:pPr>
        <w:pStyle w:val="ListParagraph"/>
        <w:numPr>
          <w:ilvl w:val="0"/>
          <w:numId w:val="105"/>
        </w:numPr>
        <w:jc w:val="both"/>
        <w:rPr>
          <w:rFonts w:ascii="Arial" w:hAnsi="Arial" w:cs="Arial"/>
          <w:sz w:val="24"/>
          <w:szCs w:val="24"/>
        </w:rPr>
      </w:pPr>
      <w:r w:rsidRPr="002C4D06">
        <w:rPr>
          <w:rFonts w:ascii="Arial" w:hAnsi="Arial" w:cs="Arial"/>
          <w:sz w:val="24"/>
          <w:szCs w:val="24"/>
        </w:rPr>
        <w:t>The BPWG/GGF Trade Standards for UPVC Windows.</w:t>
      </w:r>
    </w:p>
    <w:p w:rsidR="008711C5" w:rsidRDefault="0056233A" w:rsidP="00293E9E">
      <w:pPr>
        <w:pStyle w:val="ListParagraph"/>
        <w:numPr>
          <w:ilvl w:val="0"/>
          <w:numId w:val="105"/>
        </w:numPr>
        <w:jc w:val="both"/>
        <w:rPr>
          <w:rFonts w:ascii="Arial" w:hAnsi="Arial" w:cs="Arial"/>
          <w:sz w:val="24"/>
          <w:szCs w:val="24"/>
        </w:rPr>
      </w:pPr>
      <w:r w:rsidRPr="002C4D06">
        <w:rPr>
          <w:rFonts w:ascii="Arial" w:hAnsi="Arial" w:cs="Arial"/>
          <w:sz w:val="24"/>
          <w:szCs w:val="24"/>
        </w:rPr>
        <w:t>BS EN 1026:2016, BS EN 102</w:t>
      </w:r>
      <w:r w:rsidR="00F70C3C" w:rsidRPr="002C4D06">
        <w:rPr>
          <w:rFonts w:ascii="Arial" w:hAnsi="Arial" w:cs="Arial"/>
          <w:sz w:val="24"/>
          <w:szCs w:val="24"/>
        </w:rPr>
        <w:t>7:2016, BS EN 12211:2106 and</w:t>
      </w:r>
      <w:r w:rsidRPr="002C4D06">
        <w:rPr>
          <w:rFonts w:ascii="Arial" w:hAnsi="Arial" w:cs="Arial"/>
          <w:sz w:val="24"/>
          <w:szCs w:val="24"/>
        </w:rPr>
        <w:t xml:space="preserve"> BS 6375-1:2015+A1:2016</w:t>
      </w:r>
      <w:r w:rsidR="008711C5" w:rsidRPr="002C4D06">
        <w:rPr>
          <w:rFonts w:ascii="Arial" w:hAnsi="Arial" w:cs="Arial"/>
          <w:sz w:val="24"/>
          <w:szCs w:val="24"/>
        </w:rPr>
        <w:t xml:space="preserve"> – Classification of Weather tightness</w:t>
      </w:r>
      <w:r w:rsidRPr="002C4D06">
        <w:rPr>
          <w:rFonts w:ascii="Arial" w:hAnsi="Arial" w:cs="Arial"/>
          <w:sz w:val="24"/>
          <w:szCs w:val="24"/>
        </w:rPr>
        <w:t>,</w:t>
      </w:r>
      <w:r w:rsidR="00F221C7" w:rsidRPr="002C4D06">
        <w:rPr>
          <w:rFonts w:ascii="Arial" w:hAnsi="Arial" w:cs="Arial"/>
          <w:sz w:val="24"/>
          <w:szCs w:val="24"/>
        </w:rPr>
        <w:t xml:space="preserve"> </w:t>
      </w:r>
      <w:r w:rsidR="008711C5" w:rsidRPr="002C4D06">
        <w:rPr>
          <w:rFonts w:ascii="Arial" w:hAnsi="Arial" w:cs="Arial"/>
          <w:sz w:val="24"/>
          <w:szCs w:val="24"/>
        </w:rPr>
        <w:t>Operation and Strength Characteristics.</w:t>
      </w:r>
    </w:p>
    <w:p w:rsidR="002C4D06" w:rsidRPr="002C4D06" w:rsidRDefault="002C4D06" w:rsidP="00293E9E">
      <w:pPr>
        <w:pStyle w:val="ListParagraph"/>
        <w:ind w:left="1440"/>
        <w:jc w:val="both"/>
        <w:rPr>
          <w:rFonts w:ascii="Arial" w:hAnsi="Arial" w:cs="Arial"/>
          <w:sz w:val="24"/>
          <w:szCs w:val="24"/>
        </w:rPr>
      </w:pPr>
    </w:p>
    <w:p w:rsidR="008711C5" w:rsidRDefault="008711C5" w:rsidP="00293E9E">
      <w:pPr>
        <w:pStyle w:val="ListParagraph"/>
        <w:numPr>
          <w:ilvl w:val="0"/>
          <w:numId w:val="42"/>
        </w:numPr>
        <w:jc w:val="both"/>
        <w:rPr>
          <w:rFonts w:ascii="Arial" w:hAnsi="Arial" w:cs="Arial"/>
          <w:sz w:val="24"/>
          <w:szCs w:val="24"/>
        </w:rPr>
      </w:pPr>
      <w:r w:rsidRPr="00F221C7">
        <w:rPr>
          <w:rFonts w:ascii="Arial" w:hAnsi="Arial" w:cs="Arial"/>
          <w:sz w:val="24"/>
          <w:szCs w:val="24"/>
        </w:rPr>
        <w:t>Windows must meet the following ratings in respect of Exposure Class 2: at the following loadings</w:t>
      </w:r>
      <w:r w:rsidR="0056233A">
        <w:rPr>
          <w:rFonts w:ascii="Arial" w:hAnsi="Arial" w:cs="Arial"/>
          <w:sz w:val="24"/>
          <w:szCs w:val="24"/>
        </w:rPr>
        <w:t>:</w:t>
      </w:r>
    </w:p>
    <w:p w:rsidR="0056233A" w:rsidRPr="00F221C7" w:rsidRDefault="0056233A" w:rsidP="00293E9E">
      <w:pPr>
        <w:pStyle w:val="ListParagraph"/>
        <w:jc w:val="both"/>
        <w:rPr>
          <w:rFonts w:ascii="Arial" w:hAnsi="Arial" w:cs="Arial"/>
          <w:sz w:val="24"/>
          <w:szCs w:val="24"/>
        </w:rPr>
      </w:pPr>
    </w:p>
    <w:p w:rsidR="008711C5" w:rsidRPr="0056233A" w:rsidRDefault="008711C5" w:rsidP="00293E9E">
      <w:pPr>
        <w:pStyle w:val="ListParagraph"/>
        <w:numPr>
          <w:ilvl w:val="0"/>
          <w:numId w:val="101"/>
        </w:numPr>
        <w:jc w:val="both"/>
        <w:rPr>
          <w:rFonts w:ascii="Arial" w:hAnsi="Arial" w:cs="Arial"/>
          <w:sz w:val="24"/>
          <w:szCs w:val="24"/>
        </w:rPr>
      </w:pPr>
      <w:r w:rsidRPr="0056233A">
        <w:rPr>
          <w:rFonts w:ascii="Arial" w:hAnsi="Arial" w:cs="Arial"/>
          <w:sz w:val="24"/>
          <w:szCs w:val="24"/>
        </w:rPr>
        <w:t>Air permeability</w:t>
      </w:r>
      <w:r w:rsidRPr="0056233A">
        <w:rPr>
          <w:rFonts w:ascii="Arial" w:hAnsi="Arial" w:cs="Arial"/>
          <w:sz w:val="24"/>
          <w:szCs w:val="24"/>
        </w:rPr>
        <w:tab/>
        <w:t>600 PA</w:t>
      </w:r>
    </w:p>
    <w:p w:rsidR="008711C5" w:rsidRPr="0056233A" w:rsidRDefault="008711C5" w:rsidP="00293E9E">
      <w:pPr>
        <w:pStyle w:val="ListParagraph"/>
        <w:numPr>
          <w:ilvl w:val="0"/>
          <w:numId w:val="101"/>
        </w:numPr>
        <w:jc w:val="both"/>
        <w:rPr>
          <w:rFonts w:ascii="Arial" w:hAnsi="Arial" w:cs="Arial"/>
          <w:sz w:val="24"/>
          <w:szCs w:val="24"/>
        </w:rPr>
      </w:pPr>
      <w:r w:rsidRPr="0056233A">
        <w:rPr>
          <w:rFonts w:ascii="Arial" w:hAnsi="Arial" w:cs="Arial"/>
          <w:sz w:val="24"/>
          <w:szCs w:val="24"/>
        </w:rPr>
        <w:t>Water tightness</w:t>
      </w:r>
      <w:r w:rsidRPr="0056233A">
        <w:rPr>
          <w:rFonts w:ascii="Arial" w:hAnsi="Arial" w:cs="Arial"/>
          <w:sz w:val="24"/>
          <w:szCs w:val="24"/>
        </w:rPr>
        <w:tab/>
        <w:t>300 PA</w:t>
      </w:r>
    </w:p>
    <w:p w:rsidR="0056233A" w:rsidRDefault="008711C5" w:rsidP="00293E9E">
      <w:pPr>
        <w:pStyle w:val="ListParagraph"/>
        <w:numPr>
          <w:ilvl w:val="0"/>
          <w:numId w:val="101"/>
        </w:numPr>
        <w:jc w:val="both"/>
        <w:rPr>
          <w:rFonts w:ascii="Arial" w:hAnsi="Arial" w:cs="Arial"/>
          <w:sz w:val="24"/>
          <w:szCs w:val="24"/>
        </w:rPr>
      </w:pPr>
      <w:r w:rsidRPr="0056233A">
        <w:rPr>
          <w:rFonts w:ascii="Arial" w:hAnsi="Arial" w:cs="Arial"/>
          <w:sz w:val="24"/>
          <w:szCs w:val="24"/>
        </w:rPr>
        <w:t>Wind resistance</w:t>
      </w:r>
      <w:r w:rsidRPr="0056233A">
        <w:rPr>
          <w:rFonts w:ascii="Arial" w:hAnsi="Arial" w:cs="Arial"/>
          <w:sz w:val="24"/>
          <w:szCs w:val="24"/>
        </w:rPr>
        <w:tab/>
        <w:t>2000 PA</w:t>
      </w:r>
    </w:p>
    <w:p w:rsidR="0056233A" w:rsidRDefault="008711C5" w:rsidP="00293E9E">
      <w:pPr>
        <w:pStyle w:val="ListParagraph"/>
        <w:numPr>
          <w:ilvl w:val="0"/>
          <w:numId w:val="101"/>
        </w:numPr>
        <w:jc w:val="both"/>
        <w:rPr>
          <w:rFonts w:ascii="Arial" w:hAnsi="Arial" w:cs="Arial"/>
          <w:sz w:val="24"/>
          <w:szCs w:val="24"/>
        </w:rPr>
      </w:pPr>
      <w:r w:rsidRPr="0056233A">
        <w:rPr>
          <w:rFonts w:ascii="Arial" w:hAnsi="Arial" w:cs="Arial"/>
          <w:sz w:val="24"/>
          <w:szCs w:val="24"/>
        </w:rPr>
        <w:t xml:space="preserve">Double glazing max: 1/175 </w:t>
      </w:r>
    </w:p>
    <w:p w:rsidR="008711C5" w:rsidRPr="0056233A" w:rsidRDefault="00F37A5B" w:rsidP="00293E9E">
      <w:pPr>
        <w:pStyle w:val="ListParagraph"/>
        <w:ind w:left="1440"/>
        <w:jc w:val="both"/>
        <w:rPr>
          <w:rFonts w:ascii="Arial" w:hAnsi="Arial" w:cs="Arial"/>
          <w:sz w:val="24"/>
          <w:szCs w:val="24"/>
        </w:rPr>
      </w:pPr>
      <w:r w:rsidRPr="0056233A">
        <w:rPr>
          <w:rFonts w:ascii="Arial" w:hAnsi="Arial" w:cs="Arial"/>
          <w:sz w:val="24"/>
          <w:szCs w:val="24"/>
        </w:rPr>
        <w:t>Deflections</w:t>
      </w:r>
      <w:r w:rsidR="008711C5" w:rsidRPr="0056233A">
        <w:rPr>
          <w:rFonts w:ascii="Arial" w:hAnsi="Arial" w:cs="Arial"/>
          <w:sz w:val="24"/>
          <w:szCs w:val="24"/>
        </w:rPr>
        <w:t xml:space="preserve"> as l</w:t>
      </w:r>
      <w:r w:rsidR="0056233A" w:rsidRPr="0056233A">
        <w:rPr>
          <w:rFonts w:ascii="Arial" w:hAnsi="Arial" w:cs="Arial"/>
          <w:sz w:val="24"/>
          <w:szCs w:val="24"/>
        </w:rPr>
        <w:t>aid down in BS 6375-1:2015+A1:2016</w:t>
      </w:r>
    </w:p>
    <w:p w:rsidR="008711C5" w:rsidRPr="008711C5" w:rsidRDefault="005B7733" w:rsidP="00293E9E">
      <w:pPr>
        <w:ind w:left="720"/>
        <w:jc w:val="both"/>
        <w:rPr>
          <w:rFonts w:ascii="Arial" w:hAnsi="Arial" w:cs="Arial"/>
          <w:sz w:val="24"/>
          <w:szCs w:val="24"/>
        </w:rPr>
      </w:pPr>
      <w:r w:rsidRPr="005B7733">
        <w:rPr>
          <w:rFonts w:ascii="Arial" w:hAnsi="Arial" w:cs="Arial"/>
          <w:b/>
          <w:sz w:val="24"/>
          <w:szCs w:val="24"/>
        </w:rPr>
        <w:t>NOTE:</w:t>
      </w:r>
      <w:r w:rsidR="0056233A">
        <w:rPr>
          <w:rFonts w:ascii="Arial" w:hAnsi="Arial" w:cs="Arial"/>
          <w:sz w:val="24"/>
          <w:szCs w:val="24"/>
        </w:rPr>
        <w:t xml:space="preserve"> In certain circumstances, i.e. in severe exposed locations or high r</w:t>
      </w:r>
      <w:r w:rsidR="008711C5" w:rsidRPr="008711C5">
        <w:rPr>
          <w:rFonts w:ascii="Arial" w:hAnsi="Arial" w:cs="Arial"/>
          <w:sz w:val="24"/>
          <w:szCs w:val="24"/>
        </w:rPr>
        <w:t>ise installations</w:t>
      </w:r>
      <w:r w:rsidR="0056233A">
        <w:rPr>
          <w:rFonts w:ascii="Arial" w:hAnsi="Arial" w:cs="Arial"/>
          <w:sz w:val="24"/>
          <w:szCs w:val="24"/>
        </w:rPr>
        <w:t>,</w:t>
      </w:r>
      <w:r w:rsidR="008711C5" w:rsidRPr="008711C5">
        <w:rPr>
          <w:rFonts w:ascii="Arial" w:hAnsi="Arial" w:cs="Arial"/>
          <w:sz w:val="24"/>
          <w:szCs w:val="24"/>
        </w:rPr>
        <w:t xml:space="preserve"> Class 4 certified glazing and frames must be used.</w:t>
      </w:r>
    </w:p>
    <w:p w:rsidR="008711C5" w:rsidRDefault="008711C5" w:rsidP="00293E9E">
      <w:pPr>
        <w:pStyle w:val="ListParagraph"/>
        <w:numPr>
          <w:ilvl w:val="0"/>
          <w:numId w:val="42"/>
        </w:numPr>
        <w:jc w:val="both"/>
        <w:rPr>
          <w:rFonts w:ascii="Arial" w:hAnsi="Arial" w:cs="Arial"/>
          <w:sz w:val="24"/>
          <w:szCs w:val="24"/>
        </w:rPr>
      </w:pPr>
      <w:r w:rsidRPr="00F221C7">
        <w:rPr>
          <w:rFonts w:ascii="Arial" w:hAnsi="Arial" w:cs="Arial"/>
          <w:sz w:val="24"/>
          <w:szCs w:val="24"/>
        </w:rPr>
        <w:t>The structural frame assemblies and installations must be capable of withstanding and accommodating satisfactorily wind loads and pressures in accordance with the requirements of BS 6399, BS 6375 and BS 6262</w:t>
      </w:r>
      <w:r w:rsidR="00F70C3C">
        <w:rPr>
          <w:rFonts w:ascii="Arial" w:hAnsi="Arial" w:cs="Arial"/>
          <w:sz w:val="24"/>
          <w:szCs w:val="24"/>
        </w:rPr>
        <w:t xml:space="preserve"> (relevant Parts)</w:t>
      </w:r>
      <w:r w:rsidRPr="00F221C7">
        <w:rPr>
          <w:rFonts w:ascii="Arial" w:hAnsi="Arial" w:cs="Arial"/>
          <w:sz w:val="24"/>
          <w:szCs w:val="24"/>
        </w:rPr>
        <w:t>.</w:t>
      </w:r>
    </w:p>
    <w:p w:rsidR="0056233A" w:rsidRPr="00F221C7" w:rsidRDefault="0056233A" w:rsidP="00293E9E">
      <w:pPr>
        <w:pStyle w:val="ListParagraph"/>
        <w:jc w:val="both"/>
        <w:rPr>
          <w:rFonts w:ascii="Arial" w:hAnsi="Arial" w:cs="Arial"/>
          <w:sz w:val="24"/>
          <w:szCs w:val="24"/>
        </w:rPr>
      </w:pPr>
    </w:p>
    <w:p w:rsidR="008711C5" w:rsidRDefault="008711C5" w:rsidP="00293E9E">
      <w:pPr>
        <w:pStyle w:val="ListParagraph"/>
        <w:numPr>
          <w:ilvl w:val="0"/>
          <w:numId w:val="42"/>
        </w:numPr>
        <w:jc w:val="both"/>
        <w:rPr>
          <w:rFonts w:ascii="Arial" w:hAnsi="Arial" w:cs="Arial"/>
          <w:sz w:val="24"/>
          <w:szCs w:val="24"/>
        </w:rPr>
      </w:pPr>
      <w:r w:rsidRPr="00F221C7">
        <w:rPr>
          <w:rFonts w:ascii="Arial" w:hAnsi="Arial" w:cs="Arial"/>
          <w:sz w:val="24"/>
          <w:szCs w:val="24"/>
        </w:rPr>
        <w:t>The performance of windows will be in accordance with:</w:t>
      </w:r>
    </w:p>
    <w:p w:rsidR="0056233A" w:rsidRPr="00F221C7" w:rsidRDefault="0056233A" w:rsidP="00293E9E">
      <w:pPr>
        <w:pStyle w:val="ListParagraph"/>
        <w:jc w:val="both"/>
        <w:rPr>
          <w:rFonts w:ascii="Arial" w:hAnsi="Arial" w:cs="Arial"/>
          <w:sz w:val="24"/>
          <w:szCs w:val="24"/>
        </w:rPr>
      </w:pPr>
    </w:p>
    <w:p w:rsidR="0056233A" w:rsidRDefault="00362D95" w:rsidP="00293E9E">
      <w:pPr>
        <w:pStyle w:val="ListParagraph"/>
        <w:numPr>
          <w:ilvl w:val="0"/>
          <w:numId w:val="102"/>
        </w:numPr>
        <w:jc w:val="both"/>
        <w:rPr>
          <w:rFonts w:ascii="Arial" w:hAnsi="Arial" w:cs="Arial"/>
          <w:sz w:val="24"/>
          <w:szCs w:val="24"/>
        </w:rPr>
      </w:pPr>
      <w:r w:rsidRPr="0056233A">
        <w:rPr>
          <w:rFonts w:ascii="Arial" w:hAnsi="Arial" w:cs="Arial"/>
          <w:sz w:val="24"/>
          <w:szCs w:val="24"/>
        </w:rPr>
        <w:t>BS 6375-1:2015+A1:2016</w:t>
      </w:r>
      <w:r w:rsidR="008711C5" w:rsidRPr="0056233A">
        <w:rPr>
          <w:rFonts w:ascii="Arial" w:hAnsi="Arial" w:cs="Arial"/>
          <w:sz w:val="24"/>
          <w:szCs w:val="24"/>
        </w:rPr>
        <w:t>,  BS EN 12207</w:t>
      </w:r>
      <w:r>
        <w:rPr>
          <w:rFonts w:ascii="Arial" w:hAnsi="Arial" w:cs="Arial"/>
          <w:sz w:val="24"/>
          <w:szCs w:val="24"/>
        </w:rPr>
        <w:t>:2016</w:t>
      </w:r>
      <w:r w:rsidR="008711C5" w:rsidRPr="0056233A">
        <w:rPr>
          <w:rFonts w:ascii="Arial" w:hAnsi="Arial" w:cs="Arial"/>
          <w:sz w:val="24"/>
          <w:szCs w:val="24"/>
        </w:rPr>
        <w:t>, BS EN 12208</w:t>
      </w:r>
      <w:r>
        <w:rPr>
          <w:rFonts w:ascii="Arial" w:hAnsi="Arial" w:cs="Arial"/>
          <w:sz w:val="24"/>
          <w:szCs w:val="24"/>
        </w:rPr>
        <w:t>:2000</w:t>
      </w:r>
      <w:r w:rsidR="008711C5" w:rsidRPr="0056233A">
        <w:rPr>
          <w:rFonts w:ascii="Arial" w:hAnsi="Arial" w:cs="Arial"/>
          <w:sz w:val="24"/>
          <w:szCs w:val="24"/>
        </w:rPr>
        <w:t xml:space="preserve"> and test method BS</w:t>
      </w:r>
      <w:r>
        <w:rPr>
          <w:rFonts w:ascii="Arial" w:hAnsi="Arial" w:cs="Arial"/>
          <w:sz w:val="24"/>
          <w:szCs w:val="24"/>
        </w:rPr>
        <w:t xml:space="preserve"> EN 1026:2016, </w:t>
      </w:r>
      <w:r w:rsidR="008711C5" w:rsidRPr="0056233A">
        <w:rPr>
          <w:rFonts w:ascii="Arial" w:hAnsi="Arial" w:cs="Arial"/>
          <w:sz w:val="24"/>
          <w:szCs w:val="24"/>
        </w:rPr>
        <w:t>BS EN</w:t>
      </w:r>
      <w:r>
        <w:rPr>
          <w:rFonts w:ascii="Arial" w:hAnsi="Arial" w:cs="Arial"/>
          <w:sz w:val="24"/>
          <w:szCs w:val="24"/>
        </w:rPr>
        <w:t xml:space="preserve"> </w:t>
      </w:r>
      <w:r w:rsidR="008711C5" w:rsidRPr="0056233A">
        <w:rPr>
          <w:rFonts w:ascii="Arial" w:hAnsi="Arial" w:cs="Arial"/>
          <w:sz w:val="24"/>
          <w:szCs w:val="24"/>
        </w:rPr>
        <w:t>1027</w:t>
      </w:r>
      <w:r>
        <w:rPr>
          <w:rFonts w:ascii="Arial" w:hAnsi="Arial" w:cs="Arial"/>
          <w:sz w:val="24"/>
          <w:szCs w:val="24"/>
        </w:rPr>
        <w:t>:2016 and BS EN 12211:2016</w:t>
      </w:r>
    </w:p>
    <w:p w:rsidR="0056233A" w:rsidRPr="00185EBF" w:rsidRDefault="008711C5" w:rsidP="00293E9E">
      <w:pPr>
        <w:pStyle w:val="ListParagraph"/>
        <w:numPr>
          <w:ilvl w:val="0"/>
          <w:numId w:val="102"/>
        </w:numPr>
        <w:jc w:val="both"/>
        <w:rPr>
          <w:rFonts w:ascii="Arial" w:hAnsi="Arial" w:cs="Arial"/>
          <w:sz w:val="24"/>
          <w:szCs w:val="24"/>
        </w:rPr>
      </w:pPr>
      <w:r w:rsidRPr="0056233A">
        <w:rPr>
          <w:rFonts w:ascii="Arial" w:hAnsi="Arial" w:cs="Arial"/>
          <w:sz w:val="24"/>
          <w:szCs w:val="24"/>
        </w:rPr>
        <w:t>BS</w:t>
      </w:r>
      <w:r w:rsidR="00362D95">
        <w:rPr>
          <w:rFonts w:ascii="Arial" w:hAnsi="Arial" w:cs="Arial"/>
          <w:sz w:val="24"/>
          <w:szCs w:val="24"/>
        </w:rPr>
        <w:t xml:space="preserve"> </w:t>
      </w:r>
      <w:r w:rsidR="00185EBF">
        <w:rPr>
          <w:rFonts w:ascii="Arial" w:hAnsi="Arial" w:cs="Arial"/>
          <w:sz w:val="24"/>
          <w:szCs w:val="24"/>
        </w:rPr>
        <w:t>EN ISO 9227:2012</w:t>
      </w:r>
      <w:r w:rsidRPr="0056233A">
        <w:rPr>
          <w:rFonts w:ascii="Arial" w:hAnsi="Arial" w:cs="Arial"/>
          <w:sz w:val="24"/>
          <w:szCs w:val="24"/>
        </w:rPr>
        <w:t xml:space="preserve"> – Hardware and fixings</w:t>
      </w:r>
    </w:p>
    <w:p w:rsidR="00362D95" w:rsidRDefault="008711C5" w:rsidP="00293E9E">
      <w:pPr>
        <w:pStyle w:val="ListParagraph"/>
        <w:numPr>
          <w:ilvl w:val="0"/>
          <w:numId w:val="102"/>
        </w:numPr>
        <w:jc w:val="both"/>
        <w:rPr>
          <w:rFonts w:ascii="Arial" w:hAnsi="Arial" w:cs="Arial"/>
          <w:sz w:val="24"/>
          <w:szCs w:val="24"/>
        </w:rPr>
      </w:pPr>
      <w:r w:rsidRPr="0056233A">
        <w:rPr>
          <w:rFonts w:ascii="Arial" w:hAnsi="Arial" w:cs="Arial"/>
          <w:sz w:val="24"/>
          <w:szCs w:val="24"/>
        </w:rPr>
        <w:t>BS</w:t>
      </w:r>
      <w:r w:rsidR="00185EBF">
        <w:rPr>
          <w:rFonts w:ascii="Arial" w:hAnsi="Arial" w:cs="Arial"/>
          <w:sz w:val="24"/>
          <w:szCs w:val="24"/>
        </w:rPr>
        <w:t xml:space="preserve"> </w:t>
      </w:r>
      <w:r w:rsidRPr="0056233A">
        <w:rPr>
          <w:rFonts w:ascii="Arial" w:hAnsi="Arial" w:cs="Arial"/>
          <w:sz w:val="24"/>
          <w:szCs w:val="24"/>
        </w:rPr>
        <w:t>6206 – Safety glass</w:t>
      </w:r>
      <w:r w:rsidR="00F70C3C">
        <w:rPr>
          <w:rFonts w:ascii="Arial" w:hAnsi="Arial" w:cs="Arial"/>
          <w:sz w:val="24"/>
          <w:szCs w:val="24"/>
        </w:rPr>
        <w:t xml:space="preserve"> (relevant Parts)</w:t>
      </w:r>
      <w:r w:rsidRPr="0056233A">
        <w:rPr>
          <w:rFonts w:ascii="Arial" w:hAnsi="Arial" w:cs="Arial"/>
          <w:sz w:val="24"/>
          <w:szCs w:val="24"/>
        </w:rPr>
        <w:t>.</w:t>
      </w:r>
    </w:p>
    <w:p w:rsidR="00362D95" w:rsidRDefault="008711C5" w:rsidP="00293E9E">
      <w:pPr>
        <w:pStyle w:val="ListParagraph"/>
        <w:numPr>
          <w:ilvl w:val="0"/>
          <w:numId w:val="102"/>
        </w:numPr>
        <w:jc w:val="both"/>
        <w:rPr>
          <w:rFonts w:ascii="Arial" w:hAnsi="Arial" w:cs="Arial"/>
          <w:sz w:val="24"/>
          <w:szCs w:val="24"/>
        </w:rPr>
      </w:pPr>
      <w:r w:rsidRPr="00362D95">
        <w:rPr>
          <w:rFonts w:ascii="Arial" w:hAnsi="Arial" w:cs="Arial"/>
          <w:sz w:val="24"/>
          <w:szCs w:val="24"/>
        </w:rPr>
        <w:t>BS</w:t>
      </w:r>
      <w:r w:rsidR="00185EBF">
        <w:rPr>
          <w:rFonts w:ascii="Arial" w:hAnsi="Arial" w:cs="Arial"/>
          <w:sz w:val="24"/>
          <w:szCs w:val="24"/>
        </w:rPr>
        <w:t xml:space="preserve"> </w:t>
      </w:r>
      <w:r w:rsidRPr="00362D95">
        <w:rPr>
          <w:rFonts w:ascii="Arial" w:hAnsi="Arial" w:cs="Arial"/>
          <w:sz w:val="24"/>
          <w:szCs w:val="24"/>
        </w:rPr>
        <w:t>6262 and BS</w:t>
      </w:r>
      <w:r w:rsidR="00185EBF">
        <w:rPr>
          <w:rFonts w:ascii="Arial" w:hAnsi="Arial" w:cs="Arial"/>
          <w:sz w:val="24"/>
          <w:szCs w:val="24"/>
        </w:rPr>
        <w:t xml:space="preserve"> </w:t>
      </w:r>
      <w:r w:rsidRPr="00362D95">
        <w:rPr>
          <w:rFonts w:ascii="Arial" w:hAnsi="Arial" w:cs="Arial"/>
          <w:sz w:val="24"/>
          <w:szCs w:val="24"/>
        </w:rPr>
        <w:t>952 – Glass and glazing standards</w:t>
      </w:r>
      <w:r w:rsidR="00F70C3C">
        <w:rPr>
          <w:rFonts w:ascii="Arial" w:hAnsi="Arial" w:cs="Arial"/>
          <w:sz w:val="24"/>
          <w:szCs w:val="24"/>
        </w:rPr>
        <w:t xml:space="preserve"> (relevant Parts)</w:t>
      </w:r>
      <w:r w:rsidRPr="00362D95">
        <w:rPr>
          <w:rFonts w:ascii="Arial" w:hAnsi="Arial" w:cs="Arial"/>
          <w:sz w:val="24"/>
          <w:szCs w:val="24"/>
        </w:rPr>
        <w:t>.</w:t>
      </w:r>
    </w:p>
    <w:p w:rsidR="00362D95" w:rsidRDefault="008711C5" w:rsidP="00293E9E">
      <w:pPr>
        <w:pStyle w:val="ListParagraph"/>
        <w:numPr>
          <w:ilvl w:val="0"/>
          <w:numId w:val="102"/>
        </w:numPr>
        <w:jc w:val="both"/>
        <w:rPr>
          <w:rFonts w:ascii="Arial" w:hAnsi="Arial" w:cs="Arial"/>
          <w:sz w:val="24"/>
          <w:szCs w:val="24"/>
        </w:rPr>
      </w:pPr>
      <w:r w:rsidRPr="00362D95">
        <w:rPr>
          <w:rFonts w:ascii="Arial" w:hAnsi="Arial" w:cs="Arial"/>
          <w:sz w:val="24"/>
          <w:szCs w:val="24"/>
        </w:rPr>
        <w:t>BS</w:t>
      </w:r>
      <w:r w:rsidR="005B41F9">
        <w:rPr>
          <w:rFonts w:ascii="Arial" w:hAnsi="Arial" w:cs="Arial"/>
          <w:sz w:val="24"/>
          <w:szCs w:val="24"/>
        </w:rPr>
        <w:t xml:space="preserve"> EN 1991-1-4:2005+A1:2010</w:t>
      </w:r>
      <w:r w:rsidRPr="00362D95">
        <w:rPr>
          <w:rFonts w:ascii="Arial" w:hAnsi="Arial" w:cs="Arial"/>
          <w:sz w:val="24"/>
          <w:szCs w:val="24"/>
        </w:rPr>
        <w:t xml:space="preserve"> – Wind pressure standards.</w:t>
      </w:r>
    </w:p>
    <w:p w:rsidR="00362D95" w:rsidRDefault="008711C5" w:rsidP="00293E9E">
      <w:pPr>
        <w:pStyle w:val="ListParagraph"/>
        <w:numPr>
          <w:ilvl w:val="0"/>
          <w:numId w:val="102"/>
        </w:numPr>
        <w:jc w:val="both"/>
        <w:rPr>
          <w:rFonts w:ascii="Arial" w:hAnsi="Arial" w:cs="Arial"/>
          <w:sz w:val="24"/>
          <w:szCs w:val="24"/>
        </w:rPr>
      </w:pPr>
      <w:r w:rsidRPr="00362D95">
        <w:rPr>
          <w:rFonts w:ascii="Arial" w:hAnsi="Arial" w:cs="Arial"/>
          <w:sz w:val="24"/>
          <w:szCs w:val="24"/>
        </w:rPr>
        <w:t>BS</w:t>
      </w:r>
      <w:r w:rsidR="005B41F9">
        <w:rPr>
          <w:rFonts w:ascii="Arial" w:hAnsi="Arial" w:cs="Arial"/>
          <w:sz w:val="24"/>
          <w:szCs w:val="24"/>
        </w:rPr>
        <w:t xml:space="preserve"> </w:t>
      </w:r>
      <w:r w:rsidRPr="00362D95">
        <w:rPr>
          <w:rFonts w:ascii="Arial" w:hAnsi="Arial" w:cs="Arial"/>
          <w:sz w:val="24"/>
          <w:szCs w:val="24"/>
        </w:rPr>
        <w:t>7412</w:t>
      </w:r>
      <w:r w:rsidR="005B41F9">
        <w:rPr>
          <w:rFonts w:ascii="Arial" w:hAnsi="Arial" w:cs="Arial"/>
          <w:sz w:val="24"/>
          <w:szCs w:val="24"/>
        </w:rPr>
        <w:t>:2007</w:t>
      </w:r>
      <w:r w:rsidRPr="00362D95">
        <w:rPr>
          <w:rFonts w:ascii="Arial" w:hAnsi="Arial" w:cs="Arial"/>
          <w:sz w:val="24"/>
          <w:szCs w:val="24"/>
        </w:rPr>
        <w:t xml:space="preserve"> – Reinforcement and fixing of hardware.</w:t>
      </w:r>
    </w:p>
    <w:p w:rsidR="005B41F9" w:rsidRDefault="008711C5" w:rsidP="00293E9E">
      <w:pPr>
        <w:pStyle w:val="ListParagraph"/>
        <w:numPr>
          <w:ilvl w:val="0"/>
          <w:numId w:val="102"/>
        </w:numPr>
        <w:jc w:val="both"/>
        <w:rPr>
          <w:rFonts w:ascii="Arial" w:hAnsi="Arial" w:cs="Arial"/>
          <w:sz w:val="24"/>
          <w:szCs w:val="24"/>
        </w:rPr>
      </w:pPr>
      <w:r w:rsidRPr="00362D95">
        <w:rPr>
          <w:rFonts w:ascii="Arial" w:hAnsi="Arial" w:cs="Arial"/>
          <w:sz w:val="24"/>
          <w:szCs w:val="24"/>
        </w:rPr>
        <w:t>BS</w:t>
      </w:r>
      <w:r w:rsidR="005B41F9">
        <w:rPr>
          <w:rFonts w:ascii="Arial" w:hAnsi="Arial" w:cs="Arial"/>
          <w:sz w:val="24"/>
          <w:szCs w:val="24"/>
        </w:rPr>
        <w:t xml:space="preserve"> 12668-1:2016 – </w:t>
      </w:r>
      <w:r w:rsidR="007D6203">
        <w:rPr>
          <w:rFonts w:ascii="Arial" w:hAnsi="Arial" w:cs="Arial"/>
          <w:sz w:val="24"/>
          <w:szCs w:val="24"/>
        </w:rPr>
        <w:t>PVC-u</w:t>
      </w:r>
      <w:r w:rsidRPr="00362D95">
        <w:rPr>
          <w:rFonts w:ascii="Arial" w:hAnsi="Arial" w:cs="Arial"/>
          <w:sz w:val="24"/>
          <w:szCs w:val="24"/>
        </w:rPr>
        <w:t xml:space="preserve"> extruded hollow profiles – type A. </w:t>
      </w:r>
    </w:p>
    <w:p w:rsidR="00362D95" w:rsidRDefault="008711C5" w:rsidP="00293E9E">
      <w:pPr>
        <w:pStyle w:val="ListParagraph"/>
        <w:numPr>
          <w:ilvl w:val="0"/>
          <w:numId w:val="102"/>
        </w:numPr>
        <w:jc w:val="both"/>
        <w:rPr>
          <w:rFonts w:ascii="Arial" w:hAnsi="Arial" w:cs="Arial"/>
          <w:sz w:val="24"/>
          <w:szCs w:val="24"/>
        </w:rPr>
      </w:pPr>
      <w:r w:rsidRPr="00362D95">
        <w:rPr>
          <w:rFonts w:ascii="Arial" w:hAnsi="Arial" w:cs="Arial"/>
          <w:sz w:val="24"/>
          <w:szCs w:val="24"/>
        </w:rPr>
        <w:t>BS</w:t>
      </w:r>
      <w:r w:rsidR="005B41F9">
        <w:rPr>
          <w:rFonts w:ascii="Arial" w:hAnsi="Arial" w:cs="Arial"/>
          <w:sz w:val="24"/>
          <w:szCs w:val="24"/>
        </w:rPr>
        <w:t xml:space="preserve"> EN ISO 9227:2012</w:t>
      </w:r>
      <w:r w:rsidRPr="00362D95">
        <w:rPr>
          <w:rFonts w:ascii="Arial" w:hAnsi="Arial" w:cs="Arial"/>
          <w:sz w:val="24"/>
          <w:szCs w:val="24"/>
        </w:rPr>
        <w:t xml:space="preserve"> – 500 hour neutral salt spray test.</w:t>
      </w:r>
    </w:p>
    <w:p w:rsidR="005B41F9" w:rsidRDefault="005B41F9" w:rsidP="00293E9E">
      <w:pPr>
        <w:pStyle w:val="ListParagraph"/>
        <w:numPr>
          <w:ilvl w:val="0"/>
          <w:numId w:val="102"/>
        </w:numPr>
        <w:jc w:val="both"/>
        <w:rPr>
          <w:rFonts w:ascii="Arial" w:hAnsi="Arial" w:cs="Arial"/>
          <w:sz w:val="24"/>
          <w:szCs w:val="24"/>
        </w:rPr>
      </w:pPr>
      <w:r>
        <w:rPr>
          <w:rFonts w:ascii="Arial" w:hAnsi="Arial" w:cs="Arial"/>
          <w:sz w:val="24"/>
          <w:szCs w:val="24"/>
        </w:rPr>
        <w:t>PAS 24:2016</w:t>
      </w:r>
      <w:r w:rsidR="008711C5" w:rsidRPr="00362D95">
        <w:rPr>
          <w:rFonts w:ascii="Arial" w:hAnsi="Arial" w:cs="Arial"/>
          <w:sz w:val="24"/>
          <w:szCs w:val="24"/>
        </w:rPr>
        <w:t xml:space="preserve"> – Enhanced security performance (formerly PAS</w:t>
      </w:r>
      <w:r w:rsidR="008F504F">
        <w:rPr>
          <w:rFonts w:ascii="Arial" w:hAnsi="Arial" w:cs="Arial"/>
          <w:sz w:val="24"/>
          <w:szCs w:val="24"/>
        </w:rPr>
        <w:t xml:space="preserve"> </w:t>
      </w:r>
      <w:r w:rsidR="008711C5" w:rsidRPr="00362D95">
        <w:rPr>
          <w:rFonts w:ascii="Arial" w:hAnsi="Arial" w:cs="Arial"/>
          <w:sz w:val="24"/>
          <w:szCs w:val="24"/>
        </w:rPr>
        <w:t xml:space="preserve">011). </w:t>
      </w:r>
    </w:p>
    <w:p w:rsidR="008711C5" w:rsidRDefault="008711C5" w:rsidP="00293E9E">
      <w:pPr>
        <w:pStyle w:val="ListParagraph"/>
        <w:numPr>
          <w:ilvl w:val="0"/>
          <w:numId w:val="102"/>
        </w:numPr>
        <w:jc w:val="both"/>
        <w:rPr>
          <w:rFonts w:ascii="Arial" w:hAnsi="Arial" w:cs="Arial"/>
          <w:sz w:val="24"/>
          <w:szCs w:val="24"/>
        </w:rPr>
      </w:pPr>
      <w:r w:rsidRPr="00362D95">
        <w:rPr>
          <w:rFonts w:ascii="Arial" w:hAnsi="Arial" w:cs="Arial"/>
          <w:sz w:val="24"/>
          <w:szCs w:val="24"/>
        </w:rPr>
        <w:t>BS</w:t>
      </w:r>
      <w:r w:rsidR="005B41F9">
        <w:rPr>
          <w:rFonts w:ascii="Arial" w:hAnsi="Arial" w:cs="Arial"/>
          <w:sz w:val="24"/>
          <w:szCs w:val="24"/>
        </w:rPr>
        <w:t xml:space="preserve"> </w:t>
      </w:r>
      <w:r w:rsidRPr="00362D95">
        <w:rPr>
          <w:rFonts w:ascii="Arial" w:hAnsi="Arial" w:cs="Arial"/>
          <w:sz w:val="24"/>
          <w:szCs w:val="24"/>
        </w:rPr>
        <w:t>8213 – Window safety</w:t>
      </w:r>
      <w:r w:rsidR="00F70C3C">
        <w:rPr>
          <w:rFonts w:ascii="Arial" w:hAnsi="Arial" w:cs="Arial"/>
          <w:sz w:val="24"/>
          <w:szCs w:val="24"/>
        </w:rPr>
        <w:t xml:space="preserve"> (relevant Parts)</w:t>
      </w:r>
    </w:p>
    <w:p w:rsidR="00362D95" w:rsidRPr="00362D95" w:rsidRDefault="00362D95" w:rsidP="00293E9E">
      <w:pPr>
        <w:pStyle w:val="ListParagraph"/>
        <w:ind w:left="1440"/>
        <w:jc w:val="both"/>
        <w:rPr>
          <w:rFonts w:ascii="Arial" w:hAnsi="Arial" w:cs="Arial"/>
          <w:sz w:val="24"/>
          <w:szCs w:val="24"/>
        </w:rPr>
      </w:pPr>
    </w:p>
    <w:p w:rsidR="008711C5" w:rsidRDefault="008711C5" w:rsidP="00293E9E">
      <w:pPr>
        <w:pStyle w:val="ListParagraph"/>
        <w:numPr>
          <w:ilvl w:val="0"/>
          <w:numId w:val="42"/>
        </w:numPr>
        <w:jc w:val="both"/>
        <w:rPr>
          <w:rFonts w:ascii="Arial" w:hAnsi="Arial" w:cs="Arial"/>
          <w:sz w:val="24"/>
          <w:szCs w:val="24"/>
        </w:rPr>
      </w:pPr>
      <w:r w:rsidRPr="00F221C7">
        <w:rPr>
          <w:rFonts w:ascii="Arial" w:hAnsi="Arial" w:cs="Arial"/>
          <w:sz w:val="24"/>
          <w:szCs w:val="24"/>
        </w:rPr>
        <w:t>"Secured by Design" compliance shall apply, tested and certified by a UKAS</w:t>
      </w:r>
      <w:r w:rsidR="00362D95">
        <w:rPr>
          <w:rFonts w:ascii="Arial" w:hAnsi="Arial" w:cs="Arial"/>
          <w:sz w:val="24"/>
          <w:szCs w:val="24"/>
        </w:rPr>
        <w:t xml:space="preserve"> </w:t>
      </w:r>
      <w:r w:rsidRPr="00362D95">
        <w:rPr>
          <w:rFonts w:ascii="Arial" w:hAnsi="Arial" w:cs="Arial"/>
          <w:sz w:val="24"/>
          <w:szCs w:val="24"/>
        </w:rPr>
        <w:t>accredited test house.</w:t>
      </w:r>
    </w:p>
    <w:p w:rsidR="00362D95" w:rsidRPr="00362D95" w:rsidRDefault="00362D95" w:rsidP="00293E9E">
      <w:pPr>
        <w:pStyle w:val="ListParagraph"/>
        <w:jc w:val="both"/>
        <w:rPr>
          <w:rFonts w:ascii="Arial" w:hAnsi="Arial" w:cs="Arial"/>
          <w:sz w:val="24"/>
          <w:szCs w:val="24"/>
        </w:rPr>
      </w:pPr>
    </w:p>
    <w:p w:rsidR="008711C5" w:rsidRDefault="008711C5" w:rsidP="00293E9E">
      <w:pPr>
        <w:pStyle w:val="ListParagraph"/>
        <w:numPr>
          <w:ilvl w:val="0"/>
          <w:numId w:val="42"/>
        </w:numPr>
        <w:jc w:val="both"/>
        <w:rPr>
          <w:rFonts w:ascii="Arial" w:hAnsi="Arial" w:cs="Arial"/>
          <w:sz w:val="24"/>
          <w:szCs w:val="24"/>
        </w:rPr>
      </w:pPr>
      <w:r w:rsidRPr="00F221C7">
        <w:rPr>
          <w:rFonts w:ascii="Arial" w:hAnsi="Arial" w:cs="Arial"/>
          <w:sz w:val="24"/>
          <w:szCs w:val="24"/>
        </w:rPr>
        <w:t>Ground floor windows and doors and those easily accessible above ground floor must suc</w:t>
      </w:r>
      <w:r w:rsidR="008F504F">
        <w:rPr>
          <w:rFonts w:ascii="Arial" w:hAnsi="Arial" w:cs="Arial"/>
          <w:sz w:val="24"/>
          <w:szCs w:val="24"/>
        </w:rPr>
        <w:t>cessfully have been tested to PAS 24:2016</w:t>
      </w:r>
      <w:r w:rsidRPr="00F221C7">
        <w:rPr>
          <w:rFonts w:ascii="Arial" w:hAnsi="Arial" w:cs="Arial"/>
          <w:sz w:val="24"/>
          <w:szCs w:val="24"/>
        </w:rPr>
        <w:t>.</w:t>
      </w:r>
    </w:p>
    <w:p w:rsidR="00DF74F1" w:rsidRPr="00F221C7" w:rsidRDefault="00DF74F1" w:rsidP="00293E9E">
      <w:pPr>
        <w:pStyle w:val="ListParagraph"/>
        <w:jc w:val="both"/>
        <w:rPr>
          <w:rFonts w:ascii="Arial" w:hAnsi="Arial" w:cs="Arial"/>
          <w:sz w:val="24"/>
          <w:szCs w:val="24"/>
        </w:rPr>
      </w:pPr>
    </w:p>
    <w:p w:rsidR="00F221C7" w:rsidRDefault="008711C5" w:rsidP="00293E9E">
      <w:pPr>
        <w:pStyle w:val="ListParagraph"/>
        <w:numPr>
          <w:ilvl w:val="0"/>
          <w:numId w:val="42"/>
        </w:numPr>
        <w:jc w:val="both"/>
        <w:rPr>
          <w:rFonts w:ascii="Arial" w:hAnsi="Arial" w:cs="Arial"/>
          <w:sz w:val="24"/>
          <w:szCs w:val="24"/>
        </w:rPr>
      </w:pPr>
      <w:r w:rsidRPr="00F221C7">
        <w:rPr>
          <w:rFonts w:ascii="Arial" w:hAnsi="Arial" w:cs="Arial"/>
          <w:sz w:val="24"/>
          <w:szCs w:val="24"/>
        </w:rPr>
        <w:t>Ground floor windows and doors and those that are easily accessible must have key operated locks (unless designated "Egress" in which case key locks are not permitted) and laminated glass external leaves.  Toughened glass in these locations is not acceptable.</w:t>
      </w:r>
    </w:p>
    <w:p w:rsidR="008F504F" w:rsidRDefault="008F504F" w:rsidP="00293E9E">
      <w:pPr>
        <w:pStyle w:val="ListParagraph"/>
        <w:jc w:val="both"/>
        <w:rPr>
          <w:rFonts w:ascii="Arial" w:hAnsi="Arial" w:cs="Arial"/>
          <w:sz w:val="24"/>
          <w:szCs w:val="24"/>
        </w:rPr>
      </w:pPr>
    </w:p>
    <w:p w:rsidR="00F221C7" w:rsidRDefault="008711C5" w:rsidP="00293E9E">
      <w:pPr>
        <w:pStyle w:val="ListParagraph"/>
        <w:numPr>
          <w:ilvl w:val="0"/>
          <w:numId w:val="42"/>
        </w:numPr>
        <w:jc w:val="both"/>
        <w:rPr>
          <w:rFonts w:ascii="Arial" w:hAnsi="Arial" w:cs="Arial"/>
          <w:sz w:val="24"/>
          <w:szCs w:val="24"/>
        </w:rPr>
      </w:pPr>
      <w:r w:rsidRPr="00F221C7">
        <w:rPr>
          <w:rFonts w:ascii="Arial" w:hAnsi="Arial" w:cs="Arial"/>
          <w:sz w:val="24"/>
          <w:szCs w:val="24"/>
        </w:rPr>
        <w:t>The window assemblies must incorporate concealed drainage dispersal methods without contact with reinforcement and that discharge clear of the structure.</w:t>
      </w:r>
    </w:p>
    <w:p w:rsidR="008F504F" w:rsidRDefault="008F504F" w:rsidP="00293E9E">
      <w:pPr>
        <w:pStyle w:val="ListParagraph"/>
        <w:jc w:val="both"/>
        <w:rPr>
          <w:rFonts w:ascii="Arial" w:hAnsi="Arial" w:cs="Arial"/>
          <w:sz w:val="24"/>
          <w:szCs w:val="24"/>
        </w:rPr>
      </w:pPr>
    </w:p>
    <w:p w:rsidR="008F504F" w:rsidRDefault="008711C5" w:rsidP="00293E9E">
      <w:pPr>
        <w:pStyle w:val="ListParagraph"/>
        <w:numPr>
          <w:ilvl w:val="0"/>
          <w:numId w:val="42"/>
        </w:numPr>
        <w:jc w:val="both"/>
        <w:rPr>
          <w:rFonts w:ascii="Arial" w:hAnsi="Arial" w:cs="Arial"/>
          <w:sz w:val="24"/>
          <w:szCs w:val="24"/>
        </w:rPr>
      </w:pPr>
      <w:r w:rsidRPr="00F221C7">
        <w:rPr>
          <w:rFonts w:ascii="Arial" w:hAnsi="Arial" w:cs="Arial"/>
          <w:sz w:val="24"/>
          <w:szCs w:val="24"/>
        </w:rPr>
        <w:t>All screws, nuts, bolts, rivets and other fastenings shall be of corrosion resistant or treated materia</w:t>
      </w:r>
      <w:r w:rsidR="00F37A5B">
        <w:rPr>
          <w:rFonts w:ascii="Arial" w:hAnsi="Arial" w:cs="Arial"/>
          <w:sz w:val="24"/>
          <w:szCs w:val="24"/>
        </w:rPr>
        <w:t xml:space="preserve">l, for example principally. </w:t>
      </w:r>
      <w:r w:rsidR="00F37A5B" w:rsidRPr="00F221C7">
        <w:rPr>
          <w:rFonts w:ascii="Arial" w:hAnsi="Arial" w:cs="Arial"/>
          <w:sz w:val="24"/>
          <w:szCs w:val="24"/>
        </w:rPr>
        <w:t>Austenitic</w:t>
      </w:r>
      <w:r w:rsidRPr="00F221C7">
        <w:rPr>
          <w:rFonts w:ascii="Arial" w:hAnsi="Arial" w:cs="Arial"/>
          <w:sz w:val="24"/>
          <w:szCs w:val="24"/>
        </w:rPr>
        <w:t xml:space="preserve"> stainless steel or occasionally bi- chromate treated steel. The fixing must be compatible with other metallic fixings used in the manufacture of the window and match the ironmongery, in accordance with BS 7412</w:t>
      </w:r>
      <w:r w:rsidR="008F504F">
        <w:rPr>
          <w:rFonts w:ascii="Arial" w:hAnsi="Arial" w:cs="Arial"/>
          <w:sz w:val="24"/>
          <w:szCs w:val="24"/>
        </w:rPr>
        <w:t>:2007</w:t>
      </w:r>
      <w:r w:rsidRPr="00F221C7">
        <w:rPr>
          <w:rFonts w:ascii="Arial" w:hAnsi="Arial" w:cs="Arial"/>
          <w:sz w:val="24"/>
          <w:szCs w:val="24"/>
        </w:rPr>
        <w:t xml:space="preserve"> and having been t</w:t>
      </w:r>
      <w:r w:rsidR="008F504F">
        <w:rPr>
          <w:rFonts w:ascii="Arial" w:hAnsi="Arial" w:cs="Arial"/>
          <w:sz w:val="24"/>
          <w:szCs w:val="24"/>
        </w:rPr>
        <w:t>ested to BS EN 1670:2007</w:t>
      </w:r>
      <w:r w:rsidRPr="00F221C7">
        <w:rPr>
          <w:rFonts w:ascii="Arial" w:hAnsi="Arial" w:cs="Arial"/>
          <w:sz w:val="24"/>
          <w:szCs w:val="24"/>
        </w:rPr>
        <w:t>. (Refer to</w:t>
      </w:r>
      <w:r w:rsidR="00F221C7">
        <w:rPr>
          <w:rFonts w:ascii="Arial" w:hAnsi="Arial" w:cs="Arial"/>
          <w:sz w:val="24"/>
          <w:szCs w:val="24"/>
        </w:rPr>
        <w:t xml:space="preserve"> </w:t>
      </w:r>
      <w:r w:rsidRPr="00F221C7">
        <w:rPr>
          <w:rFonts w:ascii="Arial" w:hAnsi="Arial" w:cs="Arial"/>
          <w:sz w:val="24"/>
          <w:szCs w:val="24"/>
        </w:rPr>
        <w:t>detailed Ironmonger</w:t>
      </w:r>
      <w:r w:rsidR="008F504F">
        <w:rPr>
          <w:rFonts w:ascii="Arial" w:hAnsi="Arial" w:cs="Arial"/>
          <w:sz w:val="24"/>
          <w:szCs w:val="24"/>
        </w:rPr>
        <w:t>y performance specification)</w:t>
      </w:r>
    </w:p>
    <w:p w:rsidR="008F504F" w:rsidRPr="008F504F" w:rsidRDefault="008F504F" w:rsidP="00293E9E">
      <w:pPr>
        <w:pStyle w:val="ListParagraph"/>
        <w:jc w:val="both"/>
        <w:rPr>
          <w:rFonts w:ascii="Arial" w:hAnsi="Arial" w:cs="Arial"/>
          <w:sz w:val="24"/>
          <w:szCs w:val="24"/>
        </w:rPr>
      </w:pPr>
    </w:p>
    <w:p w:rsidR="00293E9E" w:rsidRDefault="008711C5" w:rsidP="00293E9E">
      <w:pPr>
        <w:pStyle w:val="ListParagraph"/>
        <w:numPr>
          <w:ilvl w:val="0"/>
          <w:numId w:val="42"/>
        </w:numPr>
        <w:jc w:val="both"/>
        <w:rPr>
          <w:rFonts w:ascii="Arial" w:hAnsi="Arial" w:cs="Arial"/>
          <w:sz w:val="24"/>
          <w:szCs w:val="24"/>
        </w:rPr>
      </w:pPr>
      <w:r w:rsidRPr="00F221C7">
        <w:rPr>
          <w:rFonts w:ascii="Arial" w:hAnsi="Arial" w:cs="Arial"/>
          <w:sz w:val="24"/>
          <w:szCs w:val="24"/>
        </w:rPr>
        <w:t xml:space="preserve">Fastenings that are protected when the window is closed where not expressly specified may alternatively be made from steel which has been finished by one of the following </w:t>
      </w:r>
      <w:r w:rsidR="003A7F20" w:rsidRPr="00F221C7">
        <w:rPr>
          <w:rFonts w:ascii="Arial" w:hAnsi="Arial" w:cs="Arial"/>
          <w:sz w:val="24"/>
          <w:szCs w:val="24"/>
        </w:rPr>
        <w:t>methods: -</w:t>
      </w:r>
    </w:p>
    <w:p w:rsidR="00293E9E" w:rsidRPr="00293E9E" w:rsidRDefault="00293E9E" w:rsidP="00293E9E">
      <w:pPr>
        <w:pStyle w:val="ListParagraph"/>
        <w:jc w:val="both"/>
        <w:rPr>
          <w:rFonts w:ascii="Arial" w:hAnsi="Arial" w:cs="Arial"/>
          <w:sz w:val="24"/>
          <w:szCs w:val="24"/>
        </w:rPr>
      </w:pPr>
    </w:p>
    <w:p w:rsidR="008F504F" w:rsidRPr="005B7733" w:rsidRDefault="008711C5" w:rsidP="00293E9E">
      <w:pPr>
        <w:pStyle w:val="ListParagraph"/>
        <w:numPr>
          <w:ilvl w:val="0"/>
          <w:numId w:val="104"/>
        </w:numPr>
        <w:spacing w:after="0"/>
        <w:jc w:val="both"/>
        <w:rPr>
          <w:rFonts w:ascii="Arial" w:hAnsi="Arial" w:cs="Arial"/>
          <w:sz w:val="24"/>
          <w:szCs w:val="24"/>
        </w:rPr>
      </w:pPr>
      <w:r w:rsidRPr="005B7733">
        <w:rPr>
          <w:rFonts w:ascii="Arial" w:hAnsi="Arial" w:cs="Arial"/>
          <w:sz w:val="24"/>
          <w:szCs w:val="24"/>
        </w:rPr>
        <w:t xml:space="preserve">Zinc plated and passivated according to </w:t>
      </w:r>
      <w:r w:rsidR="008F504F" w:rsidRPr="005B7733">
        <w:rPr>
          <w:rFonts w:ascii="Arial" w:hAnsi="Arial" w:cs="Arial"/>
          <w:sz w:val="24"/>
          <w:szCs w:val="24"/>
        </w:rPr>
        <w:t>BS EN ISO 2081:2008</w:t>
      </w:r>
      <w:r w:rsidRPr="005B7733">
        <w:rPr>
          <w:rFonts w:ascii="Arial" w:hAnsi="Arial" w:cs="Arial"/>
          <w:sz w:val="24"/>
          <w:szCs w:val="24"/>
        </w:rPr>
        <w:t xml:space="preserve">, BS EN </w:t>
      </w:r>
      <w:r w:rsidR="008F504F" w:rsidRPr="005B7733">
        <w:rPr>
          <w:rFonts w:ascii="Arial" w:hAnsi="Arial" w:cs="Arial"/>
          <w:sz w:val="24"/>
          <w:szCs w:val="24"/>
        </w:rPr>
        <w:t>ISO 2082:2008</w:t>
      </w:r>
      <w:r w:rsidRPr="005B7733">
        <w:rPr>
          <w:rFonts w:ascii="Arial" w:hAnsi="Arial" w:cs="Arial"/>
          <w:sz w:val="24"/>
          <w:szCs w:val="24"/>
        </w:rPr>
        <w:t xml:space="preserve">. </w:t>
      </w:r>
    </w:p>
    <w:p w:rsidR="00F70C3C" w:rsidRPr="005B7733" w:rsidRDefault="008711C5" w:rsidP="00293E9E">
      <w:pPr>
        <w:pStyle w:val="ListParagraph"/>
        <w:numPr>
          <w:ilvl w:val="0"/>
          <w:numId w:val="104"/>
        </w:numPr>
        <w:spacing w:after="0"/>
        <w:jc w:val="both"/>
        <w:rPr>
          <w:rFonts w:ascii="Arial" w:hAnsi="Arial" w:cs="Arial"/>
          <w:sz w:val="24"/>
          <w:szCs w:val="24"/>
        </w:rPr>
      </w:pPr>
      <w:r w:rsidRPr="005B7733">
        <w:rPr>
          <w:rFonts w:ascii="Arial" w:hAnsi="Arial" w:cs="Arial"/>
          <w:sz w:val="24"/>
          <w:szCs w:val="24"/>
        </w:rPr>
        <w:t>Hot dip galvanised according to the requirements of BS EN ISO 1461</w:t>
      </w:r>
      <w:r w:rsidR="00F70C3C" w:rsidRPr="005B7733">
        <w:rPr>
          <w:rFonts w:ascii="Arial" w:hAnsi="Arial" w:cs="Arial"/>
          <w:sz w:val="24"/>
          <w:szCs w:val="24"/>
        </w:rPr>
        <w:t>:2009</w:t>
      </w:r>
      <w:r w:rsidRPr="005B7733">
        <w:rPr>
          <w:rFonts w:ascii="Arial" w:hAnsi="Arial" w:cs="Arial"/>
          <w:sz w:val="24"/>
          <w:szCs w:val="24"/>
        </w:rPr>
        <w:t xml:space="preserve">. </w:t>
      </w:r>
    </w:p>
    <w:p w:rsidR="008711C5" w:rsidRDefault="008711C5" w:rsidP="00293E9E">
      <w:pPr>
        <w:pStyle w:val="ListParagraph"/>
        <w:numPr>
          <w:ilvl w:val="0"/>
          <w:numId w:val="104"/>
        </w:numPr>
        <w:jc w:val="both"/>
        <w:rPr>
          <w:rFonts w:ascii="Arial" w:hAnsi="Arial" w:cs="Arial"/>
          <w:sz w:val="24"/>
          <w:szCs w:val="24"/>
        </w:rPr>
      </w:pPr>
      <w:r w:rsidRPr="005B7733">
        <w:rPr>
          <w:rFonts w:ascii="Arial" w:hAnsi="Arial" w:cs="Arial"/>
          <w:sz w:val="24"/>
          <w:szCs w:val="24"/>
        </w:rPr>
        <w:t>Sprayed with metal coating according to BS EN ISO 2063</w:t>
      </w:r>
      <w:r w:rsidR="00F70C3C" w:rsidRPr="005B7733">
        <w:rPr>
          <w:rFonts w:ascii="Arial" w:hAnsi="Arial" w:cs="Arial"/>
          <w:sz w:val="24"/>
          <w:szCs w:val="24"/>
        </w:rPr>
        <w:t>;</w:t>
      </w:r>
      <w:r w:rsidR="00F37A5B">
        <w:rPr>
          <w:rFonts w:ascii="Arial" w:hAnsi="Arial" w:cs="Arial"/>
          <w:sz w:val="24"/>
          <w:szCs w:val="24"/>
        </w:rPr>
        <w:t xml:space="preserve"> </w:t>
      </w:r>
      <w:r w:rsidR="00F70C3C" w:rsidRPr="005B7733">
        <w:rPr>
          <w:rFonts w:ascii="Arial" w:hAnsi="Arial" w:cs="Arial"/>
          <w:sz w:val="24"/>
          <w:szCs w:val="24"/>
        </w:rPr>
        <w:t>2005</w:t>
      </w:r>
      <w:r w:rsidRPr="005B7733">
        <w:rPr>
          <w:rFonts w:ascii="Arial" w:hAnsi="Arial" w:cs="Arial"/>
          <w:sz w:val="24"/>
          <w:szCs w:val="24"/>
        </w:rPr>
        <w:t>.</w:t>
      </w:r>
    </w:p>
    <w:p w:rsidR="005B7733" w:rsidRPr="005B7733" w:rsidRDefault="005B7733" w:rsidP="00293E9E">
      <w:pPr>
        <w:pStyle w:val="ListParagraph"/>
        <w:ind w:left="1440"/>
        <w:jc w:val="both"/>
        <w:rPr>
          <w:rFonts w:ascii="Arial" w:hAnsi="Arial" w:cs="Arial"/>
          <w:sz w:val="24"/>
          <w:szCs w:val="24"/>
        </w:rPr>
      </w:pPr>
    </w:p>
    <w:p w:rsidR="00F221C7" w:rsidRDefault="008711C5" w:rsidP="00293E9E">
      <w:pPr>
        <w:pStyle w:val="ListParagraph"/>
        <w:numPr>
          <w:ilvl w:val="0"/>
          <w:numId w:val="42"/>
        </w:numPr>
        <w:jc w:val="both"/>
        <w:rPr>
          <w:rFonts w:ascii="Arial" w:hAnsi="Arial" w:cs="Arial"/>
          <w:sz w:val="24"/>
          <w:szCs w:val="24"/>
        </w:rPr>
      </w:pPr>
      <w:r w:rsidRPr="00F221C7">
        <w:rPr>
          <w:rFonts w:ascii="Arial" w:hAnsi="Arial" w:cs="Arial"/>
          <w:sz w:val="24"/>
          <w:szCs w:val="24"/>
        </w:rPr>
        <w:t>Generally, hardware and ironmongery fittings and fixings are to penetrate at least two thicknesses of the UPV-c profile and/or penetrate the reinforcement by at least</w:t>
      </w:r>
      <w:r w:rsidR="00F221C7">
        <w:rPr>
          <w:rFonts w:ascii="Arial" w:hAnsi="Arial" w:cs="Arial"/>
          <w:sz w:val="24"/>
          <w:szCs w:val="24"/>
        </w:rPr>
        <w:t xml:space="preserve"> </w:t>
      </w:r>
      <w:r w:rsidRPr="00F221C7">
        <w:rPr>
          <w:rFonts w:ascii="Arial" w:hAnsi="Arial" w:cs="Arial"/>
          <w:sz w:val="24"/>
          <w:szCs w:val="24"/>
        </w:rPr>
        <w:t>2mm. Fixing positions shall comply with</w:t>
      </w:r>
      <w:r w:rsidR="009C7867">
        <w:rPr>
          <w:rFonts w:ascii="Arial" w:hAnsi="Arial" w:cs="Arial"/>
          <w:sz w:val="24"/>
          <w:szCs w:val="24"/>
        </w:rPr>
        <w:t xml:space="preserve"> relevant P</w:t>
      </w:r>
      <w:r w:rsidR="00F70C3C">
        <w:rPr>
          <w:rFonts w:ascii="Arial" w:hAnsi="Arial" w:cs="Arial"/>
          <w:sz w:val="24"/>
          <w:szCs w:val="24"/>
        </w:rPr>
        <w:t>arts of</w:t>
      </w:r>
      <w:r w:rsidRPr="00F221C7">
        <w:rPr>
          <w:rFonts w:ascii="Arial" w:hAnsi="Arial" w:cs="Arial"/>
          <w:sz w:val="24"/>
          <w:szCs w:val="24"/>
        </w:rPr>
        <w:t xml:space="preserve"> BS 8213.</w:t>
      </w:r>
    </w:p>
    <w:p w:rsidR="009C7867" w:rsidRDefault="009C7867" w:rsidP="00293E9E">
      <w:pPr>
        <w:pStyle w:val="ListParagraph"/>
        <w:jc w:val="both"/>
        <w:rPr>
          <w:rFonts w:ascii="Arial" w:hAnsi="Arial" w:cs="Arial"/>
          <w:sz w:val="24"/>
          <w:szCs w:val="24"/>
        </w:rPr>
      </w:pPr>
    </w:p>
    <w:p w:rsidR="00F221C7" w:rsidRDefault="008711C5" w:rsidP="00293E9E">
      <w:pPr>
        <w:pStyle w:val="ListParagraph"/>
        <w:numPr>
          <w:ilvl w:val="0"/>
          <w:numId w:val="42"/>
        </w:numPr>
        <w:jc w:val="both"/>
        <w:rPr>
          <w:rFonts w:ascii="Arial" w:hAnsi="Arial" w:cs="Arial"/>
          <w:sz w:val="24"/>
          <w:szCs w:val="24"/>
        </w:rPr>
      </w:pPr>
      <w:r w:rsidRPr="00F221C7">
        <w:rPr>
          <w:rFonts w:ascii="Arial" w:hAnsi="Arial" w:cs="Arial"/>
          <w:sz w:val="24"/>
          <w:szCs w:val="24"/>
        </w:rPr>
        <w:t>Any multi light window in any room is to have sight lines kept to a minimum.</w:t>
      </w:r>
    </w:p>
    <w:p w:rsidR="009C7867" w:rsidRDefault="009C7867" w:rsidP="00293E9E">
      <w:pPr>
        <w:pStyle w:val="ListParagraph"/>
        <w:jc w:val="both"/>
        <w:rPr>
          <w:rFonts w:ascii="Arial" w:hAnsi="Arial" w:cs="Arial"/>
          <w:sz w:val="24"/>
          <w:szCs w:val="24"/>
        </w:rPr>
      </w:pPr>
    </w:p>
    <w:p w:rsidR="00F221C7" w:rsidRDefault="00293E9E" w:rsidP="00293E9E">
      <w:pPr>
        <w:pStyle w:val="ListParagraph"/>
        <w:numPr>
          <w:ilvl w:val="0"/>
          <w:numId w:val="42"/>
        </w:numPr>
        <w:jc w:val="both"/>
        <w:rPr>
          <w:rFonts w:ascii="Arial" w:hAnsi="Arial" w:cs="Arial"/>
          <w:sz w:val="24"/>
          <w:szCs w:val="24"/>
        </w:rPr>
      </w:pPr>
      <w:r>
        <w:rPr>
          <w:rFonts w:ascii="Arial" w:hAnsi="Arial" w:cs="Arial"/>
          <w:sz w:val="24"/>
          <w:szCs w:val="24"/>
        </w:rPr>
        <w:t>C</w:t>
      </w:r>
      <w:r w:rsidR="008711C5" w:rsidRPr="00F221C7">
        <w:rPr>
          <w:rFonts w:ascii="Arial" w:hAnsi="Arial" w:cs="Arial"/>
          <w:sz w:val="24"/>
          <w:szCs w:val="24"/>
        </w:rPr>
        <w:t>oupling of multi light windows will not be permitted except for door/door combinations.</w:t>
      </w:r>
    </w:p>
    <w:p w:rsidR="009C7867" w:rsidRDefault="009C7867" w:rsidP="00293E9E">
      <w:pPr>
        <w:pStyle w:val="ListParagraph"/>
        <w:jc w:val="both"/>
        <w:rPr>
          <w:rFonts w:ascii="Arial" w:hAnsi="Arial" w:cs="Arial"/>
          <w:sz w:val="24"/>
          <w:szCs w:val="24"/>
        </w:rPr>
      </w:pPr>
    </w:p>
    <w:p w:rsidR="00F221C7" w:rsidRDefault="008711C5" w:rsidP="00293E9E">
      <w:pPr>
        <w:pStyle w:val="ListParagraph"/>
        <w:numPr>
          <w:ilvl w:val="0"/>
          <w:numId w:val="42"/>
        </w:numPr>
        <w:jc w:val="both"/>
        <w:rPr>
          <w:rFonts w:ascii="Arial" w:hAnsi="Arial" w:cs="Arial"/>
          <w:sz w:val="24"/>
          <w:szCs w:val="24"/>
        </w:rPr>
      </w:pPr>
      <w:r w:rsidRPr="00F221C7">
        <w:rPr>
          <w:rFonts w:ascii="Arial" w:hAnsi="Arial" w:cs="Arial"/>
          <w:sz w:val="24"/>
          <w:szCs w:val="24"/>
        </w:rPr>
        <w:t>Windows are not to open outwards on to balconies or in other locations where they could present a danger to persons using access routes.</w:t>
      </w:r>
    </w:p>
    <w:p w:rsidR="009C7867" w:rsidRDefault="009C7867" w:rsidP="00293E9E">
      <w:pPr>
        <w:pStyle w:val="ListParagraph"/>
        <w:jc w:val="both"/>
        <w:rPr>
          <w:rFonts w:ascii="Arial" w:hAnsi="Arial" w:cs="Arial"/>
          <w:sz w:val="24"/>
          <w:szCs w:val="24"/>
        </w:rPr>
      </w:pPr>
    </w:p>
    <w:p w:rsidR="008711C5" w:rsidRDefault="008711C5" w:rsidP="00293E9E">
      <w:pPr>
        <w:pStyle w:val="ListParagraph"/>
        <w:numPr>
          <w:ilvl w:val="0"/>
          <w:numId w:val="42"/>
        </w:numPr>
        <w:jc w:val="both"/>
        <w:rPr>
          <w:rFonts w:ascii="Arial" w:hAnsi="Arial" w:cs="Arial"/>
          <w:sz w:val="24"/>
          <w:szCs w:val="24"/>
        </w:rPr>
      </w:pPr>
      <w:r w:rsidRPr="00F221C7">
        <w:rPr>
          <w:rFonts w:ascii="Arial" w:hAnsi="Arial" w:cs="Arial"/>
          <w:sz w:val="24"/>
          <w:szCs w:val="24"/>
        </w:rPr>
        <w:lastRenderedPageBreak/>
        <w:t xml:space="preserve">Where windows extend below a </w:t>
      </w:r>
      <w:r w:rsidR="003A7F20" w:rsidRPr="00F221C7">
        <w:rPr>
          <w:rFonts w:ascii="Arial" w:hAnsi="Arial" w:cs="Arial"/>
          <w:sz w:val="24"/>
          <w:szCs w:val="24"/>
        </w:rPr>
        <w:t>mid-rail</w:t>
      </w:r>
      <w:r w:rsidRPr="00F221C7">
        <w:rPr>
          <w:rFonts w:ascii="Arial" w:hAnsi="Arial" w:cs="Arial"/>
          <w:sz w:val="24"/>
          <w:szCs w:val="24"/>
        </w:rPr>
        <w:t xml:space="preserve"> and the unit is glazed with glass or opaque panel, the new window is to be glazed in accordance with the existing unless a change is noted on the contract drawings or requested by the CT.</w:t>
      </w:r>
    </w:p>
    <w:p w:rsidR="009C7867" w:rsidRPr="009C7867" w:rsidRDefault="009C7867" w:rsidP="00293E9E">
      <w:pPr>
        <w:jc w:val="both"/>
        <w:rPr>
          <w:rFonts w:ascii="Arial" w:hAnsi="Arial" w:cs="Arial"/>
          <w:sz w:val="24"/>
          <w:szCs w:val="24"/>
        </w:rPr>
      </w:pPr>
    </w:p>
    <w:p w:rsidR="008711C5" w:rsidRPr="006474E2" w:rsidRDefault="008711C5" w:rsidP="00293E9E">
      <w:pPr>
        <w:jc w:val="both"/>
        <w:rPr>
          <w:rFonts w:ascii="Arial" w:hAnsi="Arial" w:cs="Arial"/>
          <w:b/>
          <w:sz w:val="24"/>
          <w:szCs w:val="24"/>
          <w:u w:val="single"/>
        </w:rPr>
      </w:pPr>
      <w:r w:rsidRPr="00F221C7">
        <w:rPr>
          <w:rFonts w:ascii="Arial" w:hAnsi="Arial" w:cs="Arial"/>
          <w:b/>
          <w:sz w:val="24"/>
          <w:szCs w:val="24"/>
        </w:rPr>
        <w:t xml:space="preserve">C2.   </w:t>
      </w:r>
      <w:r w:rsidR="009005DB">
        <w:rPr>
          <w:rFonts w:ascii="Arial" w:hAnsi="Arial" w:cs="Arial"/>
          <w:b/>
          <w:sz w:val="24"/>
          <w:szCs w:val="24"/>
        </w:rPr>
        <w:tab/>
      </w:r>
      <w:r w:rsidRPr="006474E2">
        <w:rPr>
          <w:rFonts w:ascii="Arial" w:hAnsi="Arial" w:cs="Arial"/>
          <w:b/>
          <w:sz w:val="24"/>
          <w:szCs w:val="24"/>
          <w:u w:val="single"/>
        </w:rPr>
        <w:t>Window Manuf</w:t>
      </w:r>
      <w:r w:rsidR="003A7F20" w:rsidRPr="006474E2">
        <w:rPr>
          <w:rFonts w:ascii="Arial" w:hAnsi="Arial" w:cs="Arial"/>
          <w:b/>
          <w:sz w:val="24"/>
          <w:szCs w:val="24"/>
          <w:u w:val="single"/>
        </w:rPr>
        <w:t>acture and General Fabrications</w:t>
      </w:r>
    </w:p>
    <w:p w:rsidR="00F221C7" w:rsidRDefault="008711C5" w:rsidP="00293E9E">
      <w:pPr>
        <w:pStyle w:val="ListParagraph"/>
        <w:numPr>
          <w:ilvl w:val="0"/>
          <w:numId w:val="43"/>
        </w:numPr>
        <w:jc w:val="both"/>
        <w:rPr>
          <w:rFonts w:ascii="Arial" w:hAnsi="Arial" w:cs="Arial"/>
          <w:sz w:val="24"/>
          <w:szCs w:val="24"/>
        </w:rPr>
      </w:pPr>
      <w:r w:rsidRPr="00F221C7">
        <w:rPr>
          <w:rFonts w:ascii="Arial" w:hAnsi="Arial" w:cs="Arial"/>
          <w:sz w:val="24"/>
          <w:szCs w:val="24"/>
        </w:rPr>
        <w:t>All joints associated with UPVC window frame and sashes are to be hot fusion welded and all shall meet the testing method in BS 2782</w:t>
      </w:r>
      <w:r w:rsidR="009A1B7F">
        <w:rPr>
          <w:rFonts w:ascii="Arial" w:hAnsi="Arial" w:cs="Arial"/>
          <w:sz w:val="24"/>
          <w:szCs w:val="24"/>
        </w:rPr>
        <w:t>-0:2011</w:t>
      </w:r>
      <w:r w:rsidRPr="00F221C7">
        <w:rPr>
          <w:rFonts w:ascii="Arial" w:hAnsi="Arial" w:cs="Arial"/>
          <w:sz w:val="24"/>
          <w:szCs w:val="24"/>
        </w:rPr>
        <w:t>.</w:t>
      </w:r>
    </w:p>
    <w:p w:rsidR="009A1B7F" w:rsidRDefault="009A1B7F" w:rsidP="00293E9E">
      <w:pPr>
        <w:pStyle w:val="ListParagraph"/>
        <w:jc w:val="both"/>
        <w:rPr>
          <w:rFonts w:ascii="Arial" w:hAnsi="Arial" w:cs="Arial"/>
          <w:sz w:val="24"/>
          <w:szCs w:val="24"/>
        </w:rPr>
      </w:pPr>
    </w:p>
    <w:p w:rsidR="00F221C7" w:rsidRDefault="008711C5" w:rsidP="00293E9E">
      <w:pPr>
        <w:pStyle w:val="ListParagraph"/>
        <w:numPr>
          <w:ilvl w:val="0"/>
          <w:numId w:val="43"/>
        </w:numPr>
        <w:jc w:val="both"/>
        <w:rPr>
          <w:rFonts w:ascii="Arial" w:hAnsi="Arial" w:cs="Arial"/>
          <w:sz w:val="24"/>
          <w:szCs w:val="24"/>
        </w:rPr>
      </w:pPr>
      <w:r w:rsidRPr="00F221C7">
        <w:rPr>
          <w:rFonts w:ascii="Arial" w:hAnsi="Arial" w:cs="Arial"/>
          <w:sz w:val="24"/>
          <w:szCs w:val="24"/>
        </w:rPr>
        <w:t>The residue of material resulting from hot fusion welded joints are to be carefully removed and neatly routed to just below the surface leaving a uniformed recessed feature</w:t>
      </w:r>
      <w:r w:rsidR="00F70C3C">
        <w:rPr>
          <w:rFonts w:ascii="Arial" w:hAnsi="Arial" w:cs="Arial"/>
          <w:sz w:val="24"/>
          <w:szCs w:val="24"/>
        </w:rPr>
        <w:t>.</w:t>
      </w:r>
    </w:p>
    <w:p w:rsidR="00F70C3C" w:rsidRDefault="00F70C3C" w:rsidP="00293E9E">
      <w:pPr>
        <w:pStyle w:val="ListParagraph"/>
        <w:jc w:val="both"/>
        <w:rPr>
          <w:rFonts w:ascii="Arial" w:hAnsi="Arial" w:cs="Arial"/>
          <w:sz w:val="24"/>
          <w:szCs w:val="24"/>
        </w:rPr>
      </w:pPr>
    </w:p>
    <w:p w:rsidR="008711C5" w:rsidRPr="003A7F20" w:rsidRDefault="008711C5" w:rsidP="00293E9E">
      <w:pPr>
        <w:pStyle w:val="ListParagraph"/>
        <w:numPr>
          <w:ilvl w:val="0"/>
          <w:numId w:val="43"/>
        </w:numPr>
        <w:jc w:val="both"/>
        <w:rPr>
          <w:rFonts w:ascii="Arial" w:hAnsi="Arial" w:cs="Arial"/>
          <w:sz w:val="24"/>
          <w:szCs w:val="24"/>
        </w:rPr>
      </w:pPr>
      <w:r w:rsidRPr="00F221C7">
        <w:rPr>
          <w:rFonts w:ascii="Arial" w:hAnsi="Arial" w:cs="Arial"/>
          <w:sz w:val="24"/>
          <w:szCs w:val="24"/>
        </w:rPr>
        <w:t>The overall size of the assembled frames shall be maintained within a permissible deviation of =/-3mm.  The framed assemblies shall be such that they can be installed square within a maximum difference in the diagonals of 4mm.  Several measurements of both width and height should be taken and the window fabricated must allow all tolerances necessary in order to take into account deviations of actual</w:t>
      </w:r>
      <w:r w:rsidR="009C7867">
        <w:rPr>
          <w:rFonts w:ascii="Arial" w:hAnsi="Arial" w:cs="Arial"/>
          <w:sz w:val="24"/>
          <w:szCs w:val="24"/>
        </w:rPr>
        <w:t xml:space="preserve"> </w:t>
      </w:r>
      <w:r w:rsidRPr="00F221C7">
        <w:rPr>
          <w:rFonts w:ascii="Arial" w:hAnsi="Arial" w:cs="Arial"/>
          <w:sz w:val="24"/>
          <w:szCs w:val="24"/>
        </w:rPr>
        <w:t>opening and expansion and contraction of the assembled units when fixed in position.</w:t>
      </w:r>
    </w:p>
    <w:p w:rsidR="008711C5" w:rsidRPr="006474E2" w:rsidRDefault="008711C5" w:rsidP="00293E9E">
      <w:pPr>
        <w:jc w:val="both"/>
        <w:rPr>
          <w:rFonts w:ascii="Arial" w:hAnsi="Arial" w:cs="Arial"/>
          <w:b/>
          <w:sz w:val="24"/>
          <w:szCs w:val="24"/>
          <w:u w:val="single"/>
        </w:rPr>
      </w:pPr>
      <w:r w:rsidRPr="00F221C7">
        <w:rPr>
          <w:rFonts w:ascii="Arial" w:hAnsi="Arial" w:cs="Arial"/>
          <w:b/>
          <w:sz w:val="24"/>
          <w:szCs w:val="24"/>
        </w:rPr>
        <w:t>C</w:t>
      </w:r>
      <w:r w:rsidR="003A7F20">
        <w:rPr>
          <w:rFonts w:ascii="Arial" w:hAnsi="Arial" w:cs="Arial"/>
          <w:b/>
          <w:sz w:val="24"/>
          <w:szCs w:val="24"/>
        </w:rPr>
        <w:t xml:space="preserve">3.   </w:t>
      </w:r>
      <w:r w:rsidR="009005DB">
        <w:rPr>
          <w:rFonts w:ascii="Arial" w:hAnsi="Arial" w:cs="Arial"/>
          <w:b/>
          <w:sz w:val="24"/>
          <w:szCs w:val="24"/>
        </w:rPr>
        <w:tab/>
      </w:r>
      <w:r w:rsidR="003A7F20" w:rsidRPr="006474E2">
        <w:rPr>
          <w:rFonts w:ascii="Arial" w:hAnsi="Arial" w:cs="Arial"/>
          <w:b/>
          <w:sz w:val="24"/>
          <w:szCs w:val="24"/>
          <w:u w:val="single"/>
        </w:rPr>
        <w:t>Profile Sections</w:t>
      </w:r>
    </w:p>
    <w:p w:rsidR="008711C5" w:rsidRPr="003A7F20" w:rsidRDefault="008711C5" w:rsidP="00293E9E">
      <w:pPr>
        <w:pStyle w:val="ListParagraph"/>
        <w:numPr>
          <w:ilvl w:val="0"/>
          <w:numId w:val="44"/>
        </w:numPr>
        <w:jc w:val="both"/>
        <w:rPr>
          <w:rFonts w:ascii="Arial" w:hAnsi="Arial" w:cs="Arial"/>
          <w:sz w:val="24"/>
          <w:szCs w:val="24"/>
        </w:rPr>
      </w:pPr>
      <w:r w:rsidRPr="00F221C7">
        <w:rPr>
          <w:rFonts w:ascii="Arial" w:hAnsi="Arial" w:cs="Arial"/>
          <w:sz w:val="24"/>
          <w:szCs w:val="24"/>
        </w:rPr>
        <w:t>All profile sections are to be multi-chambered extruded UPVC white in colour.  No reworked material must be used.  The system must enable adequate drainage to be incorporated away from the central reinforcement chamber, regardless of the positioning of the profile. The raw material shall comply with the “British Plastics Window Group and Glass and Glazing Federation” Trade Standard for UPVC windows.  The profiles should resist normal weathering and the colour fastness mu</w:t>
      </w:r>
      <w:r w:rsidR="009A1B7F">
        <w:rPr>
          <w:rFonts w:ascii="Arial" w:hAnsi="Arial" w:cs="Arial"/>
          <w:sz w:val="24"/>
          <w:szCs w:val="24"/>
        </w:rPr>
        <w:t>st be within BS 1006:1978</w:t>
      </w:r>
      <w:r w:rsidRPr="00F221C7">
        <w:rPr>
          <w:rFonts w:ascii="Arial" w:hAnsi="Arial" w:cs="Arial"/>
          <w:sz w:val="24"/>
          <w:szCs w:val="24"/>
        </w:rPr>
        <w:t>.</w:t>
      </w:r>
    </w:p>
    <w:p w:rsidR="008711C5" w:rsidRPr="006474E2" w:rsidRDefault="008711C5" w:rsidP="00293E9E">
      <w:pPr>
        <w:jc w:val="both"/>
        <w:rPr>
          <w:rFonts w:ascii="Arial" w:hAnsi="Arial" w:cs="Arial"/>
          <w:b/>
          <w:sz w:val="24"/>
          <w:szCs w:val="24"/>
          <w:u w:val="single"/>
        </w:rPr>
      </w:pPr>
      <w:r w:rsidRPr="00F221C7">
        <w:rPr>
          <w:rFonts w:ascii="Arial" w:hAnsi="Arial" w:cs="Arial"/>
          <w:b/>
          <w:sz w:val="24"/>
          <w:szCs w:val="24"/>
        </w:rPr>
        <w:t xml:space="preserve">C4.   </w:t>
      </w:r>
      <w:r w:rsidR="009005DB">
        <w:rPr>
          <w:rFonts w:ascii="Arial" w:hAnsi="Arial" w:cs="Arial"/>
          <w:b/>
          <w:sz w:val="24"/>
          <w:szCs w:val="24"/>
        </w:rPr>
        <w:tab/>
      </w:r>
      <w:r w:rsidRPr="006474E2">
        <w:rPr>
          <w:rFonts w:ascii="Arial" w:hAnsi="Arial" w:cs="Arial"/>
          <w:b/>
          <w:sz w:val="24"/>
          <w:szCs w:val="24"/>
          <w:u w:val="single"/>
        </w:rPr>
        <w:t>Reinf</w:t>
      </w:r>
      <w:r w:rsidR="003A7F20" w:rsidRPr="006474E2">
        <w:rPr>
          <w:rFonts w:ascii="Arial" w:hAnsi="Arial" w:cs="Arial"/>
          <w:b/>
          <w:sz w:val="24"/>
          <w:szCs w:val="24"/>
          <w:u w:val="single"/>
        </w:rPr>
        <w:t>orcement and structural columns</w:t>
      </w:r>
    </w:p>
    <w:p w:rsidR="00F221C7" w:rsidRDefault="008711C5" w:rsidP="00293E9E">
      <w:pPr>
        <w:pStyle w:val="ListParagraph"/>
        <w:numPr>
          <w:ilvl w:val="0"/>
          <w:numId w:val="45"/>
        </w:numPr>
        <w:jc w:val="both"/>
        <w:rPr>
          <w:rFonts w:ascii="Arial" w:hAnsi="Arial" w:cs="Arial"/>
          <w:sz w:val="24"/>
          <w:szCs w:val="24"/>
        </w:rPr>
      </w:pPr>
      <w:r w:rsidRPr="00F221C7">
        <w:rPr>
          <w:rFonts w:ascii="Arial" w:hAnsi="Arial" w:cs="Arial"/>
          <w:sz w:val="24"/>
          <w:szCs w:val="24"/>
        </w:rPr>
        <w:t xml:space="preserve">All sections shall be reinforced in order to resist wind and operating loads and should be made from either Aluminium, Stainless Steel or Galvanised Mild Steel and shall conform with the respective “British Standards” BS </w:t>
      </w:r>
      <w:r w:rsidR="006474E2">
        <w:rPr>
          <w:rFonts w:ascii="Arial" w:hAnsi="Arial" w:cs="Arial"/>
          <w:sz w:val="24"/>
          <w:szCs w:val="24"/>
        </w:rPr>
        <w:t>1473:</w:t>
      </w:r>
      <w:r w:rsidR="009A1B7F">
        <w:rPr>
          <w:rFonts w:ascii="Arial" w:hAnsi="Arial" w:cs="Arial"/>
          <w:sz w:val="24"/>
          <w:szCs w:val="24"/>
        </w:rPr>
        <w:t>197</w:t>
      </w:r>
      <w:r w:rsidR="006474E2">
        <w:rPr>
          <w:rFonts w:ascii="Arial" w:hAnsi="Arial" w:cs="Arial"/>
          <w:sz w:val="24"/>
          <w:szCs w:val="24"/>
        </w:rPr>
        <w:t xml:space="preserve">2 </w:t>
      </w:r>
      <w:r w:rsidRPr="00F221C7">
        <w:rPr>
          <w:rFonts w:ascii="Arial" w:hAnsi="Arial" w:cs="Arial"/>
          <w:sz w:val="24"/>
          <w:szCs w:val="24"/>
        </w:rPr>
        <w:t>(</w:t>
      </w:r>
      <w:r w:rsidR="009A1B7F">
        <w:rPr>
          <w:rFonts w:ascii="Arial" w:hAnsi="Arial" w:cs="Arial"/>
          <w:sz w:val="24"/>
          <w:szCs w:val="24"/>
        </w:rPr>
        <w:t>Aluminium), BS EN 10051:2010</w:t>
      </w:r>
      <w:r w:rsidR="006474E2">
        <w:rPr>
          <w:rFonts w:ascii="Arial" w:hAnsi="Arial" w:cs="Arial"/>
          <w:sz w:val="24"/>
          <w:szCs w:val="24"/>
        </w:rPr>
        <w:t xml:space="preserve"> </w:t>
      </w:r>
      <w:r w:rsidRPr="00F221C7">
        <w:rPr>
          <w:rFonts w:ascii="Arial" w:hAnsi="Arial" w:cs="Arial"/>
          <w:sz w:val="24"/>
          <w:szCs w:val="24"/>
        </w:rPr>
        <w:t xml:space="preserve">(Stainless </w:t>
      </w:r>
      <w:r w:rsidR="006474E2">
        <w:rPr>
          <w:rFonts w:ascii="Arial" w:hAnsi="Arial" w:cs="Arial"/>
          <w:sz w:val="24"/>
          <w:szCs w:val="24"/>
        </w:rPr>
        <w:t>Steel), BS EN 10143:2006</w:t>
      </w:r>
      <w:r w:rsidR="00F37A5B">
        <w:rPr>
          <w:rFonts w:ascii="Arial" w:hAnsi="Arial" w:cs="Arial"/>
          <w:sz w:val="24"/>
          <w:szCs w:val="24"/>
        </w:rPr>
        <w:t xml:space="preserve"> </w:t>
      </w:r>
      <w:r w:rsidR="006474E2">
        <w:rPr>
          <w:rFonts w:ascii="Arial" w:hAnsi="Arial" w:cs="Arial"/>
          <w:sz w:val="24"/>
          <w:szCs w:val="24"/>
        </w:rPr>
        <w:t xml:space="preserve"> </w:t>
      </w:r>
      <w:r w:rsidRPr="00F221C7">
        <w:rPr>
          <w:rFonts w:ascii="Arial" w:hAnsi="Arial" w:cs="Arial"/>
          <w:sz w:val="24"/>
          <w:szCs w:val="24"/>
        </w:rPr>
        <w:t xml:space="preserve"> (Galvanised Mild Steel).</w:t>
      </w:r>
    </w:p>
    <w:p w:rsidR="009A1B7F" w:rsidRDefault="009A1B7F" w:rsidP="00293E9E">
      <w:pPr>
        <w:pStyle w:val="ListParagraph"/>
        <w:jc w:val="both"/>
        <w:rPr>
          <w:rFonts w:ascii="Arial" w:hAnsi="Arial" w:cs="Arial"/>
          <w:sz w:val="24"/>
          <w:szCs w:val="24"/>
        </w:rPr>
      </w:pPr>
    </w:p>
    <w:p w:rsidR="00F221C7" w:rsidRDefault="008711C5" w:rsidP="00293E9E">
      <w:pPr>
        <w:pStyle w:val="ListParagraph"/>
        <w:numPr>
          <w:ilvl w:val="0"/>
          <w:numId w:val="45"/>
        </w:numPr>
        <w:jc w:val="both"/>
        <w:rPr>
          <w:rFonts w:ascii="Arial" w:hAnsi="Arial" w:cs="Arial"/>
          <w:sz w:val="24"/>
          <w:szCs w:val="24"/>
        </w:rPr>
      </w:pPr>
      <w:r w:rsidRPr="00F221C7">
        <w:rPr>
          <w:rFonts w:ascii="Arial" w:hAnsi="Arial" w:cs="Arial"/>
          <w:sz w:val="24"/>
          <w:szCs w:val="24"/>
        </w:rPr>
        <w:t>The reinforcement is to be fixed to the profiles at minimum 300mm centres.  The chambers accommodating reinforcement must be sealed in order to eliminate any possible ingress of moisture.</w:t>
      </w:r>
    </w:p>
    <w:p w:rsidR="006474E2" w:rsidRDefault="006474E2" w:rsidP="00293E9E">
      <w:pPr>
        <w:pStyle w:val="ListParagraph"/>
        <w:jc w:val="both"/>
        <w:rPr>
          <w:rFonts w:ascii="Arial" w:hAnsi="Arial" w:cs="Arial"/>
          <w:sz w:val="24"/>
          <w:szCs w:val="24"/>
        </w:rPr>
      </w:pPr>
    </w:p>
    <w:p w:rsidR="00F221C7" w:rsidRDefault="005B7733" w:rsidP="00293E9E">
      <w:pPr>
        <w:pStyle w:val="ListParagraph"/>
        <w:numPr>
          <w:ilvl w:val="0"/>
          <w:numId w:val="45"/>
        </w:numPr>
        <w:jc w:val="both"/>
        <w:rPr>
          <w:rFonts w:ascii="Arial" w:hAnsi="Arial" w:cs="Arial"/>
          <w:sz w:val="24"/>
          <w:szCs w:val="24"/>
        </w:rPr>
      </w:pPr>
      <w:r w:rsidRPr="005B7733">
        <w:rPr>
          <w:rFonts w:ascii="Arial" w:hAnsi="Arial" w:cs="Arial"/>
          <w:b/>
          <w:sz w:val="24"/>
          <w:szCs w:val="24"/>
        </w:rPr>
        <w:t>NOTE:</w:t>
      </w:r>
      <w:r w:rsidR="008711C5" w:rsidRPr="00F221C7">
        <w:rPr>
          <w:rFonts w:ascii="Arial" w:hAnsi="Arial" w:cs="Arial"/>
          <w:sz w:val="24"/>
          <w:szCs w:val="24"/>
        </w:rPr>
        <w:t xml:space="preserve"> The reinforcement shall be identical to that described in the type testing results to BS 7412</w:t>
      </w:r>
      <w:r w:rsidR="006474E2">
        <w:rPr>
          <w:rFonts w:ascii="Arial" w:hAnsi="Arial" w:cs="Arial"/>
          <w:sz w:val="24"/>
          <w:szCs w:val="24"/>
        </w:rPr>
        <w:t>:2007</w:t>
      </w:r>
      <w:r w:rsidR="008711C5" w:rsidRPr="00F221C7">
        <w:rPr>
          <w:rFonts w:ascii="Arial" w:hAnsi="Arial" w:cs="Arial"/>
          <w:sz w:val="24"/>
          <w:szCs w:val="24"/>
        </w:rPr>
        <w:t xml:space="preserve"> and full section details must be made available on detailed drawings.</w:t>
      </w:r>
    </w:p>
    <w:p w:rsidR="006474E2" w:rsidRDefault="006474E2" w:rsidP="00293E9E">
      <w:pPr>
        <w:pStyle w:val="ListParagraph"/>
        <w:jc w:val="both"/>
        <w:rPr>
          <w:rFonts w:ascii="Arial" w:hAnsi="Arial" w:cs="Arial"/>
          <w:sz w:val="24"/>
          <w:szCs w:val="24"/>
        </w:rPr>
      </w:pPr>
    </w:p>
    <w:p w:rsidR="00F221C7" w:rsidRDefault="008711C5" w:rsidP="00293E9E">
      <w:pPr>
        <w:pStyle w:val="ListParagraph"/>
        <w:numPr>
          <w:ilvl w:val="0"/>
          <w:numId w:val="45"/>
        </w:numPr>
        <w:jc w:val="both"/>
        <w:rPr>
          <w:rFonts w:ascii="Arial" w:hAnsi="Arial" w:cs="Arial"/>
          <w:sz w:val="24"/>
          <w:szCs w:val="24"/>
        </w:rPr>
      </w:pPr>
      <w:r w:rsidRPr="00F221C7">
        <w:rPr>
          <w:rFonts w:ascii="Arial" w:hAnsi="Arial" w:cs="Arial"/>
          <w:sz w:val="24"/>
          <w:szCs w:val="24"/>
        </w:rPr>
        <w:lastRenderedPageBreak/>
        <w:t>Where windows cannot achieve the gusting requirements of this document (in accordance with type testing to BS 7412</w:t>
      </w:r>
      <w:r w:rsidR="006474E2">
        <w:rPr>
          <w:rFonts w:ascii="Arial" w:hAnsi="Arial" w:cs="Arial"/>
          <w:sz w:val="24"/>
          <w:szCs w:val="24"/>
        </w:rPr>
        <w:t>:2007</w:t>
      </w:r>
      <w:r w:rsidRPr="00F221C7">
        <w:rPr>
          <w:rFonts w:ascii="Arial" w:hAnsi="Arial" w:cs="Arial"/>
          <w:sz w:val="24"/>
          <w:szCs w:val="24"/>
        </w:rPr>
        <w:t xml:space="preserve">) they shall be sub-divided with columns incorporated between the divisions.  These structural columns shall meet the gusting requirements specified and be expressed in </w:t>
      </w:r>
      <w:proofErr w:type="spellStart"/>
      <w:r w:rsidRPr="00F221C7">
        <w:rPr>
          <w:rFonts w:ascii="Arial" w:hAnsi="Arial" w:cs="Arial"/>
          <w:sz w:val="24"/>
          <w:szCs w:val="24"/>
        </w:rPr>
        <w:t>Pascals</w:t>
      </w:r>
      <w:proofErr w:type="spellEnd"/>
      <w:r w:rsidRPr="00F221C7">
        <w:rPr>
          <w:rFonts w:ascii="Arial" w:hAnsi="Arial" w:cs="Arial"/>
          <w:sz w:val="24"/>
          <w:szCs w:val="24"/>
        </w:rPr>
        <w:t>.</w:t>
      </w:r>
    </w:p>
    <w:p w:rsidR="00F221C7" w:rsidRDefault="008711C5" w:rsidP="00293E9E">
      <w:pPr>
        <w:pStyle w:val="ListParagraph"/>
        <w:numPr>
          <w:ilvl w:val="0"/>
          <w:numId w:val="45"/>
        </w:numPr>
        <w:jc w:val="both"/>
        <w:rPr>
          <w:rFonts w:ascii="Arial" w:hAnsi="Arial" w:cs="Arial"/>
          <w:sz w:val="24"/>
          <w:szCs w:val="24"/>
        </w:rPr>
      </w:pPr>
      <w:r w:rsidRPr="00F221C7">
        <w:rPr>
          <w:rFonts w:ascii="Arial" w:hAnsi="Arial" w:cs="Arial"/>
          <w:sz w:val="24"/>
          <w:szCs w:val="24"/>
        </w:rPr>
        <w:t xml:space="preserve">In addition any windows that are load bearing or structural, taking loads from roofs </w:t>
      </w:r>
      <w:r w:rsidR="000D4078" w:rsidRPr="00F221C7">
        <w:rPr>
          <w:rFonts w:ascii="Arial" w:hAnsi="Arial" w:cs="Arial"/>
          <w:sz w:val="24"/>
          <w:szCs w:val="24"/>
        </w:rPr>
        <w:t>etc.</w:t>
      </w:r>
      <w:r w:rsidRPr="00F221C7">
        <w:rPr>
          <w:rFonts w:ascii="Arial" w:hAnsi="Arial" w:cs="Arial"/>
          <w:sz w:val="24"/>
          <w:szCs w:val="24"/>
        </w:rPr>
        <w:t xml:space="preserve"> (i.e. bay windows), the new windows must be designed to take the same loads by means of structural members, corner posts etc</w:t>
      </w:r>
      <w:r w:rsidR="00F37A5B">
        <w:rPr>
          <w:rFonts w:ascii="Arial" w:hAnsi="Arial" w:cs="Arial"/>
          <w:sz w:val="24"/>
          <w:szCs w:val="24"/>
        </w:rPr>
        <w:t>.</w:t>
      </w:r>
      <w:r w:rsidRPr="00F221C7">
        <w:rPr>
          <w:rFonts w:ascii="Arial" w:hAnsi="Arial" w:cs="Arial"/>
          <w:sz w:val="24"/>
          <w:szCs w:val="24"/>
        </w:rPr>
        <w:t xml:space="preserve"> that must fully and adequately transfer the loads to the structure below the window.  The installer must serve a Building Notice in respect of any structural windows and provide temporary support. Calculations proving the adequacy of the structural members must be provided.</w:t>
      </w:r>
    </w:p>
    <w:p w:rsidR="006474E2" w:rsidRDefault="006474E2" w:rsidP="00293E9E">
      <w:pPr>
        <w:pStyle w:val="ListParagraph"/>
        <w:jc w:val="both"/>
        <w:rPr>
          <w:rFonts w:ascii="Arial" w:hAnsi="Arial" w:cs="Arial"/>
          <w:sz w:val="24"/>
          <w:szCs w:val="24"/>
        </w:rPr>
      </w:pPr>
    </w:p>
    <w:p w:rsidR="008711C5" w:rsidRPr="003A7F20" w:rsidRDefault="008711C5" w:rsidP="00293E9E">
      <w:pPr>
        <w:pStyle w:val="ListParagraph"/>
        <w:numPr>
          <w:ilvl w:val="0"/>
          <w:numId w:val="45"/>
        </w:numPr>
        <w:jc w:val="both"/>
        <w:rPr>
          <w:rFonts w:ascii="Arial" w:hAnsi="Arial" w:cs="Arial"/>
          <w:sz w:val="24"/>
          <w:szCs w:val="24"/>
        </w:rPr>
      </w:pPr>
      <w:r w:rsidRPr="00F221C7">
        <w:rPr>
          <w:rFonts w:ascii="Arial" w:hAnsi="Arial" w:cs="Arial"/>
          <w:sz w:val="24"/>
          <w:szCs w:val="24"/>
        </w:rPr>
        <w:t>Each window shall be permanently marked or labelled in an unobtrusive position that cannot be seen when the window is shut. This shall give the name or trademark of the fabricator.</w:t>
      </w:r>
    </w:p>
    <w:p w:rsidR="008711C5" w:rsidRPr="003A7F20" w:rsidRDefault="008711C5" w:rsidP="00293E9E">
      <w:pPr>
        <w:jc w:val="both"/>
        <w:rPr>
          <w:rFonts w:ascii="Arial" w:hAnsi="Arial" w:cs="Arial"/>
          <w:b/>
          <w:sz w:val="24"/>
          <w:szCs w:val="24"/>
        </w:rPr>
      </w:pPr>
      <w:r w:rsidRPr="00F221C7">
        <w:rPr>
          <w:rFonts w:ascii="Arial" w:hAnsi="Arial" w:cs="Arial"/>
          <w:b/>
          <w:sz w:val="24"/>
          <w:szCs w:val="24"/>
        </w:rPr>
        <w:t xml:space="preserve">C5.   </w:t>
      </w:r>
      <w:r w:rsidR="009005DB">
        <w:rPr>
          <w:rFonts w:ascii="Arial" w:hAnsi="Arial" w:cs="Arial"/>
          <w:b/>
          <w:sz w:val="24"/>
          <w:szCs w:val="24"/>
        </w:rPr>
        <w:tab/>
      </w:r>
      <w:r w:rsidRPr="006474E2">
        <w:rPr>
          <w:rFonts w:ascii="Arial" w:hAnsi="Arial" w:cs="Arial"/>
          <w:b/>
          <w:sz w:val="24"/>
          <w:szCs w:val="24"/>
          <w:u w:val="single"/>
        </w:rPr>
        <w:t>In</w:t>
      </w:r>
      <w:r w:rsidR="003A7F20" w:rsidRPr="006474E2">
        <w:rPr>
          <w:rFonts w:ascii="Arial" w:hAnsi="Arial" w:cs="Arial"/>
          <w:b/>
          <w:sz w:val="24"/>
          <w:szCs w:val="24"/>
          <w:u w:val="single"/>
        </w:rPr>
        <w:t>fill Panels - Insulation panels</w:t>
      </w:r>
    </w:p>
    <w:p w:rsidR="00F221C7" w:rsidRDefault="008711C5" w:rsidP="00293E9E">
      <w:pPr>
        <w:pStyle w:val="ListParagraph"/>
        <w:numPr>
          <w:ilvl w:val="0"/>
          <w:numId w:val="46"/>
        </w:numPr>
        <w:jc w:val="both"/>
        <w:rPr>
          <w:rFonts w:ascii="Arial" w:hAnsi="Arial" w:cs="Arial"/>
          <w:sz w:val="24"/>
          <w:szCs w:val="24"/>
        </w:rPr>
      </w:pPr>
      <w:r w:rsidRPr="00F221C7">
        <w:rPr>
          <w:rFonts w:ascii="Arial" w:hAnsi="Arial" w:cs="Arial"/>
          <w:sz w:val="24"/>
          <w:szCs w:val="24"/>
        </w:rPr>
        <w:t>Insulation panels will be required when installing windows in some locations.</w:t>
      </w:r>
    </w:p>
    <w:p w:rsidR="002C4D06" w:rsidRDefault="002C4D06" w:rsidP="00293E9E">
      <w:pPr>
        <w:pStyle w:val="ListParagraph"/>
        <w:jc w:val="both"/>
        <w:rPr>
          <w:rFonts w:ascii="Arial" w:hAnsi="Arial" w:cs="Arial"/>
          <w:sz w:val="24"/>
          <w:szCs w:val="24"/>
        </w:rPr>
      </w:pPr>
    </w:p>
    <w:p w:rsidR="00F221C7" w:rsidRDefault="008711C5" w:rsidP="00293E9E">
      <w:pPr>
        <w:pStyle w:val="ListParagraph"/>
        <w:numPr>
          <w:ilvl w:val="0"/>
          <w:numId w:val="46"/>
        </w:numPr>
        <w:jc w:val="both"/>
        <w:rPr>
          <w:rFonts w:ascii="Arial" w:hAnsi="Arial" w:cs="Arial"/>
          <w:sz w:val="24"/>
          <w:szCs w:val="24"/>
        </w:rPr>
      </w:pPr>
      <w:r w:rsidRPr="00F221C7">
        <w:rPr>
          <w:rFonts w:ascii="Arial" w:hAnsi="Arial" w:cs="Arial"/>
          <w:sz w:val="24"/>
          <w:szCs w:val="24"/>
        </w:rPr>
        <w:t xml:space="preserve"> Insulation panels are to comprise a phenolic foam core faced internally and externally with BSC </w:t>
      </w:r>
      <w:proofErr w:type="spellStart"/>
      <w:r w:rsidRPr="00F221C7">
        <w:rPr>
          <w:rFonts w:ascii="Arial" w:hAnsi="Arial" w:cs="Arial"/>
          <w:sz w:val="24"/>
          <w:szCs w:val="24"/>
        </w:rPr>
        <w:t>Colorcoat</w:t>
      </w:r>
      <w:proofErr w:type="spellEnd"/>
      <w:r w:rsidRPr="00F221C7">
        <w:rPr>
          <w:rFonts w:ascii="Arial" w:hAnsi="Arial" w:cs="Arial"/>
          <w:sz w:val="24"/>
          <w:szCs w:val="24"/>
        </w:rPr>
        <w:t xml:space="preserve"> </w:t>
      </w:r>
      <w:proofErr w:type="spellStart"/>
      <w:r w:rsidRPr="00F221C7">
        <w:rPr>
          <w:rFonts w:ascii="Arial" w:hAnsi="Arial" w:cs="Arial"/>
          <w:sz w:val="24"/>
          <w:szCs w:val="24"/>
        </w:rPr>
        <w:t>Plasticol</w:t>
      </w:r>
      <w:proofErr w:type="spellEnd"/>
      <w:r w:rsidRPr="00F221C7">
        <w:rPr>
          <w:rFonts w:ascii="Arial" w:hAnsi="Arial" w:cs="Arial"/>
          <w:sz w:val="24"/>
          <w:szCs w:val="24"/>
        </w:rPr>
        <w:t xml:space="preserve"> coated steel, internal colour white, external colour to be advised, both sides “</w:t>
      </w:r>
      <w:proofErr w:type="spellStart"/>
      <w:r w:rsidRPr="00F221C7">
        <w:rPr>
          <w:rFonts w:ascii="Arial" w:hAnsi="Arial" w:cs="Arial"/>
          <w:sz w:val="24"/>
          <w:szCs w:val="24"/>
        </w:rPr>
        <w:t>Leathergrain</w:t>
      </w:r>
      <w:proofErr w:type="spellEnd"/>
      <w:r w:rsidRPr="00F221C7">
        <w:rPr>
          <w:rFonts w:ascii="Arial" w:hAnsi="Arial" w:cs="Arial"/>
          <w:sz w:val="24"/>
          <w:szCs w:val="24"/>
        </w:rPr>
        <w:t>” finish.</w:t>
      </w:r>
    </w:p>
    <w:p w:rsidR="006474E2" w:rsidRDefault="006474E2" w:rsidP="00293E9E">
      <w:pPr>
        <w:pStyle w:val="ListParagraph"/>
        <w:jc w:val="both"/>
        <w:rPr>
          <w:rFonts w:ascii="Arial" w:hAnsi="Arial" w:cs="Arial"/>
          <w:sz w:val="24"/>
          <w:szCs w:val="24"/>
        </w:rPr>
      </w:pPr>
    </w:p>
    <w:p w:rsidR="00F221C7" w:rsidRDefault="008711C5" w:rsidP="00293E9E">
      <w:pPr>
        <w:pStyle w:val="ListParagraph"/>
        <w:numPr>
          <w:ilvl w:val="0"/>
          <w:numId w:val="46"/>
        </w:numPr>
        <w:jc w:val="both"/>
        <w:rPr>
          <w:rFonts w:ascii="Arial" w:hAnsi="Arial" w:cs="Arial"/>
          <w:sz w:val="24"/>
          <w:szCs w:val="24"/>
        </w:rPr>
      </w:pPr>
      <w:r w:rsidRPr="00F221C7">
        <w:rPr>
          <w:rFonts w:ascii="Arial" w:hAnsi="Arial" w:cs="Arial"/>
          <w:sz w:val="24"/>
          <w:szCs w:val="24"/>
        </w:rPr>
        <w:t>Overa</w:t>
      </w:r>
      <w:r w:rsidR="006474E2">
        <w:rPr>
          <w:rFonts w:ascii="Arial" w:hAnsi="Arial" w:cs="Arial"/>
          <w:sz w:val="24"/>
          <w:szCs w:val="24"/>
        </w:rPr>
        <w:t xml:space="preserve">ll panel thickness to suit </w:t>
      </w:r>
      <w:r w:rsidR="007D6203">
        <w:rPr>
          <w:rFonts w:ascii="Arial" w:hAnsi="Arial" w:cs="Arial"/>
          <w:sz w:val="24"/>
          <w:szCs w:val="24"/>
        </w:rPr>
        <w:t>PVC-u</w:t>
      </w:r>
      <w:r w:rsidRPr="00F221C7">
        <w:rPr>
          <w:rFonts w:ascii="Arial" w:hAnsi="Arial" w:cs="Arial"/>
          <w:sz w:val="24"/>
          <w:szCs w:val="24"/>
        </w:rPr>
        <w:t xml:space="preserve"> extrusion and to achieve a minimum “U” value of 0.45 w/m²K.  Panel edges shall comprise square sealed edges achieved by folding one face of the steel across the edge and then folding over the other face to achieve two skins of steel which shall be pop riveted at n/e 450mm c/c.  Thicker panels with rebated edges may be required to certain rooms.</w:t>
      </w:r>
    </w:p>
    <w:p w:rsidR="006474E2" w:rsidRDefault="006474E2" w:rsidP="00293E9E">
      <w:pPr>
        <w:pStyle w:val="ListParagraph"/>
        <w:jc w:val="both"/>
        <w:rPr>
          <w:rFonts w:ascii="Arial" w:hAnsi="Arial" w:cs="Arial"/>
          <w:sz w:val="24"/>
          <w:szCs w:val="24"/>
        </w:rPr>
      </w:pPr>
    </w:p>
    <w:p w:rsidR="00F221C7" w:rsidRDefault="008711C5" w:rsidP="00293E9E">
      <w:pPr>
        <w:pStyle w:val="ListParagraph"/>
        <w:numPr>
          <w:ilvl w:val="0"/>
          <w:numId w:val="46"/>
        </w:numPr>
        <w:jc w:val="both"/>
        <w:rPr>
          <w:rFonts w:ascii="Arial" w:hAnsi="Arial" w:cs="Arial"/>
          <w:sz w:val="24"/>
          <w:szCs w:val="24"/>
        </w:rPr>
      </w:pPr>
      <w:r w:rsidRPr="00F221C7">
        <w:rPr>
          <w:rFonts w:ascii="Arial" w:hAnsi="Arial" w:cs="Arial"/>
          <w:sz w:val="24"/>
          <w:szCs w:val="24"/>
        </w:rPr>
        <w:t>Panels should be fixed with internal glazing beads unless otherwise indicated in which case double sided security tape, shall be used when installing the panels. In areas where security concern is an issue internally beaded panels incorporating double sided security tapes shall be used.</w:t>
      </w:r>
    </w:p>
    <w:p w:rsidR="006474E2" w:rsidRDefault="006474E2" w:rsidP="00293E9E">
      <w:pPr>
        <w:pStyle w:val="ListParagraph"/>
        <w:jc w:val="both"/>
        <w:rPr>
          <w:rFonts w:ascii="Arial" w:hAnsi="Arial" w:cs="Arial"/>
          <w:sz w:val="24"/>
          <w:szCs w:val="24"/>
        </w:rPr>
      </w:pPr>
    </w:p>
    <w:p w:rsidR="008711C5" w:rsidRPr="003A7F20" w:rsidRDefault="008711C5" w:rsidP="00293E9E">
      <w:pPr>
        <w:pStyle w:val="ListParagraph"/>
        <w:numPr>
          <w:ilvl w:val="0"/>
          <w:numId w:val="46"/>
        </w:numPr>
        <w:jc w:val="both"/>
        <w:rPr>
          <w:rFonts w:ascii="Arial" w:hAnsi="Arial" w:cs="Arial"/>
          <w:sz w:val="24"/>
          <w:szCs w:val="24"/>
        </w:rPr>
      </w:pPr>
      <w:r w:rsidRPr="00F221C7">
        <w:rPr>
          <w:rFonts w:ascii="Arial" w:hAnsi="Arial" w:cs="Arial"/>
          <w:sz w:val="24"/>
          <w:szCs w:val="24"/>
        </w:rPr>
        <w:t>For integrity in case of fire it is a requirement that there is a mechanical fixing of the panel to th</w:t>
      </w:r>
      <w:r w:rsidR="006474E2">
        <w:rPr>
          <w:rFonts w:ascii="Arial" w:hAnsi="Arial" w:cs="Arial"/>
          <w:sz w:val="24"/>
          <w:szCs w:val="24"/>
        </w:rPr>
        <w:t xml:space="preserve">e reinforcement within the </w:t>
      </w:r>
      <w:r w:rsidR="007D6203">
        <w:rPr>
          <w:rFonts w:ascii="Arial" w:hAnsi="Arial" w:cs="Arial"/>
          <w:sz w:val="24"/>
          <w:szCs w:val="24"/>
        </w:rPr>
        <w:t>PVC-u</w:t>
      </w:r>
      <w:r w:rsidRPr="00F221C7">
        <w:rPr>
          <w:rFonts w:ascii="Arial" w:hAnsi="Arial" w:cs="Arial"/>
          <w:sz w:val="24"/>
          <w:szCs w:val="24"/>
        </w:rPr>
        <w:t xml:space="preserve"> frame extrusion of low panels.</w:t>
      </w:r>
    </w:p>
    <w:p w:rsidR="008711C5" w:rsidRPr="003A7F20" w:rsidRDefault="008711C5" w:rsidP="00293E9E">
      <w:pPr>
        <w:jc w:val="both"/>
        <w:rPr>
          <w:rFonts w:ascii="Arial" w:hAnsi="Arial" w:cs="Arial"/>
          <w:b/>
          <w:sz w:val="24"/>
          <w:szCs w:val="24"/>
        </w:rPr>
      </w:pPr>
      <w:r w:rsidRPr="00F221C7">
        <w:rPr>
          <w:rFonts w:ascii="Arial" w:hAnsi="Arial" w:cs="Arial"/>
          <w:b/>
          <w:sz w:val="24"/>
          <w:szCs w:val="24"/>
        </w:rPr>
        <w:t xml:space="preserve">C6. </w:t>
      </w:r>
      <w:r w:rsidR="003A7F20">
        <w:rPr>
          <w:rFonts w:ascii="Arial" w:hAnsi="Arial" w:cs="Arial"/>
          <w:b/>
          <w:sz w:val="24"/>
          <w:szCs w:val="24"/>
        </w:rPr>
        <w:t xml:space="preserve">  </w:t>
      </w:r>
      <w:r w:rsidR="009005DB">
        <w:rPr>
          <w:rFonts w:ascii="Arial" w:hAnsi="Arial" w:cs="Arial"/>
          <w:b/>
          <w:sz w:val="24"/>
          <w:szCs w:val="24"/>
        </w:rPr>
        <w:tab/>
      </w:r>
      <w:r w:rsidR="003A7F20" w:rsidRPr="006474E2">
        <w:rPr>
          <w:rFonts w:ascii="Arial" w:hAnsi="Arial" w:cs="Arial"/>
          <w:b/>
          <w:sz w:val="24"/>
          <w:szCs w:val="24"/>
          <w:u w:val="single"/>
        </w:rPr>
        <w:t>Positions of window furniture</w:t>
      </w:r>
    </w:p>
    <w:p w:rsidR="00F221C7" w:rsidRDefault="008711C5" w:rsidP="00293E9E">
      <w:pPr>
        <w:pStyle w:val="ListParagraph"/>
        <w:numPr>
          <w:ilvl w:val="0"/>
          <w:numId w:val="47"/>
        </w:numPr>
        <w:jc w:val="both"/>
        <w:rPr>
          <w:rFonts w:ascii="Arial" w:hAnsi="Arial" w:cs="Arial"/>
          <w:sz w:val="24"/>
          <w:szCs w:val="24"/>
        </w:rPr>
      </w:pPr>
      <w:r w:rsidRPr="00F221C7">
        <w:rPr>
          <w:rFonts w:ascii="Arial" w:hAnsi="Arial" w:cs="Arial"/>
          <w:sz w:val="24"/>
          <w:szCs w:val="24"/>
        </w:rPr>
        <w:t>Window furniture to opening lights is to be positioned so that the handle etc</w:t>
      </w:r>
      <w:r w:rsidR="00F37A5B">
        <w:rPr>
          <w:rFonts w:ascii="Arial" w:hAnsi="Arial" w:cs="Arial"/>
          <w:sz w:val="24"/>
          <w:szCs w:val="24"/>
        </w:rPr>
        <w:t>.</w:t>
      </w:r>
      <w:r w:rsidRPr="00F221C7">
        <w:rPr>
          <w:rFonts w:ascii="Arial" w:hAnsi="Arial" w:cs="Arial"/>
          <w:sz w:val="24"/>
          <w:szCs w:val="24"/>
        </w:rPr>
        <w:t xml:space="preserve"> can be easily operated by the resident whilst standing with their feet on the floor.</w:t>
      </w:r>
    </w:p>
    <w:p w:rsidR="006474E2" w:rsidRDefault="006474E2" w:rsidP="00293E9E">
      <w:pPr>
        <w:pStyle w:val="ListParagraph"/>
        <w:jc w:val="both"/>
        <w:rPr>
          <w:rFonts w:ascii="Arial" w:hAnsi="Arial" w:cs="Arial"/>
          <w:sz w:val="24"/>
          <w:szCs w:val="24"/>
        </w:rPr>
      </w:pPr>
    </w:p>
    <w:p w:rsidR="00F221C7" w:rsidRDefault="008711C5" w:rsidP="00293E9E">
      <w:pPr>
        <w:pStyle w:val="ListParagraph"/>
        <w:numPr>
          <w:ilvl w:val="0"/>
          <w:numId w:val="47"/>
        </w:numPr>
        <w:jc w:val="both"/>
        <w:rPr>
          <w:rFonts w:ascii="Arial" w:hAnsi="Arial" w:cs="Arial"/>
          <w:sz w:val="24"/>
          <w:szCs w:val="24"/>
        </w:rPr>
      </w:pPr>
      <w:r w:rsidRPr="00F221C7">
        <w:rPr>
          <w:rFonts w:ascii="Arial" w:hAnsi="Arial" w:cs="Arial"/>
          <w:sz w:val="24"/>
          <w:szCs w:val="24"/>
        </w:rPr>
        <w:lastRenderedPageBreak/>
        <w:t>Window furniture in kitchens and bathrooms is to be positioned on the opening light such that it can be easily reached by an average sized person leaning over sanitary and kitchen fittings IE below the centre line within the limit of the design of the window.</w:t>
      </w:r>
    </w:p>
    <w:p w:rsidR="006474E2" w:rsidRPr="006474E2" w:rsidRDefault="006474E2" w:rsidP="00293E9E">
      <w:pPr>
        <w:jc w:val="both"/>
        <w:rPr>
          <w:rFonts w:ascii="Arial" w:hAnsi="Arial" w:cs="Arial"/>
          <w:sz w:val="24"/>
          <w:szCs w:val="24"/>
        </w:rPr>
      </w:pPr>
    </w:p>
    <w:p w:rsidR="008711C5" w:rsidRPr="006474E2" w:rsidRDefault="008711C5" w:rsidP="00293E9E">
      <w:pPr>
        <w:pStyle w:val="ListParagraph"/>
        <w:numPr>
          <w:ilvl w:val="0"/>
          <w:numId w:val="47"/>
        </w:numPr>
        <w:jc w:val="both"/>
        <w:rPr>
          <w:rFonts w:ascii="Arial" w:hAnsi="Arial" w:cs="Arial"/>
          <w:sz w:val="24"/>
          <w:szCs w:val="24"/>
        </w:rPr>
      </w:pPr>
      <w:r w:rsidRPr="00F221C7">
        <w:rPr>
          <w:rFonts w:ascii="Arial" w:hAnsi="Arial" w:cs="Arial"/>
          <w:sz w:val="24"/>
          <w:szCs w:val="24"/>
        </w:rPr>
        <w:t>Where windows are being installed in vulnerable or elderly resident accommodation, the design of the window should take special consideration of the client group and</w:t>
      </w:r>
      <w:r w:rsidR="006474E2">
        <w:rPr>
          <w:rFonts w:ascii="Arial" w:hAnsi="Arial" w:cs="Arial"/>
          <w:sz w:val="24"/>
          <w:szCs w:val="24"/>
        </w:rPr>
        <w:t xml:space="preserve"> </w:t>
      </w:r>
      <w:r w:rsidRPr="006474E2">
        <w:rPr>
          <w:rFonts w:ascii="Arial" w:hAnsi="Arial" w:cs="Arial"/>
          <w:sz w:val="24"/>
          <w:szCs w:val="24"/>
        </w:rPr>
        <w:t xml:space="preserve">the ability to safely open windows. In some </w:t>
      </w:r>
      <w:r w:rsidR="003A7F20" w:rsidRPr="006474E2">
        <w:rPr>
          <w:rFonts w:ascii="Arial" w:hAnsi="Arial" w:cs="Arial"/>
          <w:sz w:val="24"/>
          <w:szCs w:val="24"/>
        </w:rPr>
        <w:t>instances,</w:t>
      </w:r>
      <w:r w:rsidRPr="006474E2">
        <w:rPr>
          <w:rFonts w:ascii="Arial" w:hAnsi="Arial" w:cs="Arial"/>
          <w:sz w:val="24"/>
          <w:szCs w:val="24"/>
        </w:rPr>
        <w:t xml:space="preserve"> remote wi</w:t>
      </w:r>
      <w:r w:rsidR="003A7F20" w:rsidRPr="006474E2">
        <w:rPr>
          <w:rFonts w:ascii="Arial" w:hAnsi="Arial" w:cs="Arial"/>
          <w:sz w:val="24"/>
          <w:szCs w:val="24"/>
        </w:rPr>
        <w:t>ndow openers may be considered.</w:t>
      </w:r>
    </w:p>
    <w:p w:rsidR="008711C5" w:rsidRPr="006474E2" w:rsidRDefault="003A7F20" w:rsidP="00293E9E">
      <w:pPr>
        <w:jc w:val="both"/>
        <w:rPr>
          <w:rFonts w:ascii="Arial" w:hAnsi="Arial" w:cs="Arial"/>
          <w:b/>
          <w:sz w:val="24"/>
          <w:szCs w:val="24"/>
          <w:u w:val="single"/>
        </w:rPr>
      </w:pPr>
      <w:r>
        <w:rPr>
          <w:rFonts w:ascii="Arial" w:hAnsi="Arial" w:cs="Arial"/>
          <w:b/>
          <w:sz w:val="24"/>
          <w:szCs w:val="24"/>
        </w:rPr>
        <w:t xml:space="preserve">C7.   </w:t>
      </w:r>
      <w:r w:rsidR="009005DB">
        <w:rPr>
          <w:rFonts w:ascii="Arial" w:hAnsi="Arial" w:cs="Arial"/>
          <w:b/>
          <w:sz w:val="24"/>
          <w:szCs w:val="24"/>
        </w:rPr>
        <w:tab/>
      </w:r>
      <w:r w:rsidRPr="006474E2">
        <w:rPr>
          <w:rFonts w:ascii="Arial" w:hAnsi="Arial" w:cs="Arial"/>
          <w:b/>
          <w:sz w:val="24"/>
          <w:szCs w:val="24"/>
          <w:u w:val="single"/>
        </w:rPr>
        <w:t>Glass and glazing</w:t>
      </w:r>
    </w:p>
    <w:p w:rsidR="00F221C7" w:rsidRDefault="008711C5" w:rsidP="00293E9E">
      <w:pPr>
        <w:pStyle w:val="ListParagraph"/>
        <w:numPr>
          <w:ilvl w:val="0"/>
          <w:numId w:val="48"/>
        </w:numPr>
        <w:jc w:val="both"/>
        <w:rPr>
          <w:rFonts w:ascii="Arial" w:hAnsi="Arial" w:cs="Arial"/>
          <w:sz w:val="24"/>
          <w:szCs w:val="24"/>
        </w:rPr>
      </w:pPr>
      <w:r w:rsidRPr="00F221C7">
        <w:rPr>
          <w:rFonts w:ascii="Arial" w:hAnsi="Arial" w:cs="Arial"/>
          <w:sz w:val="24"/>
          <w:szCs w:val="24"/>
        </w:rPr>
        <w:t>All windows are to be glazed with clear (obscure in bathrooms/</w:t>
      </w:r>
      <w:proofErr w:type="spellStart"/>
      <w:r w:rsidRPr="00F221C7">
        <w:rPr>
          <w:rFonts w:ascii="Arial" w:hAnsi="Arial" w:cs="Arial"/>
          <w:sz w:val="24"/>
          <w:szCs w:val="24"/>
        </w:rPr>
        <w:t>wc</w:t>
      </w:r>
      <w:proofErr w:type="spellEnd"/>
      <w:r w:rsidRPr="00F221C7">
        <w:rPr>
          <w:rFonts w:ascii="Arial" w:hAnsi="Arial" w:cs="Arial"/>
          <w:sz w:val="24"/>
          <w:szCs w:val="24"/>
        </w:rPr>
        <w:t>) 24mm or 28mm double glazed hermetica</w:t>
      </w:r>
      <w:r w:rsidR="009C6CE4">
        <w:rPr>
          <w:rFonts w:ascii="Arial" w:hAnsi="Arial" w:cs="Arial"/>
          <w:sz w:val="24"/>
          <w:szCs w:val="24"/>
        </w:rPr>
        <w:t>lly sealed units</w:t>
      </w:r>
      <w:r w:rsidRPr="00F221C7">
        <w:rPr>
          <w:rFonts w:ascii="Arial" w:hAnsi="Arial" w:cs="Arial"/>
          <w:sz w:val="24"/>
          <w:szCs w:val="24"/>
        </w:rPr>
        <w:t>. It shall be low e glass, free from bubbles, scratches and other fla</w:t>
      </w:r>
      <w:r w:rsidR="009C6CE4">
        <w:rPr>
          <w:rFonts w:ascii="Arial" w:hAnsi="Arial" w:cs="Arial"/>
          <w:sz w:val="24"/>
          <w:szCs w:val="24"/>
        </w:rPr>
        <w:t>ws and conform to BS 952-1:1995 (glass for glazing) and BS 6262:</w:t>
      </w:r>
      <w:r w:rsidRPr="00F221C7">
        <w:rPr>
          <w:rFonts w:ascii="Arial" w:hAnsi="Arial" w:cs="Arial"/>
          <w:sz w:val="24"/>
          <w:szCs w:val="24"/>
        </w:rPr>
        <w:t>1982</w:t>
      </w:r>
      <w:r w:rsidR="009C6CE4">
        <w:rPr>
          <w:rFonts w:ascii="Arial" w:hAnsi="Arial" w:cs="Arial"/>
          <w:sz w:val="24"/>
          <w:szCs w:val="24"/>
        </w:rPr>
        <w:t>,</w:t>
      </w:r>
      <w:r w:rsidRPr="00F221C7">
        <w:rPr>
          <w:rFonts w:ascii="Arial" w:hAnsi="Arial" w:cs="Arial"/>
          <w:sz w:val="24"/>
          <w:szCs w:val="24"/>
        </w:rPr>
        <w:t xml:space="preserve"> Code of Practice for glazing of buildings.  The glass shall be retained by suitable </w:t>
      </w:r>
      <w:r w:rsidR="007D6203">
        <w:rPr>
          <w:rFonts w:ascii="Arial" w:hAnsi="Arial" w:cs="Arial"/>
          <w:sz w:val="24"/>
          <w:szCs w:val="24"/>
        </w:rPr>
        <w:t>PVC-u</w:t>
      </w:r>
      <w:r w:rsidRPr="00F221C7">
        <w:rPr>
          <w:rFonts w:ascii="Arial" w:hAnsi="Arial" w:cs="Arial"/>
          <w:sz w:val="24"/>
          <w:szCs w:val="24"/>
        </w:rPr>
        <w:t xml:space="preserve"> </w:t>
      </w:r>
      <w:proofErr w:type="spellStart"/>
      <w:r w:rsidRPr="00F221C7">
        <w:rPr>
          <w:rFonts w:ascii="Arial" w:hAnsi="Arial" w:cs="Arial"/>
          <w:sz w:val="24"/>
          <w:szCs w:val="24"/>
        </w:rPr>
        <w:t>snap-on</w:t>
      </w:r>
      <w:proofErr w:type="spellEnd"/>
      <w:r w:rsidRPr="00F221C7">
        <w:rPr>
          <w:rFonts w:ascii="Arial" w:hAnsi="Arial" w:cs="Arial"/>
          <w:sz w:val="24"/>
          <w:szCs w:val="24"/>
        </w:rPr>
        <w:t xml:space="preserve"> beads matching existing frame.</w:t>
      </w:r>
    </w:p>
    <w:p w:rsidR="00AC6BC8" w:rsidRDefault="00AC6BC8" w:rsidP="00293E9E">
      <w:pPr>
        <w:pStyle w:val="ListParagraph"/>
        <w:jc w:val="both"/>
        <w:rPr>
          <w:rFonts w:ascii="Arial" w:hAnsi="Arial" w:cs="Arial"/>
          <w:sz w:val="24"/>
          <w:szCs w:val="24"/>
        </w:rPr>
      </w:pPr>
    </w:p>
    <w:p w:rsidR="00F221C7" w:rsidRDefault="008711C5" w:rsidP="00293E9E">
      <w:pPr>
        <w:pStyle w:val="ListParagraph"/>
        <w:numPr>
          <w:ilvl w:val="0"/>
          <w:numId w:val="48"/>
        </w:numPr>
        <w:jc w:val="both"/>
        <w:rPr>
          <w:rFonts w:ascii="Arial" w:hAnsi="Arial" w:cs="Arial"/>
          <w:sz w:val="24"/>
          <w:szCs w:val="24"/>
        </w:rPr>
      </w:pPr>
      <w:r w:rsidRPr="00F221C7">
        <w:rPr>
          <w:rFonts w:ascii="Arial" w:hAnsi="Arial" w:cs="Arial"/>
          <w:sz w:val="24"/>
          <w:szCs w:val="24"/>
        </w:rPr>
        <w:t xml:space="preserve">Toughened glass is to be used in all locations required by the Building Regulations current at the time of tender (except where </w:t>
      </w:r>
      <w:proofErr w:type="gramStart"/>
      <w:r w:rsidRPr="00F221C7">
        <w:rPr>
          <w:rFonts w:ascii="Arial" w:hAnsi="Arial" w:cs="Arial"/>
          <w:sz w:val="24"/>
          <w:szCs w:val="24"/>
        </w:rPr>
        <w:t>Secured</w:t>
      </w:r>
      <w:proofErr w:type="gramEnd"/>
      <w:r w:rsidRPr="00F221C7">
        <w:rPr>
          <w:rFonts w:ascii="Arial" w:hAnsi="Arial" w:cs="Arial"/>
          <w:sz w:val="24"/>
          <w:szCs w:val="24"/>
        </w:rPr>
        <w:t xml:space="preserve"> by Design criteria apply). In which case 6.4mm external laminated glass must be used. All such glass should be kite marked to show compliance.  Please also refer to Design Criteria sections A5 and A11.</w:t>
      </w:r>
    </w:p>
    <w:p w:rsidR="009C6CE4" w:rsidRDefault="009C6CE4" w:rsidP="00293E9E">
      <w:pPr>
        <w:pStyle w:val="ListParagraph"/>
        <w:jc w:val="both"/>
        <w:rPr>
          <w:rFonts w:ascii="Arial" w:hAnsi="Arial" w:cs="Arial"/>
          <w:sz w:val="24"/>
          <w:szCs w:val="24"/>
        </w:rPr>
      </w:pPr>
    </w:p>
    <w:p w:rsidR="00F221C7" w:rsidRDefault="008711C5" w:rsidP="00293E9E">
      <w:pPr>
        <w:pStyle w:val="ListParagraph"/>
        <w:numPr>
          <w:ilvl w:val="0"/>
          <w:numId w:val="48"/>
        </w:numPr>
        <w:jc w:val="both"/>
        <w:rPr>
          <w:rFonts w:ascii="Arial" w:hAnsi="Arial" w:cs="Arial"/>
          <w:sz w:val="24"/>
          <w:szCs w:val="24"/>
        </w:rPr>
      </w:pPr>
      <w:r w:rsidRPr="00F221C7">
        <w:rPr>
          <w:rFonts w:ascii="Arial" w:hAnsi="Arial" w:cs="Arial"/>
          <w:sz w:val="24"/>
          <w:szCs w:val="24"/>
        </w:rPr>
        <w:t>Where such “Secured by Design “criteria apply all outer panes of glass shall be glazed with 6.4mm laminated glass. Generally this shall apply to all windows at ground floor level, those deemed to easily accessible above ground floor and all side lights adjacent to any external doors.</w:t>
      </w:r>
    </w:p>
    <w:p w:rsidR="009C6CE4" w:rsidRDefault="009C6CE4" w:rsidP="00293E9E">
      <w:pPr>
        <w:pStyle w:val="ListParagraph"/>
        <w:jc w:val="both"/>
        <w:rPr>
          <w:rFonts w:ascii="Arial" w:hAnsi="Arial" w:cs="Arial"/>
          <w:sz w:val="24"/>
          <w:szCs w:val="24"/>
        </w:rPr>
      </w:pPr>
    </w:p>
    <w:p w:rsidR="009C6CE4" w:rsidRDefault="008711C5" w:rsidP="00293E9E">
      <w:pPr>
        <w:pStyle w:val="ListParagraph"/>
        <w:numPr>
          <w:ilvl w:val="0"/>
          <w:numId w:val="48"/>
        </w:numPr>
        <w:jc w:val="both"/>
        <w:rPr>
          <w:rFonts w:ascii="Arial" w:hAnsi="Arial" w:cs="Arial"/>
          <w:sz w:val="24"/>
          <w:szCs w:val="24"/>
        </w:rPr>
      </w:pPr>
      <w:r w:rsidRPr="00F221C7">
        <w:rPr>
          <w:rFonts w:ascii="Arial" w:hAnsi="Arial" w:cs="Arial"/>
          <w:sz w:val="24"/>
          <w:szCs w:val="24"/>
        </w:rPr>
        <w:t xml:space="preserve">This Clause must be read in conjunction with any separate Glazing Schedule requirements at the end of this specification.  The ranges of glazing should be provided with at </w:t>
      </w:r>
      <w:r w:rsidR="00F37A5B" w:rsidRPr="00F221C7">
        <w:rPr>
          <w:rFonts w:ascii="Arial" w:hAnsi="Arial" w:cs="Arial"/>
          <w:sz w:val="24"/>
          <w:szCs w:val="24"/>
        </w:rPr>
        <w:t>least</w:t>
      </w:r>
      <w:r w:rsidRPr="00F221C7">
        <w:rPr>
          <w:rFonts w:ascii="Arial" w:hAnsi="Arial" w:cs="Arial"/>
          <w:sz w:val="24"/>
          <w:szCs w:val="24"/>
        </w:rPr>
        <w:t xml:space="preserve"> 5 standard glazing patterns for resident choice of obscure glass and with 5 standard colour options available</w:t>
      </w:r>
      <w:r w:rsidR="009C6CE4">
        <w:rPr>
          <w:rFonts w:ascii="Arial" w:hAnsi="Arial" w:cs="Arial"/>
          <w:sz w:val="24"/>
          <w:szCs w:val="24"/>
        </w:rPr>
        <w:t xml:space="preserve"> to Building Regulations Part N.</w:t>
      </w:r>
    </w:p>
    <w:p w:rsidR="009C6CE4" w:rsidRPr="009C6CE4" w:rsidRDefault="009C6CE4" w:rsidP="00293E9E">
      <w:pPr>
        <w:pStyle w:val="ListParagraph"/>
        <w:jc w:val="both"/>
        <w:rPr>
          <w:rFonts w:ascii="Arial" w:hAnsi="Arial" w:cs="Arial"/>
          <w:sz w:val="24"/>
          <w:szCs w:val="24"/>
        </w:rPr>
      </w:pPr>
    </w:p>
    <w:p w:rsidR="00F221C7" w:rsidRDefault="008711C5" w:rsidP="00293E9E">
      <w:pPr>
        <w:pStyle w:val="ListParagraph"/>
        <w:numPr>
          <w:ilvl w:val="0"/>
          <w:numId w:val="48"/>
        </w:numPr>
        <w:jc w:val="both"/>
        <w:rPr>
          <w:rFonts w:ascii="Arial" w:hAnsi="Arial" w:cs="Arial"/>
          <w:sz w:val="24"/>
          <w:szCs w:val="24"/>
        </w:rPr>
      </w:pPr>
      <w:r w:rsidRPr="00F221C7">
        <w:rPr>
          <w:rFonts w:ascii="Arial" w:hAnsi="Arial" w:cs="Arial"/>
          <w:sz w:val="24"/>
          <w:szCs w:val="24"/>
        </w:rPr>
        <w:t>All glazing shall be internally glazed and beaded, mechanically fixed and held securely in position and must comply with BS 6262</w:t>
      </w:r>
      <w:r w:rsidR="009C6CE4">
        <w:rPr>
          <w:rFonts w:ascii="Arial" w:hAnsi="Arial" w:cs="Arial"/>
          <w:sz w:val="24"/>
          <w:szCs w:val="24"/>
        </w:rPr>
        <w:t>:1982</w:t>
      </w:r>
      <w:r w:rsidRPr="00F221C7">
        <w:rPr>
          <w:rFonts w:ascii="Arial" w:hAnsi="Arial" w:cs="Arial"/>
          <w:sz w:val="24"/>
          <w:szCs w:val="24"/>
        </w:rPr>
        <w:t>.  Beads should be the same profile as the main frame with concealed plugs to match inner linings. Provision must be allowed for drainage of any ingress of moisture, satisfactorily to the outside. Glazing gaskets may either be continuous or cut and struck in corners.</w:t>
      </w:r>
    </w:p>
    <w:p w:rsidR="009C6CE4" w:rsidRDefault="009C6CE4" w:rsidP="00293E9E">
      <w:pPr>
        <w:pStyle w:val="ListParagraph"/>
        <w:jc w:val="both"/>
        <w:rPr>
          <w:rFonts w:ascii="Arial" w:hAnsi="Arial" w:cs="Arial"/>
          <w:sz w:val="24"/>
          <w:szCs w:val="24"/>
        </w:rPr>
      </w:pPr>
    </w:p>
    <w:p w:rsidR="009C6CE4" w:rsidRPr="00D86EFB" w:rsidRDefault="005B7733" w:rsidP="00293E9E">
      <w:pPr>
        <w:pStyle w:val="ListParagraph"/>
        <w:numPr>
          <w:ilvl w:val="0"/>
          <w:numId w:val="48"/>
        </w:numPr>
        <w:jc w:val="both"/>
        <w:rPr>
          <w:rFonts w:ascii="Arial" w:hAnsi="Arial" w:cs="Arial"/>
          <w:sz w:val="24"/>
          <w:szCs w:val="24"/>
        </w:rPr>
      </w:pPr>
      <w:r w:rsidRPr="005B7733">
        <w:rPr>
          <w:rFonts w:ascii="Arial" w:hAnsi="Arial" w:cs="Arial"/>
          <w:b/>
          <w:sz w:val="24"/>
          <w:szCs w:val="24"/>
        </w:rPr>
        <w:t>NOTE:</w:t>
      </w:r>
      <w:r w:rsidR="008711C5" w:rsidRPr="00F221C7">
        <w:rPr>
          <w:rFonts w:ascii="Arial" w:hAnsi="Arial" w:cs="Arial"/>
          <w:sz w:val="24"/>
          <w:szCs w:val="24"/>
        </w:rPr>
        <w:t xml:space="preserve"> If cut in corners mitred joints must be used. It is a requirement that suitable glazing blocks are used.  Drainage caps where accessible shall be glued in position.</w:t>
      </w:r>
    </w:p>
    <w:p w:rsidR="008711C5" w:rsidRPr="009C6CE4" w:rsidRDefault="008711C5" w:rsidP="00293E9E">
      <w:pPr>
        <w:jc w:val="both"/>
        <w:rPr>
          <w:rFonts w:ascii="Arial" w:hAnsi="Arial" w:cs="Arial"/>
          <w:b/>
          <w:sz w:val="24"/>
          <w:szCs w:val="24"/>
          <w:u w:val="single"/>
        </w:rPr>
      </w:pPr>
      <w:r w:rsidRPr="00F221C7">
        <w:rPr>
          <w:rFonts w:ascii="Arial" w:hAnsi="Arial" w:cs="Arial"/>
          <w:b/>
          <w:sz w:val="24"/>
          <w:szCs w:val="24"/>
        </w:rPr>
        <w:lastRenderedPageBreak/>
        <w:t xml:space="preserve">C8.   </w:t>
      </w:r>
      <w:r w:rsidR="009005DB">
        <w:rPr>
          <w:rFonts w:ascii="Arial" w:hAnsi="Arial" w:cs="Arial"/>
          <w:b/>
          <w:sz w:val="24"/>
          <w:szCs w:val="24"/>
        </w:rPr>
        <w:tab/>
      </w:r>
      <w:r w:rsidRPr="009C6CE4">
        <w:rPr>
          <w:rFonts w:ascii="Arial" w:hAnsi="Arial" w:cs="Arial"/>
          <w:b/>
          <w:sz w:val="24"/>
          <w:szCs w:val="24"/>
          <w:u w:val="single"/>
        </w:rPr>
        <w:t>Glazin</w:t>
      </w:r>
      <w:r w:rsidR="003A7F20" w:rsidRPr="009C6CE4">
        <w:rPr>
          <w:rFonts w:ascii="Arial" w:hAnsi="Arial" w:cs="Arial"/>
          <w:b/>
          <w:sz w:val="24"/>
          <w:szCs w:val="24"/>
          <w:u w:val="single"/>
        </w:rPr>
        <w:t>g gaskets and weather stripping</w:t>
      </w:r>
    </w:p>
    <w:p w:rsidR="008711C5" w:rsidRPr="003A7F20" w:rsidRDefault="008711C5" w:rsidP="00293E9E">
      <w:pPr>
        <w:pStyle w:val="ListParagraph"/>
        <w:numPr>
          <w:ilvl w:val="0"/>
          <w:numId w:val="49"/>
        </w:numPr>
        <w:jc w:val="both"/>
        <w:rPr>
          <w:rFonts w:ascii="Arial" w:hAnsi="Arial" w:cs="Arial"/>
          <w:sz w:val="24"/>
          <w:szCs w:val="24"/>
        </w:rPr>
      </w:pPr>
      <w:r w:rsidRPr="00F221C7">
        <w:rPr>
          <w:rFonts w:ascii="Arial" w:hAnsi="Arial" w:cs="Arial"/>
          <w:sz w:val="24"/>
          <w:szCs w:val="24"/>
        </w:rPr>
        <w:t>Glazing gaskets and weather stripping materials should not have a detrimental effect on the plastic profiles.  The rubber based compounds shall</w:t>
      </w:r>
      <w:r w:rsidR="009C6CE4">
        <w:rPr>
          <w:rFonts w:ascii="Arial" w:hAnsi="Arial" w:cs="Arial"/>
          <w:sz w:val="24"/>
          <w:szCs w:val="24"/>
        </w:rPr>
        <w:t xml:space="preserve"> confirm to BS 4255-1:1986</w:t>
      </w:r>
      <w:r w:rsidRPr="00F221C7">
        <w:rPr>
          <w:rFonts w:ascii="Arial" w:hAnsi="Arial" w:cs="Arial"/>
          <w:sz w:val="24"/>
          <w:szCs w:val="24"/>
        </w:rPr>
        <w:t xml:space="preserve"> “Preformed rubber gaskets for weather exclusion from buildings”. Neoprene and EPDM are preferred. Glazing to easily accessible windows shall also be secured with proprietary security Glazing Clips.</w:t>
      </w:r>
    </w:p>
    <w:p w:rsidR="008711C5" w:rsidRPr="003A7F20" w:rsidRDefault="008711C5" w:rsidP="00293E9E">
      <w:pPr>
        <w:jc w:val="both"/>
        <w:rPr>
          <w:rFonts w:ascii="Arial" w:hAnsi="Arial" w:cs="Arial"/>
          <w:b/>
          <w:sz w:val="24"/>
          <w:szCs w:val="24"/>
        </w:rPr>
      </w:pPr>
      <w:r w:rsidRPr="00F221C7">
        <w:rPr>
          <w:rFonts w:ascii="Arial" w:hAnsi="Arial" w:cs="Arial"/>
          <w:b/>
          <w:sz w:val="24"/>
          <w:szCs w:val="24"/>
        </w:rPr>
        <w:t xml:space="preserve">C9.   </w:t>
      </w:r>
      <w:r w:rsidR="009005DB">
        <w:rPr>
          <w:rFonts w:ascii="Arial" w:hAnsi="Arial" w:cs="Arial"/>
          <w:b/>
          <w:sz w:val="24"/>
          <w:szCs w:val="24"/>
        </w:rPr>
        <w:tab/>
      </w:r>
      <w:r w:rsidRPr="0072451C">
        <w:rPr>
          <w:rFonts w:ascii="Arial" w:hAnsi="Arial" w:cs="Arial"/>
          <w:b/>
          <w:sz w:val="24"/>
          <w:szCs w:val="24"/>
          <w:u w:val="single"/>
        </w:rPr>
        <w:t>Sa</w:t>
      </w:r>
      <w:r w:rsidR="003A7F20" w:rsidRPr="0072451C">
        <w:rPr>
          <w:rFonts w:ascii="Arial" w:hAnsi="Arial" w:cs="Arial"/>
          <w:b/>
          <w:sz w:val="24"/>
          <w:szCs w:val="24"/>
          <w:u w:val="single"/>
        </w:rPr>
        <w:t>fety devices and limiting stays</w:t>
      </w:r>
    </w:p>
    <w:p w:rsidR="00F221C7" w:rsidRDefault="008711C5" w:rsidP="00293E9E">
      <w:pPr>
        <w:pStyle w:val="ListParagraph"/>
        <w:numPr>
          <w:ilvl w:val="0"/>
          <w:numId w:val="100"/>
        </w:numPr>
        <w:jc w:val="both"/>
        <w:rPr>
          <w:rFonts w:ascii="Arial" w:hAnsi="Arial" w:cs="Arial"/>
          <w:sz w:val="24"/>
          <w:szCs w:val="24"/>
        </w:rPr>
      </w:pPr>
      <w:r w:rsidRPr="00F221C7">
        <w:rPr>
          <w:rFonts w:ascii="Arial" w:hAnsi="Arial" w:cs="Arial"/>
          <w:sz w:val="24"/>
          <w:szCs w:val="24"/>
        </w:rPr>
        <w:t>All windows fitted with a safety restrictor device will restrict the opening to not less than 90mm and not more than 100mm.</w:t>
      </w:r>
    </w:p>
    <w:p w:rsidR="009C6CE4" w:rsidRDefault="009C6CE4" w:rsidP="00293E9E">
      <w:pPr>
        <w:pStyle w:val="ListParagraph"/>
        <w:jc w:val="both"/>
        <w:rPr>
          <w:rFonts w:ascii="Arial" w:hAnsi="Arial" w:cs="Arial"/>
          <w:sz w:val="24"/>
          <w:szCs w:val="24"/>
        </w:rPr>
      </w:pPr>
    </w:p>
    <w:p w:rsidR="00F221C7" w:rsidRDefault="008711C5" w:rsidP="00293E9E">
      <w:pPr>
        <w:pStyle w:val="ListParagraph"/>
        <w:numPr>
          <w:ilvl w:val="0"/>
          <w:numId w:val="100"/>
        </w:numPr>
        <w:jc w:val="both"/>
        <w:rPr>
          <w:rFonts w:ascii="Arial" w:hAnsi="Arial" w:cs="Arial"/>
          <w:sz w:val="24"/>
          <w:szCs w:val="24"/>
        </w:rPr>
      </w:pPr>
      <w:r w:rsidRPr="00F221C7">
        <w:rPr>
          <w:rFonts w:ascii="Arial" w:hAnsi="Arial" w:cs="Arial"/>
          <w:sz w:val="24"/>
          <w:szCs w:val="24"/>
        </w:rPr>
        <w:t xml:space="preserve">Restrictors are to be pre-finished with an anti-corrosion coating and shall be </w:t>
      </w:r>
      <w:r w:rsidR="00F37A5B" w:rsidRPr="00F221C7">
        <w:rPr>
          <w:rFonts w:ascii="Arial" w:hAnsi="Arial" w:cs="Arial"/>
          <w:sz w:val="24"/>
          <w:szCs w:val="24"/>
        </w:rPr>
        <w:t>self-engaging</w:t>
      </w:r>
      <w:r w:rsidRPr="00F221C7">
        <w:rPr>
          <w:rFonts w:ascii="Arial" w:hAnsi="Arial" w:cs="Arial"/>
          <w:sz w:val="24"/>
          <w:szCs w:val="24"/>
        </w:rPr>
        <w:t xml:space="preserve"> and restrict the opening, but be secure.</w:t>
      </w:r>
    </w:p>
    <w:p w:rsidR="009C6CE4" w:rsidRDefault="009C6CE4" w:rsidP="00293E9E">
      <w:pPr>
        <w:pStyle w:val="ListParagraph"/>
        <w:jc w:val="both"/>
        <w:rPr>
          <w:rFonts w:ascii="Arial" w:hAnsi="Arial" w:cs="Arial"/>
          <w:sz w:val="24"/>
          <w:szCs w:val="24"/>
        </w:rPr>
      </w:pPr>
    </w:p>
    <w:p w:rsidR="00F221C7" w:rsidRDefault="008711C5" w:rsidP="00293E9E">
      <w:pPr>
        <w:pStyle w:val="ListParagraph"/>
        <w:numPr>
          <w:ilvl w:val="0"/>
          <w:numId w:val="100"/>
        </w:numPr>
        <w:jc w:val="both"/>
        <w:rPr>
          <w:rFonts w:ascii="Arial" w:hAnsi="Arial" w:cs="Arial"/>
          <w:sz w:val="24"/>
          <w:szCs w:val="24"/>
        </w:rPr>
      </w:pPr>
      <w:r w:rsidRPr="00F221C7">
        <w:rPr>
          <w:rFonts w:ascii="Arial" w:hAnsi="Arial" w:cs="Arial"/>
          <w:sz w:val="24"/>
          <w:szCs w:val="24"/>
        </w:rPr>
        <w:t>The position of Safety Devices and Limiting Stays are not to exceed thos</w:t>
      </w:r>
      <w:r w:rsidR="0072451C">
        <w:rPr>
          <w:rFonts w:ascii="Arial" w:hAnsi="Arial" w:cs="Arial"/>
          <w:sz w:val="24"/>
          <w:szCs w:val="24"/>
        </w:rPr>
        <w:t>e recommended in BS 8213-1:2004</w:t>
      </w:r>
      <w:r w:rsidR="00D86EFB">
        <w:rPr>
          <w:rFonts w:ascii="Arial" w:hAnsi="Arial" w:cs="Arial"/>
          <w:sz w:val="24"/>
          <w:szCs w:val="24"/>
        </w:rPr>
        <w:t>, and must be securely fixed.</w:t>
      </w:r>
    </w:p>
    <w:p w:rsidR="00D86EFB" w:rsidRDefault="00D86EFB" w:rsidP="00D86EFB">
      <w:pPr>
        <w:pStyle w:val="ListParagraph"/>
        <w:jc w:val="both"/>
        <w:rPr>
          <w:rFonts w:ascii="Arial" w:hAnsi="Arial" w:cs="Arial"/>
          <w:sz w:val="24"/>
          <w:szCs w:val="24"/>
        </w:rPr>
      </w:pPr>
    </w:p>
    <w:p w:rsidR="008711C5" w:rsidRPr="003A7F20" w:rsidRDefault="008711C5" w:rsidP="00293E9E">
      <w:pPr>
        <w:pStyle w:val="ListParagraph"/>
        <w:numPr>
          <w:ilvl w:val="0"/>
          <w:numId w:val="100"/>
        </w:numPr>
        <w:jc w:val="both"/>
        <w:rPr>
          <w:rFonts w:ascii="Arial" w:hAnsi="Arial" w:cs="Arial"/>
          <w:sz w:val="24"/>
          <w:szCs w:val="24"/>
        </w:rPr>
      </w:pPr>
      <w:r w:rsidRPr="00F221C7">
        <w:rPr>
          <w:rFonts w:ascii="Arial" w:hAnsi="Arial" w:cs="Arial"/>
          <w:sz w:val="24"/>
          <w:szCs w:val="24"/>
        </w:rPr>
        <w:t>In communal areas of individual support schemes a safety restrictor will be fitted to each individual window.</w:t>
      </w:r>
    </w:p>
    <w:p w:rsidR="008711C5" w:rsidRPr="003A7F20" w:rsidRDefault="008711C5" w:rsidP="00293E9E">
      <w:pPr>
        <w:jc w:val="both"/>
        <w:rPr>
          <w:rFonts w:ascii="Arial" w:hAnsi="Arial" w:cs="Arial"/>
          <w:b/>
          <w:sz w:val="24"/>
          <w:szCs w:val="24"/>
        </w:rPr>
      </w:pPr>
      <w:r w:rsidRPr="00F221C7">
        <w:rPr>
          <w:rFonts w:ascii="Arial" w:hAnsi="Arial" w:cs="Arial"/>
          <w:b/>
          <w:sz w:val="24"/>
          <w:szCs w:val="24"/>
        </w:rPr>
        <w:t>C</w:t>
      </w:r>
      <w:r w:rsidR="003A7F20">
        <w:rPr>
          <w:rFonts w:ascii="Arial" w:hAnsi="Arial" w:cs="Arial"/>
          <w:b/>
          <w:sz w:val="24"/>
          <w:szCs w:val="24"/>
        </w:rPr>
        <w:t xml:space="preserve">10. </w:t>
      </w:r>
      <w:r w:rsidR="009005DB">
        <w:rPr>
          <w:rFonts w:ascii="Arial" w:hAnsi="Arial" w:cs="Arial"/>
          <w:b/>
          <w:sz w:val="24"/>
          <w:szCs w:val="24"/>
        </w:rPr>
        <w:tab/>
      </w:r>
      <w:r w:rsidR="003A7F20" w:rsidRPr="0072451C">
        <w:rPr>
          <w:rFonts w:ascii="Arial" w:hAnsi="Arial" w:cs="Arial"/>
          <w:b/>
          <w:sz w:val="24"/>
          <w:szCs w:val="24"/>
          <w:u w:val="single"/>
        </w:rPr>
        <w:t>Fastening and fixings</w:t>
      </w:r>
    </w:p>
    <w:p w:rsidR="008711C5" w:rsidRPr="00F221C7" w:rsidRDefault="008711C5" w:rsidP="00293E9E">
      <w:pPr>
        <w:pStyle w:val="ListParagraph"/>
        <w:numPr>
          <w:ilvl w:val="0"/>
          <w:numId w:val="50"/>
        </w:numPr>
        <w:jc w:val="both"/>
        <w:rPr>
          <w:rFonts w:ascii="Arial" w:hAnsi="Arial" w:cs="Arial"/>
          <w:sz w:val="24"/>
          <w:szCs w:val="24"/>
        </w:rPr>
      </w:pPr>
      <w:r w:rsidRPr="00F221C7">
        <w:rPr>
          <w:rFonts w:ascii="Arial" w:hAnsi="Arial" w:cs="Arial"/>
          <w:sz w:val="24"/>
          <w:szCs w:val="24"/>
        </w:rPr>
        <w:t>All screws, nuts, bolts, rivets and other fastening shall be of corrosion resistant material, principally stainless steel 300 series (austenitic) or other equal and</w:t>
      </w:r>
      <w:r w:rsidR="00F221C7">
        <w:rPr>
          <w:rFonts w:ascii="Arial" w:hAnsi="Arial" w:cs="Arial"/>
          <w:sz w:val="24"/>
          <w:szCs w:val="24"/>
        </w:rPr>
        <w:t xml:space="preserve"> </w:t>
      </w:r>
      <w:r w:rsidRPr="00F221C7">
        <w:rPr>
          <w:rFonts w:ascii="Arial" w:hAnsi="Arial" w:cs="Arial"/>
          <w:sz w:val="24"/>
          <w:szCs w:val="24"/>
        </w:rPr>
        <w:t xml:space="preserve">approved and contained elsewhere within this specification.  Where surface fixed and generally seen, screws, </w:t>
      </w:r>
      <w:r w:rsidR="00F37A5B" w:rsidRPr="00F221C7">
        <w:rPr>
          <w:rFonts w:ascii="Arial" w:hAnsi="Arial" w:cs="Arial"/>
          <w:sz w:val="24"/>
          <w:szCs w:val="24"/>
        </w:rPr>
        <w:t>etc.</w:t>
      </w:r>
      <w:r w:rsidRPr="00F221C7">
        <w:rPr>
          <w:rFonts w:ascii="Arial" w:hAnsi="Arial" w:cs="Arial"/>
          <w:sz w:val="24"/>
          <w:szCs w:val="24"/>
        </w:rPr>
        <w:t xml:space="preserve"> are to be coloured white to match frame or stainless Steel and be agreed wi</w:t>
      </w:r>
      <w:r w:rsidR="00E2042A">
        <w:rPr>
          <w:rFonts w:ascii="Arial" w:hAnsi="Arial" w:cs="Arial"/>
          <w:sz w:val="24"/>
          <w:szCs w:val="24"/>
        </w:rPr>
        <w:t xml:space="preserve">th </w:t>
      </w:r>
      <w:proofErr w:type="spellStart"/>
      <w:r w:rsidR="0012150C">
        <w:rPr>
          <w:rFonts w:ascii="Arial" w:hAnsi="Arial" w:cs="Arial"/>
          <w:sz w:val="24"/>
          <w:szCs w:val="24"/>
        </w:rPr>
        <w:t>Barcud</w:t>
      </w:r>
      <w:proofErr w:type="spellEnd"/>
      <w:r w:rsidRPr="00F221C7">
        <w:rPr>
          <w:rFonts w:ascii="Arial" w:hAnsi="Arial" w:cs="Arial"/>
          <w:sz w:val="24"/>
          <w:szCs w:val="24"/>
        </w:rPr>
        <w:t xml:space="preserve"> prior to manufacture.</w:t>
      </w:r>
    </w:p>
    <w:p w:rsidR="008711C5" w:rsidRPr="0072451C" w:rsidRDefault="0072451C" w:rsidP="00293E9E">
      <w:pPr>
        <w:jc w:val="both"/>
        <w:rPr>
          <w:rFonts w:ascii="Arial" w:hAnsi="Arial" w:cs="Arial"/>
          <w:sz w:val="24"/>
          <w:szCs w:val="24"/>
          <w:u w:val="single"/>
        </w:rPr>
      </w:pPr>
      <w:r>
        <w:rPr>
          <w:rFonts w:ascii="Arial" w:hAnsi="Arial" w:cs="Arial"/>
          <w:sz w:val="24"/>
          <w:szCs w:val="24"/>
        </w:rPr>
        <w:t xml:space="preserve"> </w:t>
      </w:r>
      <w:r w:rsidR="003A7F20">
        <w:rPr>
          <w:rFonts w:ascii="Arial" w:hAnsi="Arial" w:cs="Arial"/>
          <w:b/>
          <w:sz w:val="24"/>
          <w:szCs w:val="24"/>
        </w:rPr>
        <w:t xml:space="preserve">C11. </w:t>
      </w:r>
      <w:r w:rsidR="009005DB">
        <w:rPr>
          <w:rFonts w:ascii="Arial" w:hAnsi="Arial" w:cs="Arial"/>
          <w:b/>
          <w:sz w:val="24"/>
          <w:szCs w:val="24"/>
        </w:rPr>
        <w:tab/>
      </w:r>
      <w:r w:rsidR="003A7F20" w:rsidRPr="0072451C">
        <w:rPr>
          <w:rFonts w:ascii="Arial" w:hAnsi="Arial" w:cs="Arial"/>
          <w:b/>
          <w:sz w:val="24"/>
          <w:szCs w:val="24"/>
          <w:u w:val="single"/>
        </w:rPr>
        <w:t>Ventilators</w:t>
      </w:r>
    </w:p>
    <w:p w:rsidR="00F221C7" w:rsidRDefault="008711C5" w:rsidP="00293E9E">
      <w:pPr>
        <w:pStyle w:val="ListParagraph"/>
        <w:numPr>
          <w:ilvl w:val="0"/>
          <w:numId w:val="51"/>
        </w:numPr>
        <w:jc w:val="both"/>
        <w:rPr>
          <w:rFonts w:ascii="Arial" w:hAnsi="Arial" w:cs="Arial"/>
          <w:sz w:val="24"/>
          <w:szCs w:val="24"/>
        </w:rPr>
      </w:pPr>
      <w:r w:rsidRPr="00F221C7">
        <w:rPr>
          <w:rFonts w:ascii="Arial" w:hAnsi="Arial" w:cs="Arial"/>
          <w:sz w:val="24"/>
          <w:szCs w:val="24"/>
        </w:rPr>
        <w:t>Vents shall be routed into the head of the main frame section OR where clearance is limited placed into the top rail of an opening side hung casement. Glazed in ventilators are not acceptable unless expres</w:t>
      </w:r>
      <w:r w:rsidR="00E2042A">
        <w:rPr>
          <w:rFonts w:ascii="Arial" w:hAnsi="Arial" w:cs="Arial"/>
          <w:sz w:val="24"/>
          <w:szCs w:val="24"/>
        </w:rPr>
        <w:t xml:space="preserve">sly authorised by </w:t>
      </w:r>
      <w:proofErr w:type="spellStart"/>
      <w:r w:rsidR="0012150C">
        <w:rPr>
          <w:rFonts w:ascii="Arial" w:hAnsi="Arial" w:cs="Arial"/>
          <w:sz w:val="24"/>
          <w:szCs w:val="24"/>
        </w:rPr>
        <w:t>Barcud</w:t>
      </w:r>
      <w:proofErr w:type="spellEnd"/>
      <w:r w:rsidRPr="00F221C7">
        <w:rPr>
          <w:rFonts w:ascii="Arial" w:hAnsi="Arial" w:cs="Arial"/>
          <w:sz w:val="24"/>
          <w:szCs w:val="24"/>
        </w:rPr>
        <w:t>.</w:t>
      </w:r>
    </w:p>
    <w:p w:rsidR="0072451C" w:rsidRDefault="0072451C" w:rsidP="00293E9E">
      <w:pPr>
        <w:pStyle w:val="ListParagraph"/>
        <w:jc w:val="both"/>
        <w:rPr>
          <w:rFonts w:ascii="Arial" w:hAnsi="Arial" w:cs="Arial"/>
          <w:sz w:val="24"/>
          <w:szCs w:val="24"/>
        </w:rPr>
      </w:pPr>
    </w:p>
    <w:p w:rsidR="00F221C7" w:rsidRDefault="008711C5" w:rsidP="00293E9E">
      <w:pPr>
        <w:pStyle w:val="ListParagraph"/>
        <w:numPr>
          <w:ilvl w:val="0"/>
          <w:numId w:val="51"/>
        </w:numPr>
        <w:jc w:val="both"/>
        <w:rPr>
          <w:rFonts w:ascii="Arial" w:hAnsi="Arial" w:cs="Arial"/>
          <w:sz w:val="24"/>
          <w:szCs w:val="24"/>
        </w:rPr>
      </w:pPr>
      <w:r w:rsidRPr="00F221C7">
        <w:rPr>
          <w:rFonts w:ascii="Arial" w:hAnsi="Arial" w:cs="Arial"/>
          <w:sz w:val="24"/>
          <w:szCs w:val="24"/>
        </w:rPr>
        <w:t>All ventilators must be fitted with a suitable external hood, contain a suitable fly screen grille internally and be able to be manually operated.</w:t>
      </w:r>
    </w:p>
    <w:p w:rsidR="0072451C" w:rsidRDefault="0072451C" w:rsidP="00293E9E">
      <w:pPr>
        <w:pStyle w:val="ListParagraph"/>
        <w:jc w:val="both"/>
        <w:rPr>
          <w:rFonts w:ascii="Arial" w:hAnsi="Arial" w:cs="Arial"/>
          <w:sz w:val="24"/>
          <w:szCs w:val="24"/>
        </w:rPr>
      </w:pPr>
    </w:p>
    <w:p w:rsidR="008711C5" w:rsidRPr="003A7F20" w:rsidRDefault="008711C5" w:rsidP="00293E9E">
      <w:pPr>
        <w:pStyle w:val="ListParagraph"/>
        <w:numPr>
          <w:ilvl w:val="0"/>
          <w:numId w:val="51"/>
        </w:numPr>
        <w:jc w:val="both"/>
        <w:rPr>
          <w:rFonts w:ascii="Arial" w:hAnsi="Arial" w:cs="Arial"/>
          <w:sz w:val="24"/>
          <w:szCs w:val="24"/>
        </w:rPr>
      </w:pPr>
      <w:r w:rsidRPr="00F221C7">
        <w:rPr>
          <w:rFonts w:ascii="Arial" w:hAnsi="Arial" w:cs="Arial"/>
          <w:sz w:val="24"/>
          <w:szCs w:val="24"/>
        </w:rPr>
        <w:t>Where gas appliances are installed, permanent vents must be installed.</w:t>
      </w:r>
    </w:p>
    <w:p w:rsidR="008711C5" w:rsidRPr="003A7F20" w:rsidRDefault="008711C5" w:rsidP="00293E9E">
      <w:pPr>
        <w:jc w:val="both"/>
        <w:rPr>
          <w:rFonts w:ascii="Arial" w:hAnsi="Arial" w:cs="Arial"/>
          <w:b/>
          <w:sz w:val="24"/>
          <w:szCs w:val="24"/>
        </w:rPr>
      </w:pPr>
      <w:r w:rsidRPr="00F221C7">
        <w:rPr>
          <w:rFonts w:ascii="Arial" w:hAnsi="Arial" w:cs="Arial"/>
          <w:b/>
          <w:sz w:val="24"/>
          <w:szCs w:val="24"/>
        </w:rPr>
        <w:t>C</w:t>
      </w:r>
      <w:r w:rsidR="003A7F20">
        <w:rPr>
          <w:rFonts w:ascii="Arial" w:hAnsi="Arial" w:cs="Arial"/>
          <w:b/>
          <w:sz w:val="24"/>
          <w:szCs w:val="24"/>
        </w:rPr>
        <w:t xml:space="preserve">12. </w:t>
      </w:r>
      <w:r w:rsidR="009005DB">
        <w:rPr>
          <w:rFonts w:ascii="Arial" w:hAnsi="Arial" w:cs="Arial"/>
          <w:b/>
          <w:sz w:val="24"/>
          <w:szCs w:val="24"/>
        </w:rPr>
        <w:tab/>
      </w:r>
      <w:r w:rsidR="0072451C">
        <w:rPr>
          <w:rFonts w:ascii="Arial" w:hAnsi="Arial" w:cs="Arial"/>
          <w:b/>
          <w:sz w:val="24"/>
          <w:szCs w:val="24"/>
          <w:u w:val="single"/>
        </w:rPr>
        <w:t>Window c</w:t>
      </w:r>
      <w:r w:rsidR="003A7F20" w:rsidRPr="0072451C">
        <w:rPr>
          <w:rFonts w:ascii="Arial" w:hAnsi="Arial" w:cs="Arial"/>
          <w:b/>
          <w:sz w:val="24"/>
          <w:szCs w:val="24"/>
          <w:u w:val="single"/>
        </w:rPr>
        <w:t>ills</w:t>
      </w:r>
    </w:p>
    <w:p w:rsidR="00F221C7" w:rsidRDefault="008711C5" w:rsidP="00293E9E">
      <w:pPr>
        <w:pStyle w:val="ListParagraph"/>
        <w:numPr>
          <w:ilvl w:val="0"/>
          <w:numId w:val="52"/>
        </w:numPr>
        <w:jc w:val="both"/>
        <w:rPr>
          <w:rFonts w:ascii="Arial" w:hAnsi="Arial" w:cs="Arial"/>
          <w:sz w:val="24"/>
          <w:szCs w:val="24"/>
        </w:rPr>
      </w:pPr>
      <w:r w:rsidRPr="00F221C7">
        <w:rPr>
          <w:rFonts w:ascii="Arial" w:hAnsi="Arial" w:cs="Arial"/>
          <w:sz w:val="24"/>
          <w:szCs w:val="24"/>
        </w:rPr>
        <w:t>New windows and doors are to be provided with cills of sizes appropriate to maint</w:t>
      </w:r>
      <w:r w:rsidR="0072451C">
        <w:rPr>
          <w:rFonts w:ascii="Arial" w:hAnsi="Arial" w:cs="Arial"/>
          <w:sz w:val="24"/>
          <w:szCs w:val="24"/>
        </w:rPr>
        <w:t>ain the projection of existing c</w:t>
      </w:r>
      <w:r w:rsidRPr="00F221C7">
        <w:rPr>
          <w:rFonts w:ascii="Arial" w:hAnsi="Arial" w:cs="Arial"/>
          <w:sz w:val="24"/>
          <w:szCs w:val="24"/>
        </w:rPr>
        <w:t>ills beyond the face of external walls.</w:t>
      </w:r>
    </w:p>
    <w:p w:rsidR="0072451C" w:rsidRDefault="0072451C" w:rsidP="00293E9E">
      <w:pPr>
        <w:pStyle w:val="ListParagraph"/>
        <w:jc w:val="both"/>
        <w:rPr>
          <w:rFonts w:ascii="Arial" w:hAnsi="Arial" w:cs="Arial"/>
          <w:sz w:val="24"/>
          <w:szCs w:val="24"/>
        </w:rPr>
      </w:pPr>
    </w:p>
    <w:p w:rsidR="00F221C7" w:rsidRDefault="0072451C" w:rsidP="00293E9E">
      <w:pPr>
        <w:pStyle w:val="ListParagraph"/>
        <w:numPr>
          <w:ilvl w:val="0"/>
          <w:numId w:val="52"/>
        </w:numPr>
        <w:jc w:val="both"/>
        <w:rPr>
          <w:rFonts w:ascii="Arial" w:hAnsi="Arial" w:cs="Arial"/>
          <w:sz w:val="24"/>
          <w:szCs w:val="24"/>
        </w:rPr>
      </w:pPr>
      <w:r>
        <w:rPr>
          <w:rFonts w:ascii="Arial" w:hAnsi="Arial" w:cs="Arial"/>
          <w:sz w:val="24"/>
          <w:szCs w:val="24"/>
        </w:rPr>
        <w:t>Window c</w:t>
      </w:r>
      <w:r w:rsidR="008711C5" w:rsidRPr="00F221C7">
        <w:rPr>
          <w:rFonts w:ascii="Arial" w:hAnsi="Arial" w:cs="Arial"/>
          <w:sz w:val="24"/>
          <w:szCs w:val="24"/>
        </w:rPr>
        <w:t xml:space="preserve">ills generally will be 150mm or 180mm wide, </w:t>
      </w:r>
      <w:r w:rsidR="000D4078" w:rsidRPr="00F221C7">
        <w:rPr>
          <w:rFonts w:ascii="Arial" w:hAnsi="Arial" w:cs="Arial"/>
          <w:sz w:val="24"/>
          <w:szCs w:val="24"/>
        </w:rPr>
        <w:t>dependent</w:t>
      </w:r>
      <w:r w:rsidR="008711C5" w:rsidRPr="00F221C7">
        <w:rPr>
          <w:rFonts w:ascii="Arial" w:hAnsi="Arial" w:cs="Arial"/>
          <w:sz w:val="24"/>
          <w:szCs w:val="24"/>
        </w:rPr>
        <w:t xml:space="preserve"> upon the frame fixing position in relation to the face of the external wall. Generally a </w:t>
      </w:r>
      <w:r>
        <w:rPr>
          <w:rFonts w:ascii="Arial" w:hAnsi="Arial" w:cs="Arial"/>
          <w:sz w:val="24"/>
          <w:szCs w:val="24"/>
        </w:rPr>
        <w:t>min 40mm overhang is required. C</w:t>
      </w:r>
      <w:r w:rsidR="005B7733">
        <w:rPr>
          <w:rFonts w:ascii="Arial" w:hAnsi="Arial" w:cs="Arial"/>
          <w:sz w:val="24"/>
          <w:szCs w:val="24"/>
        </w:rPr>
        <w:t>ill end caps will also be used.</w:t>
      </w:r>
    </w:p>
    <w:p w:rsidR="005B7733" w:rsidRDefault="005B7733" w:rsidP="00293E9E">
      <w:pPr>
        <w:pStyle w:val="ListParagraph"/>
        <w:jc w:val="both"/>
        <w:rPr>
          <w:rFonts w:ascii="Arial" w:hAnsi="Arial" w:cs="Arial"/>
          <w:sz w:val="24"/>
          <w:szCs w:val="24"/>
        </w:rPr>
      </w:pPr>
    </w:p>
    <w:p w:rsidR="008711C5" w:rsidRPr="003A7F20" w:rsidRDefault="008711C5" w:rsidP="00293E9E">
      <w:pPr>
        <w:pStyle w:val="ListParagraph"/>
        <w:numPr>
          <w:ilvl w:val="0"/>
          <w:numId w:val="52"/>
        </w:numPr>
        <w:jc w:val="both"/>
        <w:rPr>
          <w:rFonts w:ascii="Arial" w:hAnsi="Arial" w:cs="Arial"/>
          <w:sz w:val="24"/>
          <w:szCs w:val="24"/>
        </w:rPr>
      </w:pPr>
      <w:r w:rsidRPr="00F221C7">
        <w:rPr>
          <w:rFonts w:ascii="Arial" w:hAnsi="Arial" w:cs="Arial"/>
          <w:sz w:val="24"/>
          <w:szCs w:val="24"/>
        </w:rPr>
        <w:lastRenderedPageBreak/>
        <w:t>Windows fitt</w:t>
      </w:r>
      <w:r w:rsidR="0072451C">
        <w:rPr>
          <w:rFonts w:ascii="Arial" w:hAnsi="Arial" w:cs="Arial"/>
          <w:sz w:val="24"/>
          <w:szCs w:val="24"/>
        </w:rPr>
        <w:t>ed into openings retaining sub c</w:t>
      </w:r>
      <w:r w:rsidRPr="00F221C7">
        <w:rPr>
          <w:rFonts w:ascii="Arial" w:hAnsi="Arial" w:cs="Arial"/>
          <w:sz w:val="24"/>
          <w:szCs w:val="24"/>
        </w:rPr>
        <w:t xml:space="preserve">ills will be fitted with a suitable make up piece or a sub </w:t>
      </w:r>
      <w:r w:rsidR="00546583">
        <w:rPr>
          <w:rFonts w:ascii="Arial" w:hAnsi="Arial" w:cs="Arial"/>
          <w:sz w:val="24"/>
          <w:szCs w:val="24"/>
        </w:rPr>
        <w:t>cill</w:t>
      </w:r>
      <w:r w:rsidRPr="00F221C7">
        <w:rPr>
          <w:rFonts w:ascii="Arial" w:hAnsi="Arial" w:cs="Arial"/>
          <w:sz w:val="24"/>
          <w:szCs w:val="24"/>
        </w:rPr>
        <w:t xml:space="preserve"> where design requ</w:t>
      </w:r>
      <w:r w:rsidR="0072451C">
        <w:rPr>
          <w:rFonts w:ascii="Arial" w:hAnsi="Arial" w:cs="Arial"/>
          <w:sz w:val="24"/>
          <w:szCs w:val="24"/>
        </w:rPr>
        <w:t>irements dictate. Where a stub c</w:t>
      </w:r>
      <w:r w:rsidRPr="00F221C7">
        <w:rPr>
          <w:rFonts w:ascii="Arial" w:hAnsi="Arial" w:cs="Arial"/>
          <w:sz w:val="24"/>
          <w:szCs w:val="24"/>
        </w:rPr>
        <w:t>ill is fitted the window inst</w:t>
      </w:r>
      <w:r w:rsidR="0072451C">
        <w:rPr>
          <w:rFonts w:ascii="Arial" w:hAnsi="Arial" w:cs="Arial"/>
          <w:sz w:val="24"/>
          <w:szCs w:val="24"/>
        </w:rPr>
        <w:t>aller must ensure that the sub c</w:t>
      </w:r>
      <w:r w:rsidRPr="00F221C7">
        <w:rPr>
          <w:rFonts w:ascii="Arial" w:hAnsi="Arial" w:cs="Arial"/>
          <w:sz w:val="24"/>
          <w:szCs w:val="24"/>
        </w:rPr>
        <w:t>ill is of a satisfactory design to allow the shedding of the water away from the face of the building.</w:t>
      </w:r>
    </w:p>
    <w:p w:rsidR="008711C5" w:rsidRPr="0072451C" w:rsidRDefault="008711C5" w:rsidP="00293E9E">
      <w:pPr>
        <w:jc w:val="both"/>
        <w:rPr>
          <w:rFonts w:ascii="Arial" w:hAnsi="Arial" w:cs="Arial"/>
          <w:b/>
          <w:sz w:val="24"/>
          <w:szCs w:val="24"/>
          <w:u w:val="single"/>
        </w:rPr>
      </w:pPr>
      <w:r w:rsidRPr="00F221C7">
        <w:rPr>
          <w:rFonts w:ascii="Arial" w:hAnsi="Arial" w:cs="Arial"/>
          <w:b/>
          <w:sz w:val="24"/>
          <w:szCs w:val="24"/>
        </w:rPr>
        <w:t>C</w:t>
      </w:r>
      <w:r w:rsidR="003A7F20">
        <w:rPr>
          <w:rFonts w:ascii="Arial" w:hAnsi="Arial" w:cs="Arial"/>
          <w:b/>
          <w:sz w:val="24"/>
          <w:szCs w:val="24"/>
        </w:rPr>
        <w:t xml:space="preserve">13. </w:t>
      </w:r>
      <w:r w:rsidR="009005DB">
        <w:rPr>
          <w:rFonts w:ascii="Arial" w:hAnsi="Arial" w:cs="Arial"/>
          <w:b/>
          <w:sz w:val="24"/>
          <w:szCs w:val="24"/>
        </w:rPr>
        <w:tab/>
      </w:r>
      <w:r w:rsidR="003A7F20" w:rsidRPr="0072451C">
        <w:rPr>
          <w:rFonts w:ascii="Arial" w:hAnsi="Arial" w:cs="Arial"/>
          <w:b/>
          <w:sz w:val="24"/>
          <w:szCs w:val="24"/>
          <w:u w:val="single"/>
        </w:rPr>
        <w:t>Louvres</w:t>
      </w:r>
    </w:p>
    <w:p w:rsidR="0072451C" w:rsidRDefault="0072451C" w:rsidP="00293E9E">
      <w:pPr>
        <w:pStyle w:val="ListParagraph"/>
        <w:numPr>
          <w:ilvl w:val="0"/>
          <w:numId w:val="53"/>
        </w:numPr>
        <w:jc w:val="both"/>
        <w:rPr>
          <w:rFonts w:ascii="Arial" w:hAnsi="Arial" w:cs="Arial"/>
          <w:sz w:val="24"/>
          <w:szCs w:val="24"/>
        </w:rPr>
      </w:pPr>
      <w:r>
        <w:rPr>
          <w:rFonts w:ascii="Arial" w:hAnsi="Arial" w:cs="Arial"/>
          <w:sz w:val="24"/>
          <w:szCs w:val="24"/>
        </w:rPr>
        <w:t>Where l</w:t>
      </w:r>
      <w:r w:rsidR="008711C5" w:rsidRPr="00F221C7">
        <w:rPr>
          <w:rFonts w:ascii="Arial" w:hAnsi="Arial" w:cs="Arial"/>
          <w:sz w:val="24"/>
          <w:szCs w:val="24"/>
        </w:rPr>
        <w:t xml:space="preserve">ouvres are necessary they shall be aluminium, grade AA and bonded to an insulation panel which is fixed in the normal manner within the </w:t>
      </w:r>
      <w:r w:rsidR="007D6203">
        <w:rPr>
          <w:rFonts w:ascii="Arial" w:hAnsi="Arial" w:cs="Arial"/>
          <w:sz w:val="24"/>
          <w:szCs w:val="24"/>
        </w:rPr>
        <w:t>PVC-u</w:t>
      </w:r>
      <w:r w:rsidR="008711C5" w:rsidRPr="00F221C7">
        <w:rPr>
          <w:rFonts w:ascii="Arial" w:hAnsi="Arial" w:cs="Arial"/>
          <w:sz w:val="24"/>
          <w:szCs w:val="24"/>
        </w:rPr>
        <w:t xml:space="preserve"> frame.</w:t>
      </w:r>
    </w:p>
    <w:p w:rsidR="00D86EFB" w:rsidRPr="00D86EFB" w:rsidRDefault="00D86EFB" w:rsidP="00D86EFB">
      <w:pPr>
        <w:pStyle w:val="ListParagraph"/>
        <w:jc w:val="both"/>
        <w:rPr>
          <w:rFonts w:ascii="Arial" w:hAnsi="Arial" w:cs="Arial"/>
          <w:sz w:val="24"/>
          <w:szCs w:val="24"/>
        </w:rPr>
      </w:pPr>
    </w:p>
    <w:p w:rsidR="008711C5" w:rsidRDefault="00F37A5B" w:rsidP="00293E9E">
      <w:pPr>
        <w:pStyle w:val="ListParagraph"/>
        <w:numPr>
          <w:ilvl w:val="0"/>
          <w:numId w:val="53"/>
        </w:numPr>
        <w:jc w:val="both"/>
        <w:rPr>
          <w:rFonts w:ascii="Arial" w:hAnsi="Arial" w:cs="Arial"/>
          <w:sz w:val="24"/>
          <w:szCs w:val="24"/>
        </w:rPr>
      </w:pPr>
      <w:r w:rsidRPr="00F221C7">
        <w:rPr>
          <w:rFonts w:ascii="Arial" w:hAnsi="Arial" w:cs="Arial"/>
          <w:sz w:val="24"/>
          <w:szCs w:val="24"/>
        </w:rPr>
        <w:t>Louvered</w:t>
      </w:r>
      <w:r w:rsidR="008711C5" w:rsidRPr="00F221C7">
        <w:rPr>
          <w:rFonts w:ascii="Arial" w:hAnsi="Arial" w:cs="Arial"/>
          <w:sz w:val="24"/>
          <w:szCs w:val="24"/>
        </w:rPr>
        <w:t xml:space="preserve"> panels will be available in any BS</w:t>
      </w:r>
      <w:r w:rsidR="0072451C">
        <w:rPr>
          <w:rFonts w:ascii="Arial" w:hAnsi="Arial" w:cs="Arial"/>
          <w:sz w:val="24"/>
          <w:szCs w:val="24"/>
        </w:rPr>
        <w:t xml:space="preserve"> </w:t>
      </w:r>
      <w:r w:rsidR="008711C5" w:rsidRPr="00F221C7">
        <w:rPr>
          <w:rFonts w:ascii="Arial" w:hAnsi="Arial" w:cs="Arial"/>
          <w:sz w:val="24"/>
          <w:szCs w:val="24"/>
        </w:rPr>
        <w:t>4800</w:t>
      </w:r>
      <w:r w:rsidR="0072451C">
        <w:rPr>
          <w:rFonts w:ascii="Arial" w:hAnsi="Arial" w:cs="Arial"/>
          <w:sz w:val="24"/>
          <w:szCs w:val="24"/>
        </w:rPr>
        <w:t>F: 2011</w:t>
      </w:r>
      <w:r w:rsidR="008711C5" w:rsidRPr="00F221C7">
        <w:rPr>
          <w:rFonts w:ascii="Arial" w:hAnsi="Arial" w:cs="Arial"/>
          <w:sz w:val="24"/>
          <w:szCs w:val="24"/>
        </w:rPr>
        <w:t xml:space="preserve"> standard palette colour.</w:t>
      </w:r>
    </w:p>
    <w:p w:rsidR="008711C5" w:rsidRPr="0072451C" w:rsidRDefault="008711C5" w:rsidP="00293E9E">
      <w:pPr>
        <w:jc w:val="both"/>
        <w:rPr>
          <w:rFonts w:ascii="Arial" w:hAnsi="Arial" w:cs="Arial"/>
          <w:b/>
          <w:sz w:val="24"/>
          <w:szCs w:val="24"/>
          <w:u w:val="single"/>
        </w:rPr>
      </w:pPr>
      <w:r w:rsidRPr="00F221C7">
        <w:rPr>
          <w:rFonts w:ascii="Arial" w:hAnsi="Arial" w:cs="Arial"/>
          <w:b/>
          <w:sz w:val="24"/>
          <w:szCs w:val="24"/>
        </w:rPr>
        <w:t xml:space="preserve">C14.   </w:t>
      </w:r>
      <w:r w:rsidRPr="0072451C">
        <w:rPr>
          <w:rFonts w:ascii="Arial" w:hAnsi="Arial" w:cs="Arial"/>
          <w:b/>
          <w:sz w:val="24"/>
          <w:szCs w:val="24"/>
          <w:u w:val="single"/>
        </w:rPr>
        <w:t>Rea</w:t>
      </w:r>
      <w:r w:rsidR="003A7F20" w:rsidRPr="0072451C">
        <w:rPr>
          <w:rFonts w:ascii="Arial" w:hAnsi="Arial" w:cs="Arial"/>
          <w:b/>
          <w:sz w:val="24"/>
          <w:szCs w:val="24"/>
          <w:u w:val="single"/>
        </w:rPr>
        <w:t>r/garden/balcony or other doors</w:t>
      </w:r>
    </w:p>
    <w:p w:rsidR="007C661E" w:rsidRDefault="005B7733" w:rsidP="00293E9E">
      <w:pPr>
        <w:pStyle w:val="ListParagraph"/>
        <w:numPr>
          <w:ilvl w:val="0"/>
          <w:numId w:val="54"/>
        </w:numPr>
        <w:jc w:val="both"/>
        <w:rPr>
          <w:rFonts w:ascii="Arial" w:hAnsi="Arial" w:cs="Arial"/>
          <w:sz w:val="24"/>
          <w:szCs w:val="24"/>
        </w:rPr>
      </w:pPr>
      <w:r w:rsidRPr="005B7733">
        <w:rPr>
          <w:rFonts w:ascii="Arial" w:hAnsi="Arial" w:cs="Arial"/>
          <w:b/>
          <w:sz w:val="24"/>
          <w:szCs w:val="24"/>
        </w:rPr>
        <w:t>NOTE:</w:t>
      </w:r>
      <w:r w:rsidR="008711C5" w:rsidRPr="007C661E">
        <w:rPr>
          <w:rFonts w:ascii="Arial" w:hAnsi="Arial" w:cs="Arial"/>
          <w:sz w:val="24"/>
          <w:szCs w:val="24"/>
        </w:rPr>
        <w:t xml:space="preserve"> This section excludes front and principle entrance doors.</w:t>
      </w:r>
    </w:p>
    <w:p w:rsidR="005B7733" w:rsidRDefault="005B7733" w:rsidP="00293E9E">
      <w:pPr>
        <w:pStyle w:val="ListParagraph"/>
        <w:jc w:val="both"/>
        <w:rPr>
          <w:rFonts w:ascii="Arial" w:hAnsi="Arial" w:cs="Arial"/>
          <w:sz w:val="24"/>
          <w:szCs w:val="24"/>
        </w:rPr>
      </w:pPr>
    </w:p>
    <w:p w:rsidR="007C661E" w:rsidRDefault="008711C5" w:rsidP="00293E9E">
      <w:pPr>
        <w:pStyle w:val="ListParagraph"/>
        <w:numPr>
          <w:ilvl w:val="0"/>
          <w:numId w:val="54"/>
        </w:numPr>
        <w:jc w:val="both"/>
        <w:rPr>
          <w:rFonts w:ascii="Arial" w:hAnsi="Arial" w:cs="Arial"/>
          <w:sz w:val="24"/>
          <w:szCs w:val="24"/>
        </w:rPr>
      </w:pPr>
      <w:r w:rsidRPr="007C661E">
        <w:rPr>
          <w:rFonts w:ascii="Arial" w:hAnsi="Arial" w:cs="Arial"/>
          <w:sz w:val="24"/>
          <w:szCs w:val="24"/>
        </w:rPr>
        <w:t>Each door to be capable of being operated and locked from both inside and outside with the exception of emergency escape doors which must only be locked on the inside with a thumb turn.</w:t>
      </w:r>
    </w:p>
    <w:p w:rsidR="003F4C86" w:rsidRDefault="003F4C86" w:rsidP="00293E9E">
      <w:pPr>
        <w:pStyle w:val="ListParagraph"/>
        <w:jc w:val="both"/>
        <w:rPr>
          <w:rFonts w:ascii="Arial" w:hAnsi="Arial" w:cs="Arial"/>
          <w:sz w:val="24"/>
          <w:szCs w:val="24"/>
        </w:rPr>
      </w:pPr>
    </w:p>
    <w:p w:rsidR="007C661E" w:rsidRDefault="008711C5" w:rsidP="00293E9E">
      <w:pPr>
        <w:pStyle w:val="ListParagraph"/>
        <w:numPr>
          <w:ilvl w:val="0"/>
          <w:numId w:val="54"/>
        </w:numPr>
        <w:jc w:val="both"/>
        <w:rPr>
          <w:rFonts w:ascii="Arial" w:hAnsi="Arial" w:cs="Arial"/>
          <w:sz w:val="24"/>
          <w:szCs w:val="24"/>
        </w:rPr>
      </w:pPr>
      <w:r w:rsidRPr="007C661E">
        <w:rPr>
          <w:rFonts w:ascii="Arial" w:hAnsi="Arial" w:cs="Arial"/>
          <w:sz w:val="24"/>
          <w:szCs w:val="24"/>
        </w:rPr>
        <w:t>Each door is to be hung on a minimum of three heavy duty hinges with zinc die cast bodies, white polyester powder coating, nylon bushes and stainless steel security pin. External projecting hinges shall not be used unless with prior approval in which case they must be a type where it is not possible to “punch out” the hinge pin i.e. a</w:t>
      </w:r>
      <w:r w:rsidR="007C661E">
        <w:rPr>
          <w:rFonts w:ascii="Arial" w:hAnsi="Arial" w:cs="Arial"/>
          <w:sz w:val="24"/>
          <w:szCs w:val="24"/>
        </w:rPr>
        <w:t xml:space="preserve"> </w:t>
      </w:r>
      <w:r w:rsidRPr="007C661E">
        <w:rPr>
          <w:rFonts w:ascii="Arial" w:hAnsi="Arial" w:cs="Arial"/>
          <w:sz w:val="24"/>
          <w:szCs w:val="24"/>
        </w:rPr>
        <w:t>security screw to prevent removal of centre pin should be included.  Outward opening doors are to have concealed restrictors to limit the opening to 90°. Inward opening doors to have a door stop.</w:t>
      </w:r>
    </w:p>
    <w:p w:rsidR="003F4C86" w:rsidRDefault="003F4C86" w:rsidP="00293E9E">
      <w:pPr>
        <w:pStyle w:val="ListParagraph"/>
        <w:jc w:val="both"/>
        <w:rPr>
          <w:rFonts w:ascii="Arial" w:hAnsi="Arial" w:cs="Arial"/>
          <w:sz w:val="24"/>
          <w:szCs w:val="24"/>
        </w:rPr>
      </w:pPr>
    </w:p>
    <w:p w:rsidR="007C661E" w:rsidRDefault="008711C5" w:rsidP="00293E9E">
      <w:pPr>
        <w:pStyle w:val="ListParagraph"/>
        <w:numPr>
          <w:ilvl w:val="0"/>
          <w:numId w:val="54"/>
        </w:numPr>
        <w:jc w:val="both"/>
        <w:rPr>
          <w:rFonts w:ascii="Arial" w:hAnsi="Arial" w:cs="Arial"/>
          <w:sz w:val="24"/>
          <w:szCs w:val="24"/>
        </w:rPr>
      </w:pPr>
      <w:r w:rsidRPr="007C661E">
        <w:rPr>
          <w:rFonts w:ascii="Arial" w:hAnsi="Arial" w:cs="Arial"/>
          <w:sz w:val="24"/>
          <w:szCs w:val="24"/>
        </w:rPr>
        <w:t>Handles are to be satin anodised aluminium lever handles internally and externally with satin anodised aluminium back plates.</w:t>
      </w:r>
    </w:p>
    <w:p w:rsidR="003F4C86" w:rsidRDefault="003F4C86" w:rsidP="00293E9E">
      <w:pPr>
        <w:pStyle w:val="ListParagraph"/>
        <w:jc w:val="both"/>
        <w:rPr>
          <w:rFonts w:ascii="Arial" w:hAnsi="Arial" w:cs="Arial"/>
          <w:sz w:val="24"/>
          <w:szCs w:val="24"/>
        </w:rPr>
      </w:pPr>
    </w:p>
    <w:p w:rsidR="003A7F20" w:rsidRDefault="008711C5" w:rsidP="00293E9E">
      <w:pPr>
        <w:pStyle w:val="ListParagraph"/>
        <w:numPr>
          <w:ilvl w:val="0"/>
          <w:numId w:val="54"/>
        </w:numPr>
        <w:jc w:val="both"/>
        <w:rPr>
          <w:rFonts w:ascii="Arial" w:hAnsi="Arial" w:cs="Arial"/>
          <w:sz w:val="24"/>
          <w:szCs w:val="24"/>
        </w:rPr>
      </w:pPr>
      <w:r w:rsidRPr="007C661E">
        <w:rPr>
          <w:rFonts w:ascii="Arial" w:hAnsi="Arial" w:cs="Arial"/>
          <w:sz w:val="24"/>
          <w:szCs w:val="24"/>
        </w:rPr>
        <w:t xml:space="preserve">Doors to have multi point locking </w:t>
      </w:r>
      <w:proofErr w:type="spellStart"/>
      <w:r w:rsidRPr="007C661E">
        <w:rPr>
          <w:rFonts w:ascii="Arial" w:hAnsi="Arial" w:cs="Arial"/>
          <w:sz w:val="24"/>
          <w:szCs w:val="24"/>
        </w:rPr>
        <w:t>espagnolette</w:t>
      </w:r>
      <w:proofErr w:type="spellEnd"/>
      <w:r w:rsidRPr="007C661E">
        <w:rPr>
          <w:rFonts w:ascii="Arial" w:hAnsi="Arial" w:cs="Arial"/>
          <w:sz w:val="24"/>
          <w:szCs w:val="24"/>
        </w:rPr>
        <w:t xml:space="preserve"> bolt system operated by a six lever cyli</w:t>
      </w:r>
      <w:r w:rsidR="003F4C86">
        <w:rPr>
          <w:rFonts w:ascii="Arial" w:hAnsi="Arial" w:cs="Arial"/>
          <w:sz w:val="24"/>
          <w:szCs w:val="24"/>
        </w:rPr>
        <w:t>nder lock to PAS 24:2016</w:t>
      </w:r>
      <w:r w:rsidRPr="007C661E">
        <w:rPr>
          <w:rFonts w:ascii="Arial" w:hAnsi="Arial" w:cs="Arial"/>
          <w:sz w:val="24"/>
          <w:szCs w:val="24"/>
        </w:rPr>
        <w:t>.  The doors must conform to PAS 24.</w:t>
      </w:r>
    </w:p>
    <w:p w:rsidR="008711C5" w:rsidRPr="008711C5" w:rsidRDefault="008711C5" w:rsidP="00D86EFB">
      <w:pPr>
        <w:jc w:val="both"/>
        <w:rPr>
          <w:rFonts w:ascii="Arial" w:hAnsi="Arial" w:cs="Arial"/>
          <w:sz w:val="24"/>
          <w:szCs w:val="24"/>
        </w:rPr>
      </w:pPr>
      <w:r w:rsidRPr="003A7F20">
        <w:rPr>
          <w:rFonts w:ascii="Arial" w:hAnsi="Arial" w:cs="Arial"/>
          <w:b/>
          <w:sz w:val="24"/>
          <w:szCs w:val="24"/>
        </w:rPr>
        <w:t xml:space="preserve">C15. </w:t>
      </w:r>
      <w:r w:rsidR="009005DB">
        <w:rPr>
          <w:rFonts w:ascii="Arial" w:hAnsi="Arial" w:cs="Arial"/>
          <w:b/>
          <w:sz w:val="24"/>
          <w:szCs w:val="24"/>
        </w:rPr>
        <w:tab/>
      </w:r>
      <w:r w:rsidRPr="003F4C86">
        <w:rPr>
          <w:rFonts w:ascii="Arial" w:hAnsi="Arial" w:cs="Arial"/>
          <w:b/>
          <w:sz w:val="24"/>
          <w:szCs w:val="24"/>
          <w:u w:val="single"/>
        </w:rPr>
        <w:t>Mastic sealants</w:t>
      </w:r>
    </w:p>
    <w:p w:rsidR="003F4C86" w:rsidRDefault="008711C5" w:rsidP="00293E9E">
      <w:pPr>
        <w:pStyle w:val="ListParagraph"/>
        <w:numPr>
          <w:ilvl w:val="0"/>
          <w:numId w:val="55"/>
        </w:numPr>
        <w:jc w:val="both"/>
        <w:rPr>
          <w:rFonts w:ascii="Arial" w:hAnsi="Arial" w:cs="Arial"/>
          <w:sz w:val="24"/>
          <w:szCs w:val="24"/>
        </w:rPr>
      </w:pPr>
      <w:r w:rsidRPr="007C661E">
        <w:rPr>
          <w:rFonts w:ascii="Arial" w:hAnsi="Arial" w:cs="Arial"/>
          <w:sz w:val="24"/>
          <w:szCs w:val="24"/>
        </w:rPr>
        <w:t xml:space="preserve">The mastic sealant for external pointing shall be Low Modulus Silicone complying with BS 5889 Type </w:t>
      </w:r>
      <w:r w:rsidR="008B0638">
        <w:rPr>
          <w:rFonts w:ascii="Arial" w:hAnsi="Arial" w:cs="Arial"/>
          <w:sz w:val="24"/>
          <w:szCs w:val="24"/>
        </w:rPr>
        <w:t>“A” and tested to BS 476-22:1987</w:t>
      </w:r>
      <w:r w:rsidRPr="007C661E">
        <w:rPr>
          <w:rFonts w:ascii="Arial" w:hAnsi="Arial" w:cs="Arial"/>
          <w:sz w:val="24"/>
          <w:szCs w:val="24"/>
        </w:rPr>
        <w:t xml:space="preserve"> (Fire Resistant) and must be compatible with the adjoining structure.  The backing strip shall be “High Density Polyethylene Foam”.  Both materials are to be used in strict accordance with the manufacturer’s instructions.  Where recommended by the Manufacturer an appropriate primer must be used and applied in strict accordance with their instructions.</w:t>
      </w:r>
    </w:p>
    <w:p w:rsidR="005B7733" w:rsidRPr="005B7733" w:rsidRDefault="005B7733" w:rsidP="00293E9E">
      <w:pPr>
        <w:pStyle w:val="ListParagraph"/>
        <w:jc w:val="both"/>
        <w:rPr>
          <w:rFonts w:ascii="Arial" w:hAnsi="Arial" w:cs="Arial"/>
          <w:sz w:val="24"/>
          <w:szCs w:val="24"/>
        </w:rPr>
      </w:pPr>
    </w:p>
    <w:p w:rsidR="008711C5" w:rsidRDefault="008711C5" w:rsidP="00293E9E">
      <w:pPr>
        <w:pStyle w:val="ListParagraph"/>
        <w:numPr>
          <w:ilvl w:val="0"/>
          <w:numId w:val="55"/>
        </w:numPr>
        <w:jc w:val="both"/>
        <w:rPr>
          <w:rFonts w:ascii="Arial" w:hAnsi="Arial" w:cs="Arial"/>
          <w:sz w:val="24"/>
          <w:szCs w:val="24"/>
        </w:rPr>
      </w:pPr>
      <w:r w:rsidRPr="007C661E">
        <w:rPr>
          <w:rFonts w:ascii="Arial" w:hAnsi="Arial" w:cs="Arial"/>
          <w:sz w:val="24"/>
          <w:szCs w:val="24"/>
        </w:rPr>
        <w:t xml:space="preserve">The depth of sealant is to be 10mm minimum to the full width of the gap with a backing strip used where necessary. The sealant must be applied in </w:t>
      </w:r>
      <w:r w:rsidRPr="007C661E">
        <w:rPr>
          <w:rFonts w:ascii="Arial" w:hAnsi="Arial" w:cs="Arial"/>
          <w:sz w:val="24"/>
          <w:szCs w:val="24"/>
        </w:rPr>
        <w:lastRenderedPageBreak/>
        <w:t>accordance with the “Manual of Good Practice in Sealant Application” published by the SMC and CIRA.</w:t>
      </w:r>
    </w:p>
    <w:p w:rsidR="008711C5" w:rsidRPr="003A7F20" w:rsidRDefault="008711C5" w:rsidP="00293E9E">
      <w:pPr>
        <w:jc w:val="both"/>
        <w:rPr>
          <w:rFonts w:ascii="Arial" w:hAnsi="Arial" w:cs="Arial"/>
          <w:b/>
          <w:sz w:val="24"/>
          <w:szCs w:val="24"/>
        </w:rPr>
      </w:pPr>
      <w:r w:rsidRPr="007C661E">
        <w:rPr>
          <w:rFonts w:ascii="Arial" w:hAnsi="Arial" w:cs="Arial"/>
          <w:b/>
          <w:sz w:val="24"/>
          <w:szCs w:val="24"/>
        </w:rPr>
        <w:t>C</w:t>
      </w:r>
      <w:r w:rsidR="003A7F20">
        <w:rPr>
          <w:rFonts w:ascii="Arial" w:hAnsi="Arial" w:cs="Arial"/>
          <w:b/>
          <w:sz w:val="24"/>
          <w:szCs w:val="24"/>
        </w:rPr>
        <w:t xml:space="preserve">16. </w:t>
      </w:r>
      <w:r w:rsidR="009005DB">
        <w:rPr>
          <w:rFonts w:ascii="Arial" w:hAnsi="Arial" w:cs="Arial"/>
          <w:b/>
          <w:sz w:val="24"/>
          <w:szCs w:val="24"/>
        </w:rPr>
        <w:tab/>
      </w:r>
      <w:r w:rsidR="003A7F20" w:rsidRPr="009B2568">
        <w:rPr>
          <w:rFonts w:ascii="Arial" w:hAnsi="Arial" w:cs="Arial"/>
          <w:b/>
          <w:sz w:val="24"/>
          <w:szCs w:val="24"/>
          <w:u w:val="single"/>
        </w:rPr>
        <w:t>Installation</w:t>
      </w:r>
    </w:p>
    <w:p w:rsidR="007C661E" w:rsidRDefault="008711C5" w:rsidP="00293E9E">
      <w:pPr>
        <w:pStyle w:val="ListParagraph"/>
        <w:numPr>
          <w:ilvl w:val="0"/>
          <w:numId w:val="56"/>
        </w:numPr>
        <w:jc w:val="both"/>
        <w:rPr>
          <w:rFonts w:ascii="Arial" w:hAnsi="Arial" w:cs="Arial"/>
          <w:sz w:val="24"/>
          <w:szCs w:val="24"/>
        </w:rPr>
      </w:pPr>
      <w:r w:rsidRPr="007C661E">
        <w:rPr>
          <w:rFonts w:ascii="Arial" w:hAnsi="Arial" w:cs="Arial"/>
          <w:sz w:val="24"/>
          <w:szCs w:val="24"/>
        </w:rPr>
        <w:t>All surveys, frame removal and subsequent installation will be in full accordance</w:t>
      </w:r>
      <w:r w:rsidR="00BE634B">
        <w:rPr>
          <w:rFonts w:ascii="Arial" w:hAnsi="Arial" w:cs="Arial"/>
          <w:sz w:val="24"/>
          <w:szCs w:val="24"/>
        </w:rPr>
        <w:t xml:space="preserve"> with BS 8213: 2016 and BPF (British Plastics Federation)</w:t>
      </w:r>
      <w:r w:rsidRPr="007C661E">
        <w:rPr>
          <w:rFonts w:ascii="Arial" w:hAnsi="Arial" w:cs="Arial"/>
          <w:sz w:val="24"/>
          <w:szCs w:val="24"/>
        </w:rPr>
        <w:t xml:space="preserve"> C</w:t>
      </w:r>
      <w:r w:rsidR="00BE634B">
        <w:rPr>
          <w:rFonts w:ascii="Arial" w:hAnsi="Arial" w:cs="Arial"/>
          <w:sz w:val="24"/>
          <w:szCs w:val="24"/>
        </w:rPr>
        <w:t xml:space="preserve">ode </w:t>
      </w:r>
      <w:r w:rsidR="00F37A5B" w:rsidRPr="007C661E">
        <w:rPr>
          <w:rFonts w:ascii="Arial" w:hAnsi="Arial" w:cs="Arial"/>
          <w:sz w:val="24"/>
          <w:szCs w:val="24"/>
        </w:rPr>
        <w:t>of</w:t>
      </w:r>
      <w:r w:rsidR="00BE634B">
        <w:rPr>
          <w:rFonts w:ascii="Arial" w:hAnsi="Arial" w:cs="Arial"/>
          <w:sz w:val="24"/>
          <w:szCs w:val="24"/>
        </w:rPr>
        <w:t xml:space="preserve"> </w:t>
      </w:r>
      <w:r w:rsidRPr="007C661E">
        <w:rPr>
          <w:rFonts w:ascii="Arial" w:hAnsi="Arial" w:cs="Arial"/>
          <w:sz w:val="24"/>
          <w:szCs w:val="24"/>
        </w:rPr>
        <w:t>P</w:t>
      </w:r>
      <w:r w:rsidR="00BE634B">
        <w:rPr>
          <w:rFonts w:ascii="Arial" w:hAnsi="Arial" w:cs="Arial"/>
          <w:sz w:val="24"/>
          <w:szCs w:val="24"/>
        </w:rPr>
        <w:t>ractice</w:t>
      </w:r>
      <w:r w:rsidRPr="007C661E">
        <w:rPr>
          <w:rFonts w:ascii="Arial" w:hAnsi="Arial" w:cs="Arial"/>
          <w:sz w:val="24"/>
          <w:szCs w:val="24"/>
        </w:rPr>
        <w:t xml:space="preserve"> 362.</w:t>
      </w:r>
    </w:p>
    <w:p w:rsidR="00BE634B" w:rsidRDefault="00BE634B" w:rsidP="00293E9E">
      <w:pPr>
        <w:pStyle w:val="ListParagraph"/>
        <w:jc w:val="both"/>
        <w:rPr>
          <w:rFonts w:ascii="Arial" w:hAnsi="Arial" w:cs="Arial"/>
          <w:sz w:val="24"/>
          <w:szCs w:val="24"/>
        </w:rPr>
      </w:pPr>
    </w:p>
    <w:p w:rsidR="007C661E" w:rsidRDefault="008711C5" w:rsidP="00293E9E">
      <w:pPr>
        <w:pStyle w:val="ListParagraph"/>
        <w:numPr>
          <w:ilvl w:val="0"/>
          <w:numId w:val="56"/>
        </w:numPr>
        <w:jc w:val="both"/>
        <w:rPr>
          <w:rFonts w:ascii="Arial" w:hAnsi="Arial" w:cs="Arial"/>
          <w:sz w:val="24"/>
          <w:szCs w:val="24"/>
        </w:rPr>
      </w:pPr>
      <w:r w:rsidRPr="007C661E">
        <w:rPr>
          <w:rFonts w:ascii="Arial" w:hAnsi="Arial" w:cs="Arial"/>
          <w:sz w:val="24"/>
          <w:szCs w:val="24"/>
        </w:rPr>
        <w:t xml:space="preserve">The installer is to carefully remove any existing window frames and doors from structural openings. Timber windows are to be de-glazed minimising any glass breakage where possible. Timber frames are to be cut through the vertical mullions and removed in safely manageable sections. </w:t>
      </w:r>
      <w:r w:rsidR="007D6203">
        <w:rPr>
          <w:rFonts w:ascii="Arial" w:hAnsi="Arial" w:cs="Arial"/>
          <w:sz w:val="24"/>
          <w:szCs w:val="24"/>
        </w:rPr>
        <w:t>PVC-u</w:t>
      </w:r>
      <w:r w:rsidRPr="007C661E">
        <w:rPr>
          <w:rFonts w:ascii="Arial" w:hAnsi="Arial" w:cs="Arial"/>
          <w:sz w:val="24"/>
          <w:szCs w:val="24"/>
        </w:rPr>
        <w:t xml:space="preserve"> windows are to be removed after firstly de-glazing and removing any casements to minimise any heavy handling of</w:t>
      </w:r>
      <w:r w:rsidR="007C661E">
        <w:rPr>
          <w:rFonts w:ascii="Arial" w:hAnsi="Arial" w:cs="Arial"/>
          <w:sz w:val="24"/>
          <w:szCs w:val="24"/>
        </w:rPr>
        <w:t xml:space="preserve"> </w:t>
      </w:r>
      <w:r w:rsidRPr="007C661E">
        <w:rPr>
          <w:rFonts w:ascii="Arial" w:hAnsi="Arial" w:cs="Arial"/>
          <w:sz w:val="24"/>
          <w:szCs w:val="24"/>
        </w:rPr>
        <w:t>old frames.</w:t>
      </w:r>
    </w:p>
    <w:p w:rsidR="00BE634B" w:rsidRDefault="00BE634B" w:rsidP="00293E9E">
      <w:pPr>
        <w:pStyle w:val="ListParagraph"/>
        <w:jc w:val="both"/>
        <w:rPr>
          <w:rFonts w:ascii="Arial" w:hAnsi="Arial" w:cs="Arial"/>
          <w:sz w:val="24"/>
          <w:szCs w:val="24"/>
        </w:rPr>
      </w:pPr>
    </w:p>
    <w:p w:rsidR="007C661E" w:rsidRDefault="008711C5" w:rsidP="00293E9E">
      <w:pPr>
        <w:pStyle w:val="ListParagraph"/>
        <w:numPr>
          <w:ilvl w:val="0"/>
          <w:numId w:val="56"/>
        </w:numPr>
        <w:jc w:val="both"/>
        <w:rPr>
          <w:rFonts w:ascii="Arial" w:hAnsi="Arial" w:cs="Arial"/>
          <w:sz w:val="24"/>
          <w:szCs w:val="24"/>
        </w:rPr>
      </w:pPr>
      <w:r w:rsidRPr="007C661E">
        <w:rPr>
          <w:rFonts w:ascii="Arial" w:hAnsi="Arial" w:cs="Arial"/>
          <w:sz w:val="24"/>
          <w:szCs w:val="24"/>
        </w:rPr>
        <w:t>Windows and doors must be removed carefully to minimise any damage to fixtures and fittings, special care must be taken to not damage any personal belongings such as curtains etc.</w:t>
      </w:r>
    </w:p>
    <w:p w:rsidR="00BE634B" w:rsidRDefault="00BE634B" w:rsidP="00293E9E">
      <w:pPr>
        <w:pStyle w:val="ListParagraph"/>
        <w:jc w:val="both"/>
        <w:rPr>
          <w:rFonts w:ascii="Arial" w:hAnsi="Arial" w:cs="Arial"/>
          <w:sz w:val="24"/>
          <w:szCs w:val="24"/>
        </w:rPr>
      </w:pPr>
    </w:p>
    <w:p w:rsidR="007C661E" w:rsidRDefault="008711C5" w:rsidP="00293E9E">
      <w:pPr>
        <w:pStyle w:val="ListParagraph"/>
        <w:numPr>
          <w:ilvl w:val="0"/>
          <w:numId w:val="56"/>
        </w:numPr>
        <w:jc w:val="both"/>
        <w:rPr>
          <w:rFonts w:ascii="Arial" w:hAnsi="Arial" w:cs="Arial"/>
          <w:sz w:val="24"/>
          <w:szCs w:val="24"/>
        </w:rPr>
      </w:pPr>
      <w:r w:rsidRPr="007C661E">
        <w:rPr>
          <w:rFonts w:ascii="Arial" w:hAnsi="Arial" w:cs="Arial"/>
          <w:sz w:val="24"/>
          <w:szCs w:val="24"/>
        </w:rPr>
        <w:t>Windows and doors shall only be removed in a quantity whereby full security can be re-instated to the property at the end of the working day.</w:t>
      </w:r>
    </w:p>
    <w:p w:rsidR="00BE634B" w:rsidRDefault="00BE634B" w:rsidP="00293E9E">
      <w:pPr>
        <w:pStyle w:val="ListParagraph"/>
        <w:jc w:val="both"/>
        <w:rPr>
          <w:rFonts w:ascii="Arial" w:hAnsi="Arial" w:cs="Arial"/>
          <w:sz w:val="24"/>
          <w:szCs w:val="24"/>
        </w:rPr>
      </w:pPr>
    </w:p>
    <w:p w:rsidR="007C661E" w:rsidRDefault="008711C5" w:rsidP="00293E9E">
      <w:pPr>
        <w:pStyle w:val="ListParagraph"/>
        <w:numPr>
          <w:ilvl w:val="0"/>
          <w:numId w:val="56"/>
        </w:numPr>
        <w:jc w:val="both"/>
        <w:rPr>
          <w:rFonts w:ascii="Arial" w:hAnsi="Arial" w:cs="Arial"/>
          <w:sz w:val="24"/>
          <w:szCs w:val="24"/>
        </w:rPr>
      </w:pPr>
      <w:r w:rsidRPr="007C661E">
        <w:rPr>
          <w:rFonts w:ascii="Arial" w:hAnsi="Arial" w:cs="Arial"/>
          <w:sz w:val="24"/>
          <w:szCs w:val="24"/>
        </w:rPr>
        <w:t xml:space="preserve">Prior to any </w:t>
      </w:r>
      <w:r w:rsidR="007C661E" w:rsidRPr="007C661E">
        <w:rPr>
          <w:rFonts w:ascii="Arial" w:hAnsi="Arial" w:cs="Arial"/>
          <w:sz w:val="24"/>
          <w:szCs w:val="24"/>
        </w:rPr>
        <w:t>removal,</w:t>
      </w:r>
      <w:r w:rsidRPr="007C661E">
        <w:rPr>
          <w:rFonts w:ascii="Arial" w:hAnsi="Arial" w:cs="Arial"/>
          <w:sz w:val="24"/>
          <w:szCs w:val="24"/>
        </w:rPr>
        <w:t xml:space="preserve"> the installer should carefully cut around the frame of the window internally with a sharp Stanley blade to ensure that any decorations etc</w:t>
      </w:r>
      <w:r w:rsidR="007C661E">
        <w:rPr>
          <w:rFonts w:ascii="Arial" w:hAnsi="Arial" w:cs="Arial"/>
          <w:sz w:val="24"/>
          <w:szCs w:val="24"/>
        </w:rPr>
        <w:t>.</w:t>
      </w:r>
      <w:r w:rsidRPr="007C661E">
        <w:rPr>
          <w:rFonts w:ascii="Arial" w:hAnsi="Arial" w:cs="Arial"/>
          <w:sz w:val="24"/>
          <w:szCs w:val="24"/>
        </w:rPr>
        <w:t xml:space="preserve"> are not ripped and damaged when the window is taken away from the plaster reveal.</w:t>
      </w:r>
    </w:p>
    <w:p w:rsidR="00BE634B" w:rsidRDefault="00BE634B" w:rsidP="00293E9E">
      <w:pPr>
        <w:pStyle w:val="ListParagraph"/>
        <w:jc w:val="both"/>
        <w:rPr>
          <w:rFonts w:ascii="Arial" w:hAnsi="Arial" w:cs="Arial"/>
          <w:sz w:val="24"/>
          <w:szCs w:val="24"/>
        </w:rPr>
      </w:pPr>
    </w:p>
    <w:p w:rsidR="007C661E" w:rsidRDefault="008711C5" w:rsidP="00293E9E">
      <w:pPr>
        <w:pStyle w:val="ListParagraph"/>
        <w:numPr>
          <w:ilvl w:val="0"/>
          <w:numId w:val="56"/>
        </w:numPr>
        <w:jc w:val="both"/>
        <w:rPr>
          <w:rFonts w:ascii="Arial" w:hAnsi="Arial" w:cs="Arial"/>
          <w:sz w:val="24"/>
          <w:szCs w:val="24"/>
        </w:rPr>
      </w:pPr>
      <w:r w:rsidRPr="007C661E">
        <w:rPr>
          <w:rFonts w:ascii="Arial" w:hAnsi="Arial" w:cs="Arial"/>
          <w:sz w:val="24"/>
          <w:szCs w:val="24"/>
        </w:rPr>
        <w:t>Fixing of frames into structural openings is to be carried out in full accordance with the manufacturer installation literature, or where instructions are not clear in accordance with the guidance herein as a minimum standard.</w:t>
      </w:r>
    </w:p>
    <w:p w:rsidR="009B2568" w:rsidRDefault="009B2568" w:rsidP="00293E9E">
      <w:pPr>
        <w:pStyle w:val="ListParagraph"/>
        <w:jc w:val="both"/>
        <w:rPr>
          <w:rFonts w:ascii="Arial" w:hAnsi="Arial" w:cs="Arial"/>
          <w:sz w:val="24"/>
          <w:szCs w:val="24"/>
        </w:rPr>
      </w:pPr>
    </w:p>
    <w:p w:rsidR="007C661E" w:rsidRDefault="008711C5" w:rsidP="00293E9E">
      <w:pPr>
        <w:pStyle w:val="ListParagraph"/>
        <w:numPr>
          <w:ilvl w:val="0"/>
          <w:numId w:val="56"/>
        </w:numPr>
        <w:jc w:val="both"/>
        <w:rPr>
          <w:rFonts w:ascii="Arial" w:hAnsi="Arial" w:cs="Arial"/>
          <w:sz w:val="24"/>
          <w:szCs w:val="24"/>
        </w:rPr>
      </w:pPr>
      <w:r w:rsidRPr="007C661E">
        <w:rPr>
          <w:rFonts w:ascii="Arial" w:hAnsi="Arial" w:cs="Arial"/>
          <w:sz w:val="24"/>
          <w:szCs w:val="24"/>
        </w:rPr>
        <w:t xml:space="preserve">Where window removal reveals an unstable substrate or </w:t>
      </w:r>
      <w:r w:rsidR="007C661E" w:rsidRPr="007C661E">
        <w:rPr>
          <w:rFonts w:ascii="Arial" w:hAnsi="Arial" w:cs="Arial"/>
          <w:sz w:val="24"/>
          <w:szCs w:val="24"/>
        </w:rPr>
        <w:t>non-closed</w:t>
      </w:r>
      <w:r w:rsidR="00E2042A">
        <w:rPr>
          <w:rFonts w:ascii="Arial" w:hAnsi="Arial" w:cs="Arial"/>
          <w:sz w:val="24"/>
          <w:szCs w:val="24"/>
        </w:rPr>
        <w:t xml:space="preserve"> cavity, </w:t>
      </w:r>
      <w:proofErr w:type="spellStart"/>
      <w:r w:rsidR="0012150C">
        <w:rPr>
          <w:rFonts w:ascii="Arial" w:hAnsi="Arial" w:cs="Arial"/>
          <w:sz w:val="24"/>
          <w:szCs w:val="24"/>
        </w:rPr>
        <w:t>Barcud</w:t>
      </w:r>
      <w:proofErr w:type="spellEnd"/>
      <w:r w:rsidRPr="007C661E">
        <w:rPr>
          <w:rFonts w:ascii="Arial" w:hAnsi="Arial" w:cs="Arial"/>
          <w:sz w:val="24"/>
          <w:szCs w:val="24"/>
        </w:rPr>
        <w:t xml:space="preserve"> should be informed of such prior to the installation of any new window or door. Where the condition of the cavity reveal is found to b</w:t>
      </w:r>
      <w:r w:rsidR="003B3AD0">
        <w:rPr>
          <w:rFonts w:ascii="Arial" w:hAnsi="Arial" w:cs="Arial"/>
          <w:sz w:val="24"/>
          <w:szCs w:val="24"/>
        </w:rPr>
        <w:t xml:space="preserve">e unsatisfactory then </w:t>
      </w:r>
      <w:proofErr w:type="spellStart"/>
      <w:r w:rsidR="0012150C">
        <w:rPr>
          <w:rFonts w:ascii="Arial" w:hAnsi="Arial" w:cs="Arial"/>
          <w:sz w:val="24"/>
          <w:szCs w:val="24"/>
        </w:rPr>
        <w:t>Barcud</w:t>
      </w:r>
      <w:proofErr w:type="spellEnd"/>
      <w:r w:rsidRPr="007C661E">
        <w:rPr>
          <w:rFonts w:ascii="Arial" w:hAnsi="Arial" w:cs="Arial"/>
          <w:sz w:val="24"/>
          <w:szCs w:val="24"/>
        </w:rPr>
        <w:t xml:space="preserve"> may specify the installation of a proprietary cavity closer. Where this is requested, it shall be accepted that this will be an additional item to the contract.</w:t>
      </w:r>
    </w:p>
    <w:p w:rsidR="009B2568" w:rsidRDefault="009B2568" w:rsidP="00293E9E">
      <w:pPr>
        <w:pStyle w:val="ListParagraph"/>
        <w:jc w:val="both"/>
        <w:rPr>
          <w:rFonts w:ascii="Arial" w:hAnsi="Arial" w:cs="Arial"/>
          <w:sz w:val="24"/>
          <w:szCs w:val="24"/>
        </w:rPr>
      </w:pPr>
    </w:p>
    <w:p w:rsidR="005B7733" w:rsidRDefault="008711C5" w:rsidP="00293E9E">
      <w:pPr>
        <w:pStyle w:val="ListParagraph"/>
        <w:numPr>
          <w:ilvl w:val="0"/>
          <w:numId w:val="56"/>
        </w:numPr>
        <w:jc w:val="both"/>
        <w:rPr>
          <w:rFonts w:ascii="Arial" w:hAnsi="Arial" w:cs="Arial"/>
          <w:sz w:val="24"/>
          <w:szCs w:val="24"/>
        </w:rPr>
      </w:pPr>
      <w:r w:rsidRPr="007C661E">
        <w:rPr>
          <w:rFonts w:ascii="Arial" w:hAnsi="Arial" w:cs="Arial"/>
          <w:sz w:val="24"/>
          <w:szCs w:val="24"/>
        </w:rPr>
        <w:t xml:space="preserve">Any reasonable making good to a traditionally closed cavity however will be deemed to be included within the overall installation of the windows. </w:t>
      </w:r>
    </w:p>
    <w:p w:rsidR="007C661E" w:rsidRDefault="008711C5" w:rsidP="00293E9E">
      <w:pPr>
        <w:pStyle w:val="ListParagraph"/>
        <w:jc w:val="both"/>
        <w:rPr>
          <w:rFonts w:ascii="Arial" w:hAnsi="Arial" w:cs="Arial"/>
          <w:sz w:val="24"/>
          <w:szCs w:val="24"/>
        </w:rPr>
      </w:pPr>
      <w:r w:rsidRPr="007C661E">
        <w:rPr>
          <w:rFonts w:ascii="Arial" w:hAnsi="Arial" w:cs="Arial"/>
          <w:sz w:val="24"/>
          <w:szCs w:val="24"/>
        </w:rPr>
        <w:t xml:space="preserve">This will include the replacement of any PVC or </w:t>
      </w:r>
      <w:proofErr w:type="spellStart"/>
      <w:r w:rsidRPr="007C661E">
        <w:rPr>
          <w:rFonts w:ascii="Arial" w:hAnsi="Arial" w:cs="Arial"/>
          <w:sz w:val="24"/>
          <w:szCs w:val="24"/>
        </w:rPr>
        <w:t>Hyload</w:t>
      </w:r>
      <w:proofErr w:type="spellEnd"/>
      <w:r w:rsidRPr="007C661E">
        <w:rPr>
          <w:rFonts w:ascii="Arial" w:hAnsi="Arial" w:cs="Arial"/>
          <w:sz w:val="24"/>
          <w:szCs w:val="24"/>
        </w:rPr>
        <w:t xml:space="preserve"> DPC material where required and detailing into the new framing.</w:t>
      </w:r>
    </w:p>
    <w:p w:rsidR="005B7733" w:rsidRDefault="005B7733" w:rsidP="00293E9E">
      <w:pPr>
        <w:pStyle w:val="ListParagraph"/>
        <w:jc w:val="both"/>
        <w:rPr>
          <w:rFonts w:ascii="Arial" w:hAnsi="Arial" w:cs="Arial"/>
          <w:sz w:val="24"/>
          <w:szCs w:val="24"/>
        </w:rPr>
      </w:pPr>
    </w:p>
    <w:p w:rsidR="007C661E" w:rsidRDefault="008711C5" w:rsidP="00293E9E">
      <w:pPr>
        <w:pStyle w:val="ListParagraph"/>
        <w:numPr>
          <w:ilvl w:val="0"/>
          <w:numId w:val="56"/>
        </w:numPr>
        <w:jc w:val="both"/>
        <w:rPr>
          <w:rFonts w:ascii="Arial" w:hAnsi="Arial" w:cs="Arial"/>
          <w:sz w:val="24"/>
          <w:szCs w:val="24"/>
        </w:rPr>
      </w:pPr>
      <w:r w:rsidRPr="007C661E">
        <w:rPr>
          <w:rFonts w:ascii="Arial" w:hAnsi="Arial" w:cs="Arial"/>
          <w:sz w:val="24"/>
          <w:szCs w:val="24"/>
        </w:rPr>
        <w:t xml:space="preserve">Fixing of frames to be via Fischer bolt or frame fixings of minimum size 100 –150mm long to suit site conditions, alternatively </w:t>
      </w:r>
      <w:proofErr w:type="spellStart"/>
      <w:r w:rsidRPr="007C661E">
        <w:rPr>
          <w:rFonts w:ascii="Arial" w:hAnsi="Arial" w:cs="Arial"/>
          <w:sz w:val="24"/>
          <w:szCs w:val="24"/>
        </w:rPr>
        <w:t>Tapcon</w:t>
      </w:r>
      <w:proofErr w:type="spellEnd"/>
      <w:r w:rsidRPr="007C661E">
        <w:rPr>
          <w:rFonts w:ascii="Arial" w:hAnsi="Arial" w:cs="Arial"/>
          <w:sz w:val="24"/>
          <w:szCs w:val="24"/>
        </w:rPr>
        <w:t xml:space="preserve"> </w:t>
      </w:r>
      <w:r w:rsidR="007C661E" w:rsidRPr="007C661E">
        <w:rPr>
          <w:rFonts w:ascii="Arial" w:hAnsi="Arial" w:cs="Arial"/>
          <w:sz w:val="24"/>
          <w:szCs w:val="24"/>
        </w:rPr>
        <w:t>self-tapping</w:t>
      </w:r>
      <w:r w:rsidRPr="007C661E">
        <w:rPr>
          <w:rFonts w:ascii="Arial" w:hAnsi="Arial" w:cs="Arial"/>
          <w:sz w:val="24"/>
          <w:szCs w:val="24"/>
        </w:rPr>
        <w:t xml:space="preserve"> masonry screws as manufactured by </w:t>
      </w:r>
      <w:proofErr w:type="spellStart"/>
      <w:r w:rsidRPr="007C661E">
        <w:rPr>
          <w:rFonts w:ascii="Arial" w:hAnsi="Arial" w:cs="Arial"/>
          <w:sz w:val="24"/>
          <w:szCs w:val="24"/>
        </w:rPr>
        <w:t>Buildex</w:t>
      </w:r>
      <w:proofErr w:type="spellEnd"/>
      <w:r w:rsidRPr="007C661E">
        <w:rPr>
          <w:rFonts w:ascii="Arial" w:hAnsi="Arial" w:cs="Arial"/>
          <w:sz w:val="24"/>
          <w:szCs w:val="24"/>
        </w:rPr>
        <w:t xml:space="preserve"> ITW ltd ma</w:t>
      </w:r>
      <w:r w:rsidR="007C661E">
        <w:rPr>
          <w:rFonts w:ascii="Arial" w:hAnsi="Arial" w:cs="Arial"/>
          <w:sz w:val="24"/>
          <w:szCs w:val="24"/>
        </w:rPr>
        <w:t>y be used.</w:t>
      </w:r>
    </w:p>
    <w:p w:rsidR="009B2568" w:rsidRDefault="009B2568" w:rsidP="00293E9E">
      <w:pPr>
        <w:pStyle w:val="ListParagraph"/>
        <w:jc w:val="both"/>
        <w:rPr>
          <w:rFonts w:ascii="Arial" w:hAnsi="Arial" w:cs="Arial"/>
          <w:sz w:val="24"/>
          <w:szCs w:val="24"/>
        </w:rPr>
      </w:pPr>
    </w:p>
    <w:p w:rsidR="007C661E" w:rsidRDefault="008711C5" w:rsidP="00293E9E">
      <w:pPr>
        <w:pStyle w:val="ListParagraph"/>
        <w:numPr>
          <w:ilvl w:val="0"/>
          <w:numId w:val="56"/>
        </w:numPr>
        <w:jc w:val="both"/>
        <w:rPr>
          <w:rFonts w:ascii="Arial" w:hAnsi="Arial" w:cs="Arial"/>
          <w:sz w:val="24"/>
          <w:szCs w:val="24"/>
        </w:rPr>
      </w:pPr>
      <w:r w:rsidRPr="007C661E">
        <w:rPr>
          <w:rFonts w:ascii="Arial" w:hAnsi="Arial" w:cs="Arial"/>
          <w:sz w:val="24"/>
          <w:szCs w:val="24"/>
        </w:rPr>
        <w:t>Where a fixing cannot be easily made directly through the frame section then cleat fixings may be utilised. Where cleat fixings are used, a proprietary stainless steel cleat must be used and a detailed fixing drawing produced showing the size of cleat and fixing method to be employed. Where cleats are used the installer will be required to make good at any internal plaster reveal prior to finishing and trimming.</w:t>
      </w:r>
    </w:p>
    <w:p w:rsidR="009B2568" w:rsidRDefault="009B2568" w:rsidP="00293E9E">
      <w:pPr>
        <w:pStyle w:val="ListParagraph"/>
        <w:jc w:val="both"/>
        <w:rPr>
          <w:rFonts w:ascii="Arial" w:hAnsi="Arial" w:cs="Arial"/>
          <w:sz w:val="24"/>
          <w:szCs w:val="24"/>
        </w:rPr>
      </w:pPr>
    </w:p>
    <w:p w:rsidR="007C661E" w:rsidRDefault="008711C5" w:rsidP="00293E9E">
      <w:pPr>
        <w:pStyle w:val="ListParagraph"/>
        <w:numPr>
          <w:ilvl w:val="0"/>
          <w:numId w:val="56"/>
        </w:numPr>
        <w:jc w:val="both"/>
        <w:rPr>
          <w:rFonts w:ascii="Arial" w:hAnsi="Arial" w:cs="Arial"/>
          <w:sz w:val="24"/>
          <w:szCs w:val="24"/>
        </w:rPr>
      </w:pPr>
      <w:r w:rsidRPr="007C661E">
        <w:rPr>
          <w:rFonts w:ascii="Arial" w:hAnsi="Arial" w:cs="Arial"/>
          <w:sz w:val="24"/>
          <w:szCs w:val="24"/>
        </w:rPr>
        <w:t>No fixings shall be made nearer than 150mm of a welded corner joint and all fixings will be at minimum 500mm centres with a minimum 2 no fixings to each of the 4 sides o</w:t>
      </w:r>
      <w:r w:rsidR="009B2568">
        <w:rPr>
          <w:rFonts w:ascii="Arial" w:hAnsi="Arial" w:cs="Arial"/>
          <w:sz w:val="24"/>
          <w:szCs w:val="24"/>
        </w:rPr>
        <w:t xml:space="preserve">f the frame section. </w:t>
      </w:r>
      <w:r w:rsidRPr="007C661E">
        <w:rPr>
          <w:rFonts w:ascii="Arial" w:hAnsi="Arial" w:cs="Arial"/>
          <w:sz w:val="24"/>
          <w:szCs w:val="24"/>
        </w:rPr>
        <w:t>Care must be taken to ensure that fixings are made directly into structural masonry and not into any mortar joints or infill.</w:t>
      </w:r>
    </w:p>
    <w:p w:rsidR="009B2568" w:rsidRDefault="009B2568" w:rsidP="00293E9E">
      <w:pPr>
        <w:pStyle w:val="ListParagraph"/>
        <w:jc w:val="both"/>
        <w:rPr>
          <w:rFonts w:ascii="Arial" w:hAnsi="Arial" w:cs="Arial"/>
          <w:sz w:val="24"/>
          <w:szCs w:val="24"/>
        </w:rPr>
      </w:pPr>
    </w:p>
    <w:p w:rsidR="007C661E" w:rsidRDefault="008711C5" w:rsidP="00293E9E">
      <w:pPr>
        <w:pStyle w:val="ListParagraph"/>
        <w:numPr>
          <w:ilvl w:val="0"/>
          <w:numId w:val="56"/>
        </w:numPr>
        <w:jc w:val="both"/>
        <w:rPr>
          <w:rFonts w:ascii="Arial" w:hAnsi="Arial" w:cs="Arial"/>
          <w:sz w:val="24"/>
          <w:szCs w:val="24"/>
        </w:rPr>
      </w:pPr>
      <w:r w:rsidRPr="007C661E">
        <w:rPr>
          <w:rFonts w:ascii="Arial" w:hAnsi="Arial" w:cs="Arial"/>
          <w:sz w:val="24"/>
          <w:szCs w:val="24"/>
        </w:rPr>
        <w:t>Heads of all fixings will be covered with a spot glued white cover cap.</w:t>
      </w:r>
    </w:p>
    <w:p w:rsidR="009B2568" w:rsidRDefault="009B2568" w:rsidP="00293E9E">
      <w:pPr>
        <w:pStyle w:val="ListParagraph"/>
        <w:jc w:val="both"/>
        <w:rPr>
          <w:rFonts w:ascii="Arial" w:hAnsi="Arial" w:cs="Arial"/>
          <w:sz w:val="24"/>
          <w:szCs w:val="24"/>
        </w:rPr>
      </w:pPr>
    </w:p>
    <w:p w:rsidR="007C661E" w:rsidRDefault="008711C5" w:rsidP="00293E9E">
      <w:pPr>
        <w:pStyle w:val="ListParagraph"/>
        <w:numPr>
          <w:ilvl w:val="0"/>
          <w:numId w:val="56"/>
        </w:numPr>
        <w:jc w:val="both"/>
        <w:rPr>
          <w:rFonts w:ascii="Arial" w:hAnsi="Arial" w:cs="Arial"/>
          <w:sz w:val="24"/>
          <w:szCs w:val="24"/>
        </w:rPr>
      </w:pPr>
      <w:r w:rsidRPr="007C661E">
        <w:rPr>
          <w:rFonts w:ascii="Arial" w:hAnsi="Arial" w:cs="Arial"/>
          <w:sz w:val="24"/>
          <w:szCs w:val="24"/>
        </w:rPr>
        <w:t xml:space="preserve">Any </w:t>
      </w:r>
      <w:r w:rsidR="007D6203">
        <w:rPr>
          <w:rFonts w:ascii="Arial" w:hAnsi="Arial" w:cs="Arial"/>
          <w:sz w:val="24"/>
          <w:szCs w:val="24"/>
        </w:rPr>
        <w:t>PVC-u</w:t>
      </w:r>
      <w:r w:rsidRPr="007C661E">
        <w:rPr>
          <w:rFonts w:ascii="Arial" w:hAnsi="Arial" w:cs="Arial"/>
          <w:sz w:val="24"/>
          <w:szCs w:val="24"/>
        </w:rPr>
        <w:t xml:space="preserve"> make up sections which are </w:t>
      </w:r>
      <w:r w:rsidR="009B2568">
        <w:rPr>
          <w:rFonts w:ascii="Arial" w:hAnsi="Arial" w:cs="Arial"/>
          <w:sz w:val="24"/>
          <w:szCs w:val="24"/>
        </w:rPr>
        <w:t xml:space="preserve">required, </w:t>
      </w:r>
      <w:r w:rsidR="00F37A5B">
        <w:rPr>
          <w:rFonts w:ascii="Arial" w:hAnsi="Arial" w:cs="Arial"/>
          <w:sz w:val="24"/>
          <w:szCs w:val="24"/>
        </w:rPr>
        <w:t>i.e.</w:t>
      </w:r>
      <w:r w:rsidRPr="007C661E">
        <w:rPr>
          <w:rFonts w:ascii="Arial" w:hAnsi="Arial" w:cs="Arial"/>
          <w:sz w:val="24"/>
          <w:szCs w:val="24"/>
        </w:rPr>
        <w:t xml:space="preserve"> at arched heads of window openings will be neatly scribed to the soffit of the arch and all junctions as required internally.</w:t>
      </w:r>
    </w:p>
    <w:p w:rsidR="009B2568" w:rsidRDefault="009B2568" w:rsidP="00293E9E">
      <w:pPr>
        <w:pStyle w:val="ListParagraph"/>
        <w:jc w:val="both"/>
        <w:rPr>
          <w:rFonts w:ascii="Arial" w:hAnsi="Arial" w:cs="Arial"/>
          <w:sz w:val="24"/>
          <w:szCs w:val="24"/>
        </w:rPr>
      </w:pPr>
    </w:p>
    <w:p w:rsidR="007C661E" w:rsidRDefault="008711C5" w:rsidP="00293E9E">
      <w:pPr>
        <w:pStyle w:val="ListParagraph"/>
        <w:numPr>
          <w:ilvl w:val="0"/>
          <w:numId w:val="56"/>
        </w:numPr>
        <w:jc w:val="both"/>
        <w:rPr>
          <w:rFonts w:ascii="Arial" w:hAnsi="Arial" w:cs="Arial"/>
          <w:sz w:val="24"/>
          <w:szCs w:val="24"/>
        </w:rPr>
      </w:pPr>
      <w:r w:rsidRPr="007C661E">
        <w:rPr>
          <w:rFonts w:ascii="Arial" w:hAnsi="Arial" w:cs="Arial"/>
          <w:sz w:val="24"/>
          <w:szCs w:val="24"/>
        </w:rPr>
        <w:t>If masonry work to which frames are to be fixed is found to be unstable, then gun grade expanding foam may be used as an additional measure BUT NOT INSTEAD of any mechanical fixing.</w:t>
      </w:r>
    </w:p>
    <w:p w:rsidR="009B2568" w:rsidRDefault="009B2568" w:rsidP="00293E9E">
      <w:pPr>
        <w:pStyle w:val="ListParagraph"/>
        <w:jc w:val="both"/>
        <w:rPr>
          <w:rFonts w:ascii="Arial" w:hAnsi="Arial" w:cs="Arial"/>
          <w:sz w:val="24"/>
          <w:szCs w:val="24"/>
        </w:rPr>
      </w:pPr>
    </w:p>
    <w:p w:rsidR="00262E91" w:rsidRDefault="008711C5" w:rsidP="00293E9E">
      <w:pPr>
        <w:pStyle w:val="ListParagraph"/>
        <w:numPr>
          <w:ilvl w:val="0"/>
          <w:numId w:val="56"/>
        </w:numPr>
        <w:jc w:val="both"/>
        <w:rPr>
          <w:rFonts w:ascii="Arial" w:hAnsi="Arial" w:cs="Arial"/>
          <w:sz w:val="24"/>
          <w:szCs w:val="24"/>
        </w:rPr>
      </w:pPr>
      <w:r w:rsidRPr="007C661E">
        <w:rPr>
          <w:rFonts w:ascii="Arial" w:hAnsi="Arial" w:cs="Arial"/>
          <w:sz w:val="24"/>
          <w:szCs w:val="24"/>
        </w:rPr>
        <w:t xml:space="preserve">All gaps to all reveals of </w:t>
      </w:r>
      <w:r w:rsidR="007D6203">
        <w:rPr>
          <w:rFonts w:ascii="Arial" w:hAnsi="Arial" w:cs="Arial"/>
          <w:sz w:val="24"/>
          <w:szCs w:val="24"/>
        </w:rPr>
        <w:t>PVC-u</w:t>
      </w:r>
      <w:r w:rsidRPr="007C661E">
        <w:rPr>
          <w:rFonts w:ascii="Arial" w:hAnsi="Arial" w:cs="Arial"/>
          <w:sz w:val="24"/>
          <w:szCs w:val="24"/>
        </w:rPr>
        <w:t xml:space="preserve"> windows shall be filled with expanding foam and knifed off to a level </w:t>
      </w:r>
      <w:r w:rsidR="00262E91">
        <w:rPr>
          <w:rFonts w:ascii="Arial" w:hAnsi="Arial" w:cs="Arial"/>
          <w:sz w:val="24"/>
          <w:szCs w:val="24"/>
        </w:rPr>
        <w:t>flush with any plaster reveals.</w:t>
      </w:r>
    </w:p>
    <w:p w:rsidR="00D86EFB" w:rsidRDefault="00D86EFB" w:rsidP="00D86EFB">
      <w:pPr>
        <w:pStyle w:val="ListParagraph"/>
        <w:jc w:val="both"/>
        <w:rPr>
          <w:rFonts w:ascii="Arial" w:hAnsi="Arial" w:cs="Arial"/>
          <w:sz w:val="24"/>
          <w:szCs w:val="24"/>
        </w:rPr>
      </w:pPr>
    </w:p>
    <w:p w:rsidR="007C661E" w:rsidRDefault="005B7733" w:rsidP="00293E9E">
      <w:pPr>
        <w:pStyle w:val="ListParagraph"/>
        <w:jc w:val="both"/>
        <w:rPr>
          <w:rFonts w:ascii="Arial" w:hAnsi="Arial" w:cs="Arial"/>
          <w:sz w:val="24"/>
          <w:szCs w:val="24"/>
        </w:rPr>
      </w:pPr>
      <w:r w:rsidRPr="005B7733">
        <w:rPr>
          <w:rFonts w:ascii="Arial" w:hAnsi="Arial" w:cs="Arial"/>
          <w:b/>
          <w:sz w:val="24"/>
          <w:szCs w:val="24"/>
        </w:rPr>
        <w:t>NOTE:</w:t>
      </w:r>
      <w:r w:rsidR="008711C5" w:rsidRPr="007C661E">
        <w:rPr>
          <w:rFonts w:ascii="Arial" w:hAnsi="Arial" w:cs="Arial"/>
          <w:sz w:val="24"/>
          <w:szCs w:val="24"/>
        </w:rPr>
        <w:t xml:space="preserve"> it is not acceptable to rely on foam as a </w:t>
      </w:r>
      <w:r w:rsidR="009B2568">
        <w:rPr>
          <w:rFonts w:ascii="Arial" w:hAnsi="Arial" w:cs="Arial"/>
          <w:sz w:val="24"/>
          <w:szCs w:val="24"/>
        </w:rPr>
        <w:t>sole means of fixing any window.</w:t>
      </w:r>
    </w:p>
    <w:p w:rsidR="009B2568" w:rsidRDefault="009B2568" w:rsidP="00293E9E">
      <w:pPr>
        <w:pStyle w:val="ListParagraph"/>
        <w:jc w:val="both"/>
        <w:rPr>
          <w:rFonts w:ascii="Arial" w:hAnsi="Arial" w:cs="Arial"/>
          <w:sz w:val="24"/>
          <w:szCs w:val="24"/>
        </w:rPr>
      </w:pPr>
    </w:p>
    <w:p w:rsidR="009B2568" w:rsidRDefault="008711C5" w:rsidP="00293E9E">
      <w:pPr>
        <w:pStyle w:val="ListParagraph"/>
        <w:numPr>
          <w:ilvl w:val="0"/>
          <w:numId w:val="56"/>
        </w:numPr>
        <w:jc w:val="both"/>
        <w:rPr>
          <w:rFonts w:ascii="Arial" w:hAnsi="Arial" w:cs="Arial"/>
          <w:sz w:val="24"/>
          <w:szCs w:val="24"/>
        </w:rPr>
      </w:pPr>
      <w:r w:rsidRPr="007C661E">
        <w:rPr>
          <w:rFonts w:ascii="Arial" w:hAnsi="Arial" w:cs="Arial"/>
          <w:sz w:val="24"/>
          <w:szCs w:val="24"/>
        </w:rPr>
        <w:t>All adjustable hinges shall have full adjustment facility once hung.</w:t>
      </w:r>
    </w:p>
    <w:p w:rsidR="009B2568" w:rsidRPr="009B2568" w:rsidRDefault="009B2568" w:rsidP="00293E9E">
      <w:pPr>
        <w:pStyle w:val="ListParagraph"/>
        <w:jc w:val="both"/>
        <w:rPr>
          <w:rFonts w:ascii="Arial" w:hAnsi="Arial" w:cs="Arial"/>
          <w:sz w:val="24"/>
          <w:szCs w:val="24"/>
        </w:rPr>
      </w:pPr>
    </w:p>
    <w:p w:rsidR="007C661E" w:rsidRDefault="008711C5" w:rsidP="00293E9E">
      <w:pPr>
        <w:pStyle w:val="ListParagraph"/>
        <w:numPr>
          <w:ilvl w:val="0"/>
          <w:numId w:val="56"/>
        </w:numPr>
        <w:jc w:val="both"/>
        <w:rPr>
          <w:rFonts w:ascii="Arial" w:hAnsi="Arial" w:cs="Arial"/>
          <w:sz w:val="24"/>
          <w:szCs w:val="24"/>
        </w:rPr>
      </w:pPr>
      <w:r w:rsidRPr="007C661E">
        <w:rPr>
          <w:rFonts w:ascii="Arial" w:hAnsi="Arial" w:cs="Arial"/>
          <w:sz w:val="24"/>
          <w:szCs w:val="24"/>
        </w:rPr>
        <w:t xml:space="preserve"> </w:t>
      </w:r>
      <w:r w:rsidRPr="009B2568">
        <w:rPr>
          <w:rFonts w:ascii="Arial" w:hAnsi="Arial" w:cs="Arial"/>
          <w:sz w:val="24"/>
          <w:szCs w:val="24"/>
        </w:rPr>
        <w:t>Sundries:</w:t>
      </w:r>
    </w:p>
    <w:p w:rsidR="00D86EFB" w:rsidRPr="009B2568" w:rsidRDefault="00D86EFB" w:rsidP="00D86EFB">
      <w:pPr>
        <w:pStyle w:val="ListParagraph"/>
        <w:jc w:val="both"/>
        <w:rPr>
          <w:rFonts w:ascii="Arial" w:hAnsi="Arial" w:cs="Arial"/>
          <w:sz w:val="24"/>
          <w:szCs w:val="24"/>
        </w:rPr>
      </w:pPr>
    </w:p>
    <w:p w:rsidR="009B2568" w:rsidRPr="00262E91" w:rsidRDefault="008711C5" w:rsidP="00293E9E">
      <w:pPr>
        <w:pStyle w:val="ListParagraph"/>
        <w:numPr>
          <w:ilvl w:val="0"/>
          <w:numId w:val="57"/>
        </w:numPr>
        <w:jc w:val="both"/>
        <w:rPr>
          <w:rFonts w:ascii="Arial" w:hAnsi="Arial" w:cs="Arial"/>
          <w:sz w:val="24"/>
          <w:szCs w:val="24"/>
        </w:rPr>
      </w:pPr>
      <w:r w:rsidRPr="007C661E">
        <w:rPr>
          <w:rFonts w:ascii="Arial" w:hAnsi="Arial" w:cs="Arial"/>
          <w:sz w:val="24"/>
          <w:szCs w:val="24"/>
        </w:rPr>
        <w:t xml:space="preserve">The installer should allow for the removal and refitting of curtains, blinds and curtain rails </w:t>
      </w:r>
      <w:r w:rsidR="00F37A5B" w:rsidRPr="007C661E">
        <w:rPr>
          <w:rFonts w:ascii="Arial" w:hAnsi="Arial" w:cs="Arial"/>
          <w:sz w:val="24"/>
          <w:szCs w:val="24"/>
        </w:rPr>
        <w:t>etc.</w:t>
      </w:r>
      <w:r w:rsidRPr="007C661E">
        <w:rPr>
          <w:rFonts w:ascii="Arial" w:hAnsi="Arial" w:cs="Arial"/>
          <w:sz w:val="24"/>
          <w:szCs w:val="24"/>
        </w:rPr>
        <w:t xml:space="preserve"> which are to be set aside and re-fitted upon completion in vulnerable resident properties.</w:t>
      </w:r>
    </w:p>
    <w:p w:rsidR="009B2568" w:rsidRPr="00D86EFB" w:rsidRDefault="008711C5" w:rsidP="00D86EFB">
      <w:pPr>
        <w:pStyle w:val="ListParagraph"/>
        <w:numPr>
          <w:ilvl w:val="0"/>
          <w:numId w:val="57"/>
        </w:numPr>
        <w:jc w:val="both"/>
        <w:rPr>
          <w:rFonts w:ascii="Arial" w:hAnsi="Arial" w:cs="Arial"/>
          <w:sz w:val="24"/>
          <w:szCs w:val="24"/>
        </w:rPr>
      </w:pPr>
      <w:r w:rsidRPr="007C661E">
        <w:rPr>
          <w:rFonts w:ascii="Arial" w:hAnsi="Arial" w:cs="Arial"/>
          <w:sz w:val="24"/>
          <w:szCs w:val="24"/>
        </w:rPr>
        <w:t>The installer shall pay particular attention to the need to protect any garden areas or soft landscaping when removing or replacing windows and doors.</w:t>
      </w:r>
    </w:p>
    <w:p w:rsidR="007C661E" w:rsidRDefault="008711C5" w:rsidP="00293E9E">
      <w:pPr>
        <w:pStyle w:val="ListParagraph"/>
        <w:numPr>
          <w:ilvl w:val="0"/>
          <w:numId w:val="57"/>
        </w:numPr>
        <w:jc w:val="both"/>
        <w:rPr>
          <w:rFonts w:ascii="Arial" w:hAnsi="Arial" w:cs="Arial"/>
          <w:sz w:val="24"/>
          <w:szCs w:val="24"/>
        </w:rPr>
      </w:pPr>
      <w:r w:rsidRPr="007C661E">
        <w:rPr>
          <w:rFonts w:ascii="Arial" w:hAnsi="Arial" w:cs="Arial"/>
          <w:sz w:val="24"/>
          <w:szCs w:val="24"/>
        </w:rPr>
        <w:t xml:space="preserve">All </w:t>
      </w:r>
      <w:r w:rsidR="00F37A5B" w:rsidRPr="007C661E">
        <w:rPr>
          <w:rFonts w:ascii="Arial" w:hAnsi="Arial" w:cs="Arial"/>
          <w:sz w:val="24"/>
          <w:szCs w:val="24"/>
        </w:rPr>
        <w:t>arising’s</w:t>
      </w:r>
      <w:r w:rsidRPr="007C661E">
        <w:rPr>
          <w:rFonts w:ascii="Arial" w:hAnsi="Arial" w:cs="Arial"/>
          <w:sz w:val="24"/>
          <w:szCs w:val="24"/>
        </w:rPr>
        <w:t xml:space="preserve">, glass, debris </w:t>
      </w:r>
      <w:r w:rsidR="00F37A5B" w:rsidRPr="007C661E">
        <w:rPr>
          <w:rFonts w:ascii="Arial" w:hAnsi="Arial" w:cs="Arial"/>
          <w:sz w:val="24"/>
          <w:szCs w:val="24"/>
        </w:rPr>
        <w:t>etc.</w:t>
      </w:r>
      <w:r w:rsidRPr="007C661E">
        <w:rPr>
          <w:rFonts w:ascii="Arial" w:hAnsi="Arial" w:cs="Arial"/>
          <w:sz w:val="24"/>
          <w:szCs w:val="24"/>
        </w:rPr>
        <w:t xml:space="preserve"> shall be disposed of offsite by the installer.</w:t>
      </w:r>
    </w:p>
    <w:p w:rsidR="008711C5" w:rsidRPr="007C661E" w:rsidRDefault="008711C5" w:rsidP="00293E9E">
      <w:pPr>
        <w:pStyle w:val="ListParagraph"/>
        <w:numPr>
          <w:ilvl w:val="0"/>
          <w:numId w:val="57"/>
        </w:numPr>
        <w:jc w:val="both"/>
        <w:rPr>
          <w:rFonts w:ascii="Arial" w:hAnsi="Arial" w:cs="Arial"/>
          <w:sz w:val="24"/>
          <w:szCs w:val="24"/>
        </w:rPr>
      </w:pPr>
      <w:r w:rsidRPr="007C661E">
        <w:rPr>
          <w:rFonts w:ascii="Arial" w:hAnsi="Arial" w:cs="Arial"/>
          <w:sz w:val="24"/>
          <w:szCs w:val="24"/>
        </w:rPr>
        <w:t xml:space="preserve">The installer shall allow for all making good to any disturbed cables </w:t>
      </w:r>
      <w:r w:rsidR="00F37A5B" w:rsidRPr="007C661E">
        <w:rPr>
          <w:rFonts w:ascii="Arial" w:hAnsi="Arial" w:cs="Arial"/>
          <w:sz w:val="24"/>
          <w:szCs w:val="24"/>
        </w:rPr>
        <w:t>etc.</w:t>
      </w:r>
      <w:r w:rsidRPr="007C661E">
        <w:rPr>
          <w:rFonts w:ascii="Arial" w:hAnsi="Arial" w:cs="Arial"/>
          <w:sz w:val="24"/>
          <w:szCs w:val="24"/>
        </w:rPr>
        <w:t xml:space="preserve"> where they pass through any window or door frame or reveal.</w:t>
      </w:r>
    </w:p>
    <w:p w:rsidR="008711C5" w:rsidRPr="008711C5" w:rsidRDefault="008711C5" w:rsidP="00293E9E">
      <w:pPr>
        <w:jc w:val="both"/>
        <w:rPr>
          <w:rFonts w:ascii="Arial" w:hAnsi="Arial" w:cs="Arial"/>
          <w:sz w:val="24"/>
          <w:szCs w:val="24"/>
        </w:rPr>
      </w:pPr>
      <w:r w:rsidRPr="008711C5">
        <w:rPr>
          <w:rFonts w:ascii="Arial" w:hAnsi="Arial" w:cs="Arial"/>
          <w:sz w:val="24"/>
          <w:szCs w:val="24"/>
        </w:rPr>
        <w:t xml:space="preserve"> </w:t>
      </w:r>
    </w:p>
    <w:p w:rsidR="008711C5" w:rsidRPr="008711C5" w:rsidRDefault="008711C5" w:rsidP="00293E9E">
      <w:pPr>
        <w:jc w:val="both"/>
        <w:rPr>
          <w:rFonts w:ascii="Arial" w:hAnsi="Arial" w:cs="Arial"/>
          <w:sz w:val="24"/>
          <w:szCs w:val="24"/>
        </w:rPr>
      </w:pPr>
    </w:p>
    <w:p w:rsidR="007C661E" w:rsidRDefault="007C661E" w:rsidP="00293E9E">
      <w:pPr>
        <w:jc w:val="both"/>
        <w:rPr>
          <w:rFonts w:ascii="Arial" w:hAnsi="Arial" w:cs="Arial"/>
          <w:b/>
          <w:sz w:val="24"/>
          <w:szCs w:val="24"/>
        </w:rPr>
      </w:pPr>
      <w:r>
        <w:rPr>
          <w:rFonts w:ascii="Arial" w:hAnsi="Arial" w:cs="Arial"/>
          <w:b/>
          <w:sz w:val="24"/>
          <w:szCs w:val="24"/>
        </w:rPr>
        <w:br w:type="page"/>
      </w:r>
    </w:p>
    <w:p w:rsidR="008711C5" w:rsidRPr="003A7F20" w:rsidRDefault="003A7F20" w:rsidP="00293E9E">
      <w:pPr>
        <w:jc w:val="both"/>
        <w:rPr>
          <w:rFonts w:ascii="Arial" w:hAnsi="Arial" w:cs="Arial"/>
          <w:b/>
          <w:sz w:val="24"/>
          <w:szCs w:val="24"/>
        </w:rPr>
      </w:pPr>
      <w:r>
        <w:rPr>
          <w:rFonts w:ascii="Arial" w:hAnsi="Arial" w:cs="Arial"/>
          <w:b/>
          <w:sz w:val="24"/>
          <w:szCs w:val="24"/>
        </w:rPr>
        <w:lastRenderedPageBreak/>
        <w:t xml:space="preserve">D1.   </w:t>
      </w:r>
      <w:r w:rsidR="009005DB">
        <w:rPr>
          <w:rFonts w:ascii="Arial" w:hAnsi="Arial" w:cs="Arial"/>
          <w:b/>
          <w:sz w:val="24"/>
          <w:szCs w:val="24"/>
        </w:rPr>
        <w:tab/>
      </w:r>
      <w:r w:rsidRPr="009B2568">
        <w:rPr>
          <w:rFonts w:ascii="Arial" w:hAnsi="Arial" w:cs="Arial"/>
          <w:b/>
          <w:sz w:val="24"/>
          <w:szCs w:val="24"/>
          <w:u w:val="single"/>
        </w:rPr>
        <w:t>General Performance</w:t>
      </w:r>
    </w:p>
    <w:p w:rsidR="007C661E" w:rsidRDefault="008711C5" w:rsidP="00293E9E">
      <w:pPr>
        <w:pStyle w:val="ListParagraph"/>
        <w:numPr>
          <w:ilvl w:val="0"/>
          <w:numId w:val="58"/>
        </w:numPr>
        <w:jc w:val="both"/>
        <w:rPr>
          <w:rFonts w:ascii="Arial" w:hAnsi="Arial" w:cs="Arial"/>
          <w:sz w:val="24"/>
          <w:szCs w:val="24"/>
        </w:rPr>
      </w:pPr>
      <w:r w:rsidRPr="007C661E">
        <w:rPr>
          <w:rFonts w:ascii="Arial" w:hAnsi="Arial" w:cs="Arial"/>
          <w:sz w:val="24"/>
          <w:szCs w:val="24"/>
        </w:rPr>
        <w:t>Only ironmongery available as standard stock items shall be fitted to the fabricated products except where specified for use in the cases of particular special needs results in this not being available.</w:t>
      </w:r>
    </w:p>
    <w:p w:rsidR="009B2568" w:rsidRDefault="009B2568" w:rsidP="00293E9E">
      <w:pPr>
        <w:pStyle w:val="ListParagraph"/>
        <w:jc w:val="both"/>
        <w:rPr>
          <w:rFonts w:ascii="Arial" w:hAnsi="Arial" w:cs="Arial"/>
          <w:sz w:val="24"/>
          <w:szCs w:val="24"/>
        </w:rPr>
      </w:pPr>
    </w:p>
    <w:p w:rsidR="008711C5" w:rsidRPr="007C661E" w:rsidRDefault="008711C5" w:rsidP="00293E9E">
      <w:pPr>
        <w:pStyle w:val="ListParagraph"/>
        <w:numPr>
          <w:ilvl w:val="0"/>
          <w:numId w:val="58"/>
        </w:numPr>
        <w:jc w:val="both"/>
        <w:rPr>
          <w:rFonts w:ascii="Arial" w:hAnsi="Arial" w:cs="Arial"/>
          <w:sz w:val="24"/>
          <w:szCs w:val="24"/>
        </w:rPr>
      </w:pPr>
      <w:r w:rsidRPr="007C661E">
        <w:rPr>
          <w:rFonts w:ascii="Arial" w:hAnsi="Arial" w:cs="Arial"/>
          <w:sz w:val="24"/>
          <w:szCs w:val="24"/>
        </w:rPr>
        <w:t>The ironmongery shall be to:</w:t>
      </w:r>
    </w:p>
    <w:p w:rsidR="008711C5" w:rsidRDefault="00053782" w:rsidP="00293E9E">
      <w:pPr>
        <w:pStyle w:val="ListParagraph"/>
        <w:numPr>
          <w:ilvl w:val="0"/>
          <w:numId w:val="103"/>
        </w:numPr>
        <w:jc w:val="both"/>
        <w:rPr>
          <w:rFonts w:ascii="Arial" w:hAnsi="Arial" w:cs="Arial"/>
          <w:sz w:val="24"/>
          <w:szCs w:val="24"/>
        </w:rPr>
      </w:pPr>
      <w:r>
        <w:rPr>
          <w:rFonts w:ascii="Arial" w:hAnsi="Arial" w:cs="Arial"/>
          <w:sz w:val="24"/>
          <w:szCs w:val="24"/>
        </w:rPr>
        <w:t>BS EN 14351-1:</w:t>
      </w:r>
      <w:r w:rsidR="00B87C71">
        <w:rPr>
          <w:rFonts w:ascii="Arial" w:hAnsi="Arial" w:cs="Arial"/>
          <w:sz w:val="24"/>
          <w:szCs w:val="24"/>
        </w:rPr>
        <w:t>2006</w:t>
      </w:r>
      <w:r>
        <w:rPr>
          <w:rFonts w:ascii="Arial" w:hAnsi="Arial" w:cs="Arial"/>
          <w:sz w:val="24"/>
          <w:szCs w:val="24"/>
        </w:rPr>
        <w:t>+A2:2016</w:t>
      </w:r>
      <w:r w:rsidR="00B87C71">
        <w:rPr>
          <w:rFonts w:ascii="Arial" w:hAnsi="Arial" w:cs="Arial"/>
          <w:sz w:val="24"/>
          <w:szCs w:val="24"/>
        </w:rPr>
        <w:t xml:space="preserve"> -Windows &amp; D</w:t>
      </w:r>
      <w:r w:rsidR="008711C5" w:rsidRPr="00B87C71">
        <w:rPr>
          <w:rFonts w:ascii="Arial" w:hAnsi="Arial" w:cs="Arial"/>
          <w:sz w:val="24"/>
          <w:szCs w:val="24"/>
        </w:rPr>
        <w:t>oors.</w:t>
      </w:r>
    </w:p>
    <w:p w:rsidR="002C4D06" w:rsidRDefault="00A14DE2" w:rsidP="00293E9E">
      <w:pPr>
        <w:pStyle w:val="ListParagraph"/>
        <w:numPr>
          <w:ilvl w:val="0"/>
          <w:numId w:val="103"/>
        </w:numPr>
        <w:jc w:val="both"/>
        <w:rPr>
          <w:rFonts w:ascii="Arial" w:hAnsi="Arial" w:cs="Arial"/>
          <w:sz w:val="24"/>
          <w:szCs w:val="24"/>
        </w:rPr>
      </w:pPr>
      <w:r w:rsidRPr="002C4D06">
        <w:rPr>
          <w:rFonts w:ascii="Arial" w:hAnsi="Arial" w:cs="Arial"/>
          <w:sz w:val="24"/>
          <w:szCs w:val="24"/>
        </w:rPr>
        <w:t xml:space="preserve">PAS 24:2016 - </w:t>
      </w:r>
      <w:r w:rsidR="008711C5" w:rsidRPr="002C4D06">
        <w:rPr>
          <w:rFonts w:ascii="Arial" w:hAnsi="Arial" w:cs="Arial"/>
          <w:sz w:val="24"/>
          <w:szCs w:val="24"/>
        </w:rPr>
        <w:t xml:space="preserve"> Security</w:t>
      </w:r>
    </w:p>
    <w:p w:rsidR="002C4D06" w:rsidRDefault="00F77942" w:rsidP="00293E9E">
      <w:pPr>
        <w:pStyle w:val="ListParagraph"/>
        <w:numPr>
          <w:ilvl w:val="0"/>
          <w:numId w:val="103"/>
        </w:numPr>
        <w:jc w:val="both"/>
        <w:rPr>
          <w:rFonts w:ascii="Arial" w:hAnsi="Arial" w:cs="Arial"/>
          <w:sz w:val="24"/>
          <w:szCs w:val="24"/>
        </w:rPr>
      </w:pPr>
      <w:r w:rsidRPr="002C4D06">
        <w:rPr>
          <w:rFonts w:ascii="Arial" w:hAnsi="Arial" w:cs="Arial"/>
          <w:sz w:val="24"/>
          <w:szCs w:val="24"/>
        </w:rPr>
        <w:t>BS 6375-</w:t>
      </w:r>
      <w:r w:rsidR="008711C5" w:rsidRPr="002C4D06">
        <w:rPr>
          <w:rFonts w:ascii="Arial" w:hAnsi="Arial" w:cs="Arial"/>
          <w:sz w:val="24"/>
          <w:szCs w:val="24"/>
        </w:rPr>
        <w:t>2</w:t>
      </w:r>
      <w:r w:rsidRPr="002C4D06">
        <w:rPr>
          <w:rFonts w:ascii="Arial" w:hAnsi="Arial" w:cs="Arial"/>
          <w:sz w:val="24"/>
          <w:szCs w:val="24"/>
        </w:rPr>
        <w:t>:</w:t>
      </w:r>
      <w:r w:rsidR="008711C5" w:rsidRPr="002C4D06">
        <w:rPr>
          <w:rFonts w:ascii="Arial" w:hAnsi="Arial" w:cs="Arial"/>
          <w:sz w:val="24"/>
          <w:szCs w:val="24"/>
        </w:rPr>
        <w:t>2009</w:t>
      </w:r>
      <w:r w:rsidRPr="002C4D06">
        <w:rPr>
          <w:rFonts w:ascii="Arial" w:hAnsi="Arial" w:cs="Arial"/>
          <w:sz w:val="24"/>
          <w:szCs w:val="24"/>
        </w:rPr>
        <w:t xml:space="preserve"> - </w:t>
      </w:r>
      <w:r w:rsidR="008711C5" w:rsidRPr="002C4D06">
        <w:rPr>
          <w:rFonts w:ascii="Arial" w:hAnsi="Arial" w:cs="Arial"/>
          <w:sz w:val="24"/>
          <w:szCs w:val="24"/>
        </w:rPr>
        <w:t xml:space="preserve"> Operation &amp; Strength Characteristics</w:t>
      </w:r>
    </w:p>
    <w:p w:rsidR="002C4D06" w:rsidRDefault="00F2579F" w:rsidP="00293E9E">
      <w:pPr>
        <w:pStyle w:val="ListParagraph"/>
        <w:numPr>
          <w:ilvl w:val="0"/>
          <w:numId w:val="103"/>
        </w:numPr>
        <w:jc w:val="both"/>
        <w:rPr>
          <w:rFonts w:ascii="Arial" w:hAnsi="Arial" w:cs="Arial"/>
          <w:sz w:val="24"/>
          <w:szCs w:val="24"/>
        </w:rPr>
      </w:pPr>
      <w:r w:rsidRPr="002C4D06">
        <w:rPr>
          <w:rFonts w:ascii="Arial" w:hAnsi="Arial" w:cs="Arial"/>
          <w:sz w:val="24"/>
          <w:szCs w:val="24"/>
        </w:rPr>
        <w:t>Building Regulations Approved Document</w:t>
      </w:r>
      <w:r w:rsidR="008711C5" w:rsidRPr="002C4D06">
        <w:rPr>
          <w:rFonts w:ascii="Arial" w:hAnsi="Arial" w:cs="Arial"/>
          <w:sz w:val="24"/>
          <w:szCs w:val="24"/>
        </w:rPr>
        <w:t xml:space="preserve"> B</w:t>
      </w:r>
      <w:r w:rsidRPr="002C4D06">
        <w:rPr>
          <w:rFonts w:ascii="Arial" w:hAnsi="Arial" w:cs="Arial"/>
          <w:sz w:val="24"/>
          <w:szCs w:val="24"/>
        </w:rPr>
        <w:t xml:space="preserve"> - </w:t>
      </w:r>
      <w:r w:rsidR="008711C5" w:rsidRPr="002C4D06">
        <w:rPr>
          <w:rFonts w:ascii="Arial" w:hAnsi="Arial" w:cs="Arial"/>
          <w:sz w:val="24"/>
          <w:szCs w:val="24"/>
        </w:rPr>
        <w:t xml:space="preserve"> Emergency Escape</w:t>
      </w:r>
    </w:p>
    <w:p w:rsidR="002C4D06" w:rsidRDefault="00F2579F" w:rsidP="00293E9E">
      <w:pPr>
        <w:pStyle w:val="ListParagraph"/>
        <w:numPr>
          <w:ilvl w:val="0"/>
          <w:numId w:val="103"/>
        </w:numPr>
        <w:jc w:val="both"/>
        <w:rPr>
          <w:rFonts w:ascii="Arial" w:hAnsi="Arial" w:cs="Arial"/>
          <w:sz w:val="24"/>
          <w:szCs w:val="24"/>
        </w:rPr>
      </w:pPr>
      <w:r w:rsidRPr="002C4D06">
        <w:rPr>
          <w:rFonts w:ascii="Arial" w:hAnsi="Arial" w:cs="Arial"/>
          <w:sz w:val="24"/>
          <w:szCs w:val="24"/>
        </w:rPr>
        <w:t xml:space="preserve">BS 8213 (Relevant Parts) - </w:t>
      </w:r>
      <w:r w:rsidR="008711C5" w:rsidRPr="002C4D06">
        <w:rPr>
          <w:rFonts w:ascii="Arial" w:hAnsi="Arial" w:cs="Arial"/>
          <w:sz w:val="24"/>
          <w:szCs w:val="24"/>
        </w:rPr>
        <w:t xml:space="preserve"> Safety in Use During Cleaning</w:t>
      </w:r>
    </w:p>
    <w:p w:rsidR="002C4D06" w:rsidRDefault="008711C5" w:rsidP="00293E9E">
      <w:pPr>
        <w:pStyle w:val="ListParagraph"/>
        <w:numPr>
          <w:ilvl w:val="0"/>
          <w:numId w:val="103"/>
        </w:numPr>
        <w:jc w:val="both"/>
        <w:rPr>
          <w:rFonts w:ascii="Arial" w:hAnsi="Arial" w:cs="Arial"/>
          <w:sz w:val="24"/>
          <w:szCs w:val="24"/>
        </w:rPr>
      </w:pPr>
      <w:r w:rsidRPr="002C4D06">
        <w:rPr>
          <w:rFonts w:ascii="Arial" w:hAnsi="Arial" w:cs="Arial"/>
          <w:sz w:val="24"/>
          <w:szCs w:val="24"/>
        </w:rPr>
        <w:t>BS 8220</w:t>
      </w:r>
      <w:r w:rsidR="00F2579F" w:rsidRPr="002C4D06">
        <w:rPr>
          <w:rFonts w:ascii="Arial" w:hAnsi="Arial" w:cs="Arial"/>
          <w:sz w:val="24"/>
          <w:szCs w:val="24"/>
        </w:rPr>
        <w:t xml:space="preserve"> (Relevant Parts) -</w:t>
      </w:r>
      <w:r w:rsidRPr="002C4D06">
        <w:rPr>
          <w:rFonts w:ascii="Arial" w:hAnsi="Arial" w:cs="Arial"/>
          <w:sz w:val="24"/>
          <w:szCs w:val="24"/>
        </w:rPr>
        <w:t xml:space="preserve"> Security of Building Against Crime</w:t>
      </w:r>
    </w:p>
    <w:p w:rsidR="002C4D06" w:rsidRDefault="00FC27E8" w:rsidP="00293E9E">
      <w:pPr>
        <w:pStyle w:val="ListParagraph"/>
        <w:numPr>
          <w:ilvl w:val="0"/>
          <w:numId w:val="103"/>
        </w:numPr>
        <w:jc w:val="both"/>
        <w:rPr>
          <w:rFonts w:ascii="Arial" w:hAnsi="Arial" w:cs="Arial"/>
          <w:sz w:val="24"/>
          <w:szCs w:val="24"/>
        </w:rPr>
      </w:pPr>
      <w:r w:rsidRPr="002C4D06">
        <w:rPr>
          <w:rFonts w:ascii="Arial" w:hAnsi="Arial" w:cs="Arial"/>
          <w:sz w:val="24"/>
          <w:szCs w:val="24"/>
        </w:rPr>
        <w:t xml:space="preserve">BS 7412: 2007 and </w:t>
      </w:r>
      <w:r w:rsidR="008711C5" w:rsidRPr="002C4D06">
        <w:rPr>
          <w:rFonts w:ascii="Arial" w:hAnsi="Arial" w:cs="Arial"/>
          <w:sz w:val="24"/>
          <w:szCs w:val="24"/>
        </w:rPr>
        <w:t>BS EN 1670</w:t>
      </w:r>
      <w:r w:rsidRPr="002C4D06">
        <w:rPr>
          <w:rFonts w:ascii="Arial" w:hAnsi="Arial" w:cs="Arial"/>
          <w:sz w:val="24"/>
          <w:szCs w:val="24"/>
        </w:rPr>
        <w:t>:</w:t>
      </w:r>
      <w:r w:rsidR="008711C5" w:rsidRPr="002C4D06">
        <w:rPr>
          <w:rFonts w:ascii="Arial" w:hAnsi="Arial" w:cs="Arial"/>
          <w:sz w:val="24"/>
          <w:szCs w:val="24"/>
        </w:rPr>
        <w:t>2007</w:t>
      </w:r>
      <w:r w:rsidR="00F2579F" w:rsidRPr="002C4D06">
        <w:rPr>
          <w:rFonts w:ascii="Arial" w:hAnsi="Arial" w:cs="Arial"/>
          <w:sz w:val="24"/>
          <w:szCs w:val="24"/>
        </w:rPr>
        <w:t xml:space="preserve"> -</w:t>
      </w:r>
      <w:r w:rsidR="008711C5" w:rsidRPr="002C4D06">
        <w:rPr>
          <w:rFonts w:ascii="Arial" w:hAnsi="Arial" w:cs="Arial"/>
          <w:sz w:val="24"/>
          <w:szCs w:val="24"/>
        </w:rPr>
        <w:t xml:space="preserve"> Whole UPVC Window Performance</w:t>
      </w:r>
    </w:p>
    <w:p w:rsidR="002C4D06" w:rsidRDefault="008711C5" w:rsidP="00293E9E">
      <w:pPr>
        <w:pStyle w:val="ListParagraph"/>
        <w:numPr>
          <w:ilvl w:val="0"/>
          <w:numId w:val="103"/>
        </w:numPr>
        <w:jc w:val="both"/>
        <w:rPr>
          <w:rFonts w:ascii="Arial" w:hAnsi="Arial" w:cs="Arial"/>
          <w:sz w:val="24"/>
          <w:szCs w:val="24"/>
        </w:rPr>
      </w:pPr>
      <w:r w:rsidRPr="002C4D06">
        <w:rPr>
          <w:rFonts w:ascii="Arial" w:hAnsi="Arial" w:cs="Arial"/>
          <w:sz w:val="24"/>
          <w:szCs w:val="24"/>
        </w:rPr>
        <w:t>Disabilities Discriminations Act Part 3</w:t>
      </w:r>
      <w:r w:rsidR="00484286" w:rsidRPr="002C4D06">
        <w:rPr>
          <w:rFonts w:ascii="Arial" w:hAnsi="Arial" w:cs="Arial"/>
          <w:sz w:val="24"/>
          <w:szCs w:val="24"/>
        </w:rPr>
        <w:t xml:space="preserve"> </w:t>
      </w:r>
      <w:r w:rsidR="002C4D06">
        <w:rPr>
          <w:rFonts w:ascii="Arial" w:hAnsi="Arial" w:cs="Arial"/>
          <w:sz w:val="24"/>
          <w:szCs w:val="24"/>
        </w:rPr>
        <w:t>–</w:t>
      </w:r>
      <w:r w:rsidRPr="002C4D06">
        <w:rPr>
          <w:rFonts w:ascii="Arial" w:hAnsi="Arial" w:cs="Arial"/>
          <w:sz w:val="24"/>
          <w:szCs w:val="24"/>
        </w:rPr>
        <w:t xml:space="preserve"> 2005</w:t>
      </w:r>
    </w:p>
    <w:p w:rsidR="002C4D06" w:rsidRDefault="00E2042A" w:rsidP="00293E9E">
      <w:pPr>
        <w:pStyle w:val="ListParagraph"/>
        <w:numPr>
          <w:ilvl w:val="0"/>
          <w:numId w:val="103"/>
        </w:numPr>
        <w:jc w:val="both"/>
        <w:rPr>
          <w:rFonts w:ascii="Arial" w:hAnsi="Arial" w:cs="Arial"/>
          <w:sz w:val="24"/>
          <w:szCs w:val="24"/>
        </w:rPr>
      </w:pPr>
      <w:r w:rsidRPr="002C4D06">
        <w:rPr>
          <w:rFonts w:ascii="Arial" w:hAnsi="Arial" w:cs="Arial"/>
          <w:sz w:val="24"/>
          <w:szCs w:val="24"/>
        </w:rPr>
        <w:t>Disability Equality Duty 2006</w:t>
      </w:r>
    </w:p>
    <w:p w:rsidR="008711C5" w:rsidRPr="002C4D06" w:rsidRDefault="009E0B97" w:rsidP="00293E9E">
      <w:pPr>
        <w:pStyle w:val="ListParagraph"/>
        <w:numPr>
          <w:ilvl w:val="0"/>
          <w:numId w:val="103"/>
        </w:numPr>
        <w:jc w:val="both"/>
        <w:rPr>
          <w:rFonts w:ascii="Arial" w:hAnsi="Arial" w:cs="Arial"/>
          <w:sz w:val="24"/>
          <w:szCs w:val="24"/>
        </w:rPr>
      </w:pPr>
      <w:r w:rsidRPr="002C4D06">
        <w:rPr>
          <w:rFonts w:ascii="Arial" w:hAnsi="Arial" w:cs="Arial"/>
          <w:sz w:val="24"/>
          <w:szCs w:val="24"/>
        </w:rPr>
        <w:t xml:space="preserve">Home Office </w:t>
      </w:r>
      <w:r w:rsidR="008711C5" w:rsidRPr="002C4D06">
        <w:rPr>
          <w:rFonts w:ascii="Arial" w:hAnsi="Arial" w:cs="Arial"/>
          <w:sz w:val="24"/>
          <w:szCs w:val="24"/>
        </w:rPr>
        <w:t>Secured By Design.</w:t>
      </w:r>
    </w:p>
    <w:p w:rsidR="008711C5" w:rsidRPr="00E2042A" w:rsidRDefault="008711C5" w:rsidP="00293E9E">
      <w:pPr>
        <w:jc w:val="both"/>
        <w:rPr>
          <w:rFonts w:ascii="Arial" w:hAnsi="Arial" w:cs="Arial"/>
          <w:b/>
          <w:sz w:val="24"/>
          <w:szCs w:val="24"/>
          <w:u w:val="single"/>
        </w:rPr>
      </w:pPr>
      <w:r w:rsidRPr="000544D9">
        <w:rPr>
          <w:rFonts w:ascii="Arial" w:hAnsi="Arial" w:cs="Arial"/>
          <w:b/>
          <w:sz w:val="24"/>
          <w:szCs w:val="24"/>
        </w:rPr>
        <w:t xml:space="preserve">D2.   </w:t>
      </w:r>
      <w:r w:rsidR="009005DB">
        <w:rPr>
          <w:rFonts w:ascii="Arial" w:hAnsi="Arial" w:cs="Arial"/>
          <w:b/>
          <w:sz w:val="24"/>
          <w:szCs w:val="24"/>
        </w:rPr>
        <w:tab/>
      </w:r>
      <w:r w:rsidRPr="00E2042A">
        <w:rPr>
          <w:rFonts w:ascii="Arial" w:hAnsi="Arial" w:cs="Arial"/>
          <w:b/>
          <w:sz w:val="24"/>
          <w:szCs w:val="24"/>
          <w:u w:val="single"/>
        </w:rPr>
        <w:t>General Windows Restric</w:t>
      </w:r>
      <w:r w:rsidR="00E2042A">
        <w:rPr>
          <w:rFonts w:ascii="Arial" w:hAnsi="Arial" w:cs="Arial"/>
          <w:b/>
          <w:sz w:val="24"/>
          <w:szCs w:val="24"/>
          <w:u w:val="single"/>
        </w:rPr>
        <w:t>ted for Child/</w:t>
      </w:r>
      <w:r w:rsidR="003A7F20" w:rsidRPr="00E2042A">
        <w:rPr>
          <w:rFonts w:ascii="Arial" w:hAnsi="Arial" w:cs="Arial"/>
          <w:b/>
          <w:sz w:val="24"/>
          <w:szCs w:val="24"/>
          <w:u w:val="single"/>
        </w:rPr>
        <w:t>Resident Safety</w:t>
      </w:r>
    </w:p>
    <w:p w:rsidR="008711C5" w:rsidRDefault="008711C5" w:rsidP="00293E9E">
      <w:pPr>
        <w:pStyle w:val="ListParagraph"/>
        <w:numPr>
          <w:ilvl w:val="0"/>
          <w:numId w:val="60"/>
        </w:numPr>
        <w:jc w:val="both"/>
        <w:rPr>
          <w:rFonts w:ascii="Arial" w:hAnsi="Arial" w:cs="Arial"/>
          <w:sz w:val="24"/>
          <w:szCs w:val="24"/>
        </w:rPr>
      </w:pPr>
      <w:r w:rsidRPr="000544D9">
        <w:rPr>
          <w:rFonts w:ascii="Arial" w:hAnsi="Arial" w:cs="Arial"/>
          <w:sz w:val="24"/>
          <w:szCs w:val="24"/>
        </w:rPr>
        <w:t>Where indicated and instructed windows to be fitted with restricted operation</w:t>
      </w:r>
      <w:r w:rsidR="000544D9">
        <w:rPr>
          <w:rFonts w:ascii="Arial" w:hAnsi="Arial" w:cs="Arial"/>
          <w:sz w:val="24"/>
          <w:szCs w:val="24"/>
        </w:rPr>
        <w:t xml:space="preserve"> h</w:t>
      </w:r>
      <w:r w:rsidRPr="000544D9">
        <w:rPr>
          <w:rFonts w:ascii="Arial" w:hAnsi="Arial" w:cs="Arial"/>
          <w:sz w:val="24"/>
          <w:szCs w:val="24"/>
        </w:rPr>
        <w:t>inges.</w:t>
      </w:r>
    </w:p>
    <w:p w:rsidR="00E2042A" w:rsidRPr="000544D9" w:rsidRDefault="00E2042A" w:rsidP="00293E9E">
      <w:pPr>
        <w:pStyle w:val="ListParagraph"/>
        <w:jc w:val="both"/>
        <w:rPr>
          <w:rFonts w:ascii="Arial" w:hAnsi="Arial" w:cs="Arial"/>
          <w:sz w:val="24"/>
          <w:szCs w:val="24"/>
        </w:rPr>
      </w:pPr>
    </w:p>
    <w:p w:rsidR="000544D9" w:rsidRDefault="000544D9" w:rsidP="00293E9E">
      <w:pPr>
        <w:pStyle w:val="ListParagraph"/>
        <w:numPr>
          <w:ilvl w:val="0"/>
          <w:numId w:val="60"/>
        </w:numPr>
        <w:jc w:val="both"/>
        <w:rPr>
          <w:rFonts w:ascii="Arial" w:hAnsi="Arial" w:cs="Arial"/>
          <w:sz w:val="24"/>
          <w:szCs w:val="24"/>
        </w:rPr>
      </w:pPr>
      <w:r w:rsidRPr="000544D9">
        <w:rPr>
          <w:rFonts w:ascii="Arial" w:hAnsi="Arial" w:cs="Arial"/>
          <w:sz w:val="24"/>
          <w:szCs w:val="24"/>
        </w:rPr>
        <w:t>Non-Restricted</w:t>
      </w:r>
      <w:r w:rsidR="008711C5" w:rsidRPr="000544D9">
        <w:rPr>
          <w:rFonts w:ascii="Arial" w:hAnsi="Arial" w:cs="Arial"/>
          <w:sz w:val="24"/>
          <w:szCs w:val="24"/>
        </w:rPr>
        <w:t xml:space="preserve"> Windows where indicated and instructed after a considered and noted risk assessment windows to be fitted with friction hinges.</w:t>
      </w:r>
    </w:p>
    <w:p w:rsidR="00E2042A" w:rsidRDefault="00E2042A" w:rsidP="00293E9E">
      <w:pPr>
        <w:pStyle w:val="ListParagraph"/>
        <w:jc w:val="both"/>
        <w:rPr>
          <w:rFonts w:ascii="Arial" w:hAnsi="Arial" w:cs="Arial"/>
          <w:sz w:val="24"/>
          <w:szCs w:val="24"/>
        </w:rPr>
      </w:pPr>
    </w:p>
    <w:p w:rsidR="000544D9" w:rsidRDefault="008711C5" w:rsidP="00293E9E">
      <w:pPr>
        <w:pStyle w:val="ListParagraph"/>
        <w:numPr>
          <w:ilvl w:val="0"/>
          <w:numId w:val="60"/>
        </w:numPr>
        <w:jc w:val="both"/>
        <w:rPr>
          <w:rFonts w:ascii="Arial" w:hAnsi="Arial" w:cs="Arial"/>
          <w:sz w:val="24"/>
          <w:szCs w:val="24"/>
        </w:rPr>
      </w:pPr>
      <w:r w:rsidRPr="000544D9">
        <w:rPr>
          <w:rFonts w:ascii="Arial" w:hAnsi="Arial" w:cs="Arial"/>
          <w:sz w:val="24"/>
          <w:szCs w:val="24"/>
        </w:rPr>
        <w:t>All hardware should permit safe cleaning of windows from within the property without putting the occupier in a dan</w:t>
      </w:r>
      <w:r w:rsidR="00E2042A">
        <w:rPr>
          <w:rFonts w:ascii="Arial" w:hAnsi="Arial" w:cs="Arial"/>
          <w:sz w:val="24"/>
          <w:szCs w:val="24"/>
        </w:rPr>
        <w:t xml:space="preserve">gerous position to BS 8213 (Relevant Parts) - </w:t>
      </w:r>
      <w:r w:rsidRPr="000544D9">
        <w:rPr>
          <w:rFonts w:ascii="Arial" w:hAnsi="Arial" w:cs="Arial"/>
          <w:sz w:val="24"/>
          <w:szCs w:val="24"/>
        </w:rPr>
        <w:t>Design for Safety in Use and During Cleaning of Windows.</w:t>
      </w:r>
    </w:p>
    <w:p w:rsidR="00E2042A" w:rsidRDefault="00E2042A" w:rsidP="00293E9E">
      <w:pPr>
        <w:pStyle w:val="ListParagraph"/>
        <w:jc w:val="both"/>
        <w:rPr>
          <w:rFonts w:ascii="Arial" w:hAnsi="Arial" w:cs="Arial"/>
          <w:sz w:val="24"/>
          <w:szCs w:val="24"/>
        </w:rPr>
      </w:pPr>
    </w:p>
    <w:p w:rsidR="000544D9" w:rsidRPr="00D86EFB" w:rsidRDefault="008711C5" w:rsidP="00293E9E">
      <w:pPr>
        <w:pStyle w:val="ListParagraph"/>
        <w:numPr>
          <w:ilvl w:val="0"/>
          <w:numId w:val="60"/>
        </w:numPr>
        <w:jc w:val="both"/>
        <w:rPr>
          <w:rFonts w:ascii="Arial" w:hAnsi="Arial" w:cs="Arial"/>
          <w:sz w:val="24"/>
          <w:szCs w:val="24"/>
        </w:rPr>
      </w:pPr>
      <w:r w:rsidRPr="000544D9">
        <w:rPr>
          <w:rFonts w:ascii="Arial" w:hAnsi="Arial" w:cs="Arial"/>
          <w:sz w:val="24"/>
          <w:szCs w:val="24"/>
        </w:rPr>
        <w:t xml:space="preserve">All hinge components such as bottom track, link bars and rivets to be manufactured from Austenitic 304 Stainless Steel and fitted in accordance with the approved ironmongery manufacturer’s instructions limitations and recommendations.  </w:t>
      </w:r>
      <w:r w:rsidRPr="00D86EFB">
        <w:rPr>
          <w:rFonts w:ascii="Arial" w:hAnsi="Arial" w:cs="Arial"/>
          <w:sz w:val="24"/>
          <w:szCs w:val="24"/>
        </w:rPr>
        <w:t>All components should be capable of sustaining a minimum of 30,000 cycles of operation without demonstrating any significant deterioration and deformation that would inhibit their functions.</w:t>
      </w:r>
    </w:p>
    <w:p w:rsidR="00E2042A" w:rsidRDefault="00E2042A" w:rsidP="00293E9E">
      <w:pPr>
        <w:pStyle w:val="ListParagraph"/>
        <w:jc w:val="both"/>
        <w:rPr>
          <w:rFonts w:ascii="Arial" w:hAnsi="Arial" w:cs="Arial"/>
          <w:sz w:val="24"/>
          <w:szCs w:val="24"/>
        </w:rPr>
      </w:pPr>
    </w:p>
    <w:p w:rsidR="000544D9" w:rsidRDefault="008711C5" w:rsidP="00293E9E">
      <w:pPr>
        <w:pStyle w:val="ListParagraph"/>
        <w:numPr>
          <w:ilvl w:val="0"/>
          <w:numId w:val="60"/>
        </w:numPr>
        <w:jc w:val="both"/>
        <w:rPr>
          <w:rFonts w:ascii="Arial" w:hAnsi="Arial" w:cs="Arial"/>
          <w:sz w:val="24"/>
          <w:szCs w:val="24"/>
        </w:rPr>
      </w:pPr>
      <w:r w:rsidRPr="000544D9">
        <w:rPr>
          <w:rFonts w:ascii="Arial" w:hAnsi="Arial" w:cs="Arial"/>
          <w:sz w:val="24"/>
          <w:szCs w:val="24"/>
        </w:rPr>
        <w:t>Windows as a whole performance unit should be approved to BS 74</w:t>
      </w:r>
      <w:r w:rsidR="00E2042A">
        <w:rPr>
          <w:rFonts w:ascii="Arial" w:hAnsi="Arial" w:cs="Arial"/>
          <w:sz w:val="24"/>
          <w:szCs w:val="24"/>
        </w:rPr>
        <w:t>12</w:t>
      </w:r>
      <w:r w:rsidR="003B3AD0">
        <w:rPr>
          <w:rFonts w:ascii="Arial" w:hAnsi="Arial" w:cs="Arial"/>
          <w:sz w:val="24"/>
          <w:szCs w:val="24"/>
        </w:rPr>
        <w:t>:</w:t>
      </w:r>
      <w:r w:rsidR="00E2042A">
        <w:rPr>
          <w:rFonts w:ascii="Arial" w:hAnsi="Arial" w:cs="Arial"/>
          <w:sz w:val="24"/>
          <w:szCs w:val="24"/>
        </w:rPr>
        <w:t>2007 and to meet BS EN 1670:2007 - C</w:t>
      </w:r>
      <w:r w:rsidRPr="000544D9">
        <w:rPr>
          <w:rFonts w:ascii="Arial" w:hAnsi="Arial" w:cs="Arial"/>
          <w:sz w:val="24"/>
          <w:szCs w:val="24"/>
        </w:rPr>
        <w:t>orrosion resistance.</w:t>
      </w:r>
    </w:p>
    <w:p w:rsidR="00E2042A" w:rsidRDefault="00E2042A" w:rsidP="00293E9E">
      <w:pPr>
        <w:pStyle w:val="ListParagraph"/>
        <w:jc w:val="both"/>
        <w:rPr>
          <w:rFonts w:ascii="Arial" w:hAnsi="Arial" w:cs="Arial"/>
          <w:sz w:val="24"/>
          <w:szCs w:val="24"/>
        </w:rPr>
      </w:pPr>
    </w:p>
    <w:p w:rsidR="00D86EFB" w:rsidRDefault="008711C5" w:rsidP="00293E9E">
      <w:pPr>
        <w:pStyle w:val="ListParagraph"/>
        <w:numPr>
          <w:ilvl w:val="0"/>
          <w:numId w:val="60"/>
        </w:numPr>
        <w:jc w:val="both"/>
        <w:rPr>
          <w:rFonts w:ascii="Arial" w:hAnsi="Arial" w:cs="Arial"/>
          <w:sz w:val="24"/>
          <w:szCs w:val="24"/>
        </w:rPr>
      </w:pPr>
      <w:r w:rsidRPr="00E2042A">
        <w:rPr>
          <w:rFonts w:ascii="Arial" w:hAnsi="Arial" w:cs="Arial"/>
          <w:sz w:val="24"/>
          <w:szCs w:val="24"/>
        </w:rPr>
        <w:t xml:space="preserve">All hinges should incorporate nylon washers between all pivot points to minimise metal to metal fatigue. </w:t>
      </w:r>
    </w:p>
    <w:p w:rsidR="00D86EFB" w:rsidRDefault="00D86EFB" w:rsidP="00D86EFB">
      <w:pPr>
        <w:pStyle w:val="ListParagraph"/>
        <w:jc w:val="both"/>
        <w:rPr>
          <w:rFonts w:ascii="Arial" w:hAnsi="Arial" w:cs="Arial"/>
          <w:sz w:val="24"/>
          <w:szCs w:val="24"/>
        </w:rPr>
      </w:pPr>
    </w:p>
    <w:p w:rsidR="00D86EFB" w:rsidRDefault="00D86EFB" w:rsidP="00D86EFB">
      <w:pPr>
        <w:pStyle w:val="ListParagraph"/>
        <w:jc w:val="both"/>
        <w:rPr>
          <w:rFonts w:ascii="Arial" w:hAnsi="Arial" w:cs="Arial"/>
          <w:sz w:val="24"/>
          <w:szCs w:val="24"/>
        </w:rPr>
      </w:pPr>
    </w:p>
    <w:p w:rsidR="000544D9" w:rsidRPr="00D86EFB" w:rsidRDefault="008711C5" w:rsidP="00D86EFB">
      <w:pPr>
        <w:pStyle w:val="ListParagraph"/>
        <w:jc w:val="both"/>
        <w:rPr>
          <w:rFonts w:ascii="Arial" w:hAnsi="Arial" w:cs="Arial"/>
          <w:sz w:val="24"/>
          <w:szCs w:val="24"/>
        </w:rPr>
      </w:pPr>
      <w:r w:rsidRPr="00D86EFB">
        <w:rPr>
          <w:rFonts w:ascii="Arial" w:hAnsi="Arial" w:cs="Arial"/>
          <w:sz w:val="24"/>
          <w:szCs w:val="24"/>
        </w:rPr>
        <w:lastRenderedPageBreak/>
        <w:t>Friction adjustment should not rely on metal to metal contact and should be achieved by a metal cam working via a thermoplastic twin lipped slider block to provide precise long lasting friction adjustment. All hinges to have a thermoplastic asymmetric end cap to ensure smooth location and weather tight sealing.</w:t>
      </w:r>
    </w:p>
    <w:p w:rsidR="00E2042A" w:rsidRPr="00E2042A" w:rsidRDefault="00E2042A" w:rsidP="00293E9E">
      <w:pPr>
        <w:pStyle w:val="ListParagraph"/>
        <w:jc w:val="both"/>
        <w:rPr>
          <w:rFonts w:ascii="Arial" w:hAnsi="Arial" w:cs="Arial"/>
          <w:sz w:val="24"/>
          <w:szCs w:val="24"/>
        </w:rPr>
      </w:pPr>
    </w:p>
    <w:p w:rsidR="000544D9" w:rsidRDefault="008711C5" w:rsidP="00293E9E">
      <w:pPr>
        <w:pStyle w:val="ListParagraph"/>
        <w:numPr>
          <w:ilvl w:val="0"/>
          <w:numId w:val="60"/>
        </w:numPr>
        <w:jc w:val="both"/>
        <w:rPr>
          <w:rFonts w:ascii="Arial" w:hAnsi="Arial" w:cs="Arial"/>
          <w:sz w:val="24"/>
          <w:szCs w:val="24"/>
        </w:rPr>
      </w:pPr>
      <w:r w:rsidRPr="000544D9">
        <w:rPr>
          <w:rFonts w:ascii="Arial" w:hAnsi="Arial" w:cs="Arial"/>
          <w:sz w:val="24"/>
          <w:szCs w:val="24"/>
        </w:rPr>
        <w:t>On restricted hinges, the window system manufactures and fabricators should request from the approved ironmongery manufacturer the relevant information as to the precise hinge compatible with their system to facilitate a maximum 100 mm opening in the restricted position.</w:t>
      </w:r>
    </w:p>
    <w:p w:rsidR="00E2042A" w:rsidRDefault="00E2042A" w:rsidP="00293E9E">
      <w:pPr>
        <w:pStyle w:val="ListParagraph"/>
        <w:jc w:val="both"/>
        <w:rPr>
          <w:rFonts w:ascii="Arial" w:hAnsi="Arial" w:cs="Arial"/>
          <w:sz w:val="24"/>
          <w:szCs w:val="24"/>
        </w:rPr>
      </w:pPr>
    </w:p>
    <w:p w:rsidR="000544D9" w:rsidRDefault="008711C5" w:rsidP="00293E9E">
      <w:pPr>
        <w:pStyle w:val="ListParagraph"/>
        <w:numPr>
          <w:ilvl w:val="0"/>
          <w:numId w:val="60"/>
        </w:numPr>
        <w:jc w:val="both"/>
        <w:rPr>
          <w:rFonts w:ascii="Arial" w:hAnsi="Arial" w:cs="Arial"/>
          <w:sz w:val="24"/>
          <w:szCs w:val="24"/>
        </w:rPr>
      </w:pPr>
      <w:r w:rsidRPr="000544D9">
        <w:rPr>
          <w:rFonts w:ascii="Arial" w:hAnsi="Arial" w:cs="Arial"/>
          <w:sz w:val="24"/>
          <w:szCs w:val="24"/>
        </w:rPr>
        <w:t xml:space="preserve">The release mechanism shall be an integral part of the hinge and shall </w:t>
      </w:r>
      <w:r w:rsidR="00F37A5B" w:rsidRPr="000544D9">
        <w:rPr>
          <w:rFonts w:ascii="Arial" w:hAnsi="Arial" w:cs="Arial"/>
          <w:sz w:val="24"/>
          <w:szCs w:val="24"/>
        </w:rPr>
        <w:t>self-relocate</w:t>
      </w:r>
      <w:r w:rsidRPr="000544D9">
        <w:rPr>
          <w:rFonts w:ascii="Arial" w:hAnsi="Arial" w:cs="Arial"/>
          <w:sz w:val="24"/>
          <w:szCs w:val="24"/>
        </w:rPr>
        <w:t xml:space="preserve"> in one action on closure of the vent. All components, rivets and pins should withstand a force of 350N for one mi</w:t>
      </w:r>
      <w:r w:rsidR="003B3AD0">
        <w:rPr>
          <w:rFonts w:ascii="Arial" w:hAnsi="Arial" w:cs="Arial"/>
          <w:sz w:val="24"/>
          <w:szCs w:val="24"/>
        </w:rPr>
        <w:t>nute to comply with BS 6375-2</w:t>
      </w:r>
      <w:r w:rsidRPr="000544D9">
        <w:rPr>
          <w:rFonts w:ascii="Arial" w:hAnsi="Arial" w:cs="Arial"/>
          <w:sz w:val="24"/>
          <w:szCs w:val="24"/>
        </w:rPr>
        <w:t xml:space="preserve">: 2009 </w:t>
      </w:r>
      <w:r w:rsidR="003B3AD0">
        <w:rPr>
          <w:rFonts w:ascii="Arial" w:hAnsi="Arial" w:cs="Arial"/>
          <w:sz w:val="24"/>
          <w:szCs w:val="24"/>
        </w:rPr>
        <w:t xml:space="preserve">- </w:t>
      </w:r>
      <w:r w:rsidRPr="000544D9">
        <w:rPr>
          <w:rFonts w:ascii="Arial" w:hAnsi="Arial" w:cs="Arial"/>
          <w:sz w:val="24"/>
          <w:szCs w:val="24"/>
        </w:rPr>
        <w:t>Operations</w:t>
      </w:r>
      <w:r w:rsidR="000544D9">
        <w:rPr>
          <w:rFonts w:ascii="Arial" w:hAnsi="Arial" w:cs="Arial"/>
          <w:sz w:val="24"/>
          <w:szCs w:val="24"/>
        </w:rPr>
        <w:t xml:space="preserve"> </w:t>
      </w:r>
      <w:r w:rsidRPr="000544D9">
        <w:rPr>
          <w:rFonts w:ascii="Arial" w:hAnsi="Arial" w:cs="Arial"/>
          <w:sz w:val="24"/>
          <w:szCs w:val="24"/>
        </w:rPr>
        <w:t>and Strength Characteristics of Windows and</w:t>
      </w:r>
      <w:r w:rsidR="00E2042A">
        <w:rPr>
          <w:rFonts w:ascii="Arial" w:hAnsi="Arial" w:cs="Arial"/>
          <w:sz w:val="24"/>
          <w:szCs w:val="24"/>
        </w:rPr>
        <w:t xml:space="preserve"> Doors, and BS 8213 (Relevant Parts)</w:t>
      </w:r>
      <w:r w:rsidRPr="000544D9">
        <w:rPr>
          <w:rFonts w:ascii="Arial" w:hAnsi="Arial" w:cs="Arial"/>
          <w:sz w:val="24"/>
          <w:szCs w:val="24"/>
        </w:rPr>
        <w:t xml:space="preserve"> - Design for Safety in Use and During Cleaning of Windows.</w:t>
      </w:r>
    </w:p>
    <w:p w:rsidR="009E0B97" w:rsidRDefault="009E0B97" w:rsidP="00293E9E">
      <w:pPr>
        <w:pStyle w:val="ListParagraph"/>
        <w:jc w:val="both"/>
        <w:rPr>
          <w:rFonts w:ascii="Arial" w:hAnsi="Arial" w:cs="Arial"/>
          <w:sz w:val="24"/>
          <w:szCs w:val="24"/>
        </w:rPr>
      </w:pPr>
    </w:p>
    <w:p w:rsidR="000544D9" w:rsidRDefault="008711C5" w:rsidP="00293E9E">
      <w:pPr>
        <w:pStyle w:val="ListParagraph"/>
        <w:numPr>
          <w:ilvl w:val="0"/>
          <w:numId w:val="60"/>
        </w:numPr>
        <w:jc w:val="both"/>
        <w:rPr>
          <w:rFonts w:ascii="Arial" w:hAnsi="Arial" w:cs="Arial"/>
          <w:sz w:val="24"/>
          <w:szCs w:val="24"/>
        </w:rPr>
      </w:pPr>
      <w:r w:rsidRPr="000544D9">
        <w:rPr>
          <w:rFonts w:ascii="Arial" w:hAnsi="Arial" w:cs="Arial"/>
          <w:sz w:val="24"/>
          <w:szCs w:val="24"/>
        </w:rPr>
        <w:t>Side hung windows restricted by a single restrictor hinge, positioned at the bottom of each opening must c</w:t>
      </w:r>
      <w:r w:rsidR="00E2042A">
        <w:rPr>
          <w:rFonts w:ascii="Arial" w:hAnsi="Arial" w:cs="Arial"/>
          <w:sz w:val="24"/>
          <w:szCs w:val="24"/>
        </w:rPr>
        <w:t>omply with BS 6375-2:</w:t>
      </w:r>
      <w:r w:rsidR="000544D9">
        <w:rPr>
          <w:rFonts w:ascii="Arial" w:hAnsi="Arial" w:cs="Arial"/>
          <w:sz w:val="24"/>
          <w:szCs w:val="24"/>
        </w:rPr>
        <w:t>2009.</w:t>
      </w:r>
    </w:p>
    <w:p w:rsidR="00E2042A" w:rsidRDefault="00E2042A" w:rsidP="00293E9E">
      <w:pPr>
        <w:pStyle w:val="ListParagraph"/>
        <w:jc w:val="both"/>
        <w:rPr>
          <w:rFonts w:ascii="Arial" w:hAnsi="Arial" w:cs="Arial"/>
          <w:sz w:val="24"/>
          <w:szCs w:val="24"/>
        </w:rPr>
      </w:pPr>
    </w:p>
    <w:p w:rsidR="000544D9" w:rsidRDefault="008711C5" w:rsidP="00293E9E">
      <w:pPr>
        <w:pStyle w:val="ListParagraph"/>
        <w:numPr>
          <w:ilvl w:val="0"/>
          <w:numId w:val="60"/>
        </w:numPr>
        <w:jc w:val="both"/>
        <w:rPr>
          <w:rFonts w:ascii="Arial" w:hAnsi="Arial" w:cs="Arial"/>
          <w:sz w:val="24"/>
          <w:szCs w:val="24"/>
        </w:rPr>
      </w:pPr>
      <w:r w:rsidRPr="000544D9">
        <w:rPr>
          <w:rFonts w:ascii="Arial" w:hAnsi="Arial" w:cs="Arial"/>
          <w:sz w:val="24"/>
          <w:szCs w:val="24"/>
        </w:rPr>
        <w:t>All opening windows to be fitted with two pairs of non- contact ancillary security devices. Positioned adjacent to and not more than 50 mm away from the top of each hinge.</w:t>
      </w:r>
    </w:p>
    <w:p w:rsidR="00E2042A" w:rsidRDefault="00E2042A" w:rsidP="00293E9E">
      <w:pPr>
        <w:pStyle w:val="ListParagraph"/>
        <w:jc w:val="both"/>
        <w:rPr>
          <w:rFonts w:ascii="Arial" w:hAnsi="Arial" w:cs="Arial"/>
          <w:sz w:val="24"/>
          <w:szCs w:val="24"/>
        </w:rPr>
      </w:pPr>
    </w:p>
    <w:p w:rsidR="000544D9" w:rsidRDefault="008711C5" w:rsidP="00293E9E">
      <w:pPr>
        <w:pStyle w:val="ListParagraph"/>
        <w:numPr>
          <w:ilvl w:val="0"/>
          <w:numId w:val="60"/>
        </w:numPr>
        <w:jc w:val="both"/>
        <w:rPr>
          <w:rFonts w:ascii="Arial" w:hAnsi="Arial" w:cs="Arial"/>
          <w:sz w:val="24"/>
          <w:szCs w:val="24"/>
        </w:rPr>
      </w:pPr>
      <w:r w:rsidRPr="000544D9">
        <w:rPr>
          <w:rFonts w:ascii="Arial" w:hAnsi="Arial" w:cs="Arial"/>
          <w:sz w:val="24"/>
          <w:szCs w:val="24"/>
        </w:rPr>
        <w:t>Hardware with provision for adjustment shall be accessible for adjustment after the window has been installed. Hardware used to open/close the window shall be replaceable without removing the outer frame from the structure.</w:t>
      </w:r>
    </w:p>
    <w:p w:rsidR="00E2042A" w:rsidRDefault="00E2042A" w:rsidP="00293E9E">
      <w:pPr>
        <w:pStyle w:val="ListParagraph"/>
        <w:jc w:val="both"/>
        <w:rPr>
          <w:rFonts w:ascii="Arial" w:hAnsi="Arial" w:cs="Arial"/>
          <w:sz w:val="24"/>
          <w:szCs w:val="24"/>
        </w:rPr>
      </w:pPr>
    </w:p>
    <w:p w:rsidR="000544D9" w:rsidRDefault="008711C5" w:rsidP="00293E9E">
      <w:pPr>
        <w:pStyle w:val="ListParagraph"/>
        <w:numPr>
          <w:ilvl w:val="0"/>
          <w:numId w:val="60"/>
        </w:numPr>
        <w:jc w:val="both"/>
        <w:rPr>
          <w:rFonts w:ascii="Arial" w:hAnsi="Arial" w:cs="Arial"/>
          <w:sz w:val="24"/>
          <w:szCs w:val="24"/>
        </w:rPr>
      </w:pPr>
      <w:r w:rsidRPr="000544D9">
        <w:rPr>
          <w:rFonts w:ascii="Arial" w:hAnsi="Arial" w:cs="Arial"/>
          <w:sz w:val="24"/>
          <w:szCs w:val="24"/>
        </w:rPr>
        <w:t xml:space="preserve">All components should be supplied by a manufacturer complying with BS EN </w:t>
      </w:r>
      <w:r w:rsidR="009E0B97">
        <w:rPr>
          <w:rFonts w:ascii="Arial" w:hAnsi="Arial" w:cs="Arial"/>
          <w:sz w:val="24"/>
          <w:szCs w:val="24"/>
        </w:rPr>
        <w:t>ISO 9001:2015</w:t>
      </w:r>
      <w:r w:rsidRPr="000544D9">
        <w:rPr>
          <w:rFonts w:ascii="Arial" w:hAnsi="Arial" w:cs="Arial"/>
          <w:sz w:val="24"/>
          <w:szCs w:val="24"/>
        </w:rPr>
        <w:t xml:space="preserve"> accredited quality system and be covered by a 10 year warranty.</w:t>
      </w:r>
    </w:p>
    <w:p w:rsidR="00E2042A" w:rsidRDefault="00E2042A" w:rsidP="00293E9E">
      <w:pPr>
        <w:pStyle w:val="ListParagraph"/>
        <w:jc w:val="both"/>
        <w:rPr>
          <w:rFonts w:ascii="Arial" w:hAnsi="Arial" w:cs="Arial"/>
          <w:sz w:val="24"/>
          <w:szCs w:val="24"/>
        </w:rPr>
      </w:pPr>
    </w:p>
    <w:p w:rsidR="000544D9" w:rsidRPr="00D86EFB" w:rsidRDefault="008711C5" w:rsidP="00293E9E">
      <w:pPr>
        <w:pStyle w:val="ListParagraph"/>
        <w:numPr>
          <w:ilvl w:val="0"/>
          <w:numId w:val="60"/>
        </w:numPr>
        <w:jc w:val="both"/>
        <w:rPr>
          <w:rFonts w:ascii="Arial" w:hAnsi="Arial" w:cs="Arial"/>
          <w:sz w:val="24"/>
          <w:szCs w:val="24"/>
        </w:rPr>
      </w:pPr>
      <w:r w:rsidRPr="000544D9">
        <w:rPr>
          <w:rFonts w:ascii="Arial" w:hAnsi="Arial" w:cs="Arial"/>
          <w:sz w:val="24"/>
          <w:szCs w:val="24"/>
        </w:rPr>
        <w:t>Ironmongery manufacturer’s product limitations must be strictly observed within the terms</w:t>
      </w:r>
      <w:r w:rsidR="009E0B97">
        <w:rPr>
          <w:rFonts w:ascii="Arial" w:hAnsi="Arial" w:cs="Arial"/>
          <w:sz w:val="24"/>
          <w:szCs w:val="24"/>
        </w:rPr>
        <w:t xml:space="preserve"> of their conditions of supply. </w:t>
      </w:r>
      <w:r w:rsidRPr="00D86EFB">
        <w:rPr>
          <w:rFonts w:ascii="Arial" w:hAnsi="Arial" w:cs="Arial"/>
          <w:sz w:val="24"/>
          <w:szCs w:val="24"/>
        </w:rPr>
        <w:t>It is the responsibility of the appointed party und</w:t>
      </w:r>
      <w:r w:rsidR="002D33C3">
        <w:rPr>
          <w:rFonts w:ascii="Arial" w:hAnsi="Arial" w:cs="Arial"/>
          <w:sz w:val="24"/>
          <w:szCs w:val="24"/>
        </w:rPr>
        <w:t xml:space="preserve">er this contract with </w:t>
      </w:r>
      <w:proofErr w:type="spellStart"/>
      <w:r w:rsidR="002D33C3">
        <w:rPr>
          <w:rFonts w:ascii="Arial" w:hAnsi="Arial" w:cs="Arial"/>
          <w:sz w:val="24"/>
          <w:szCs w:val="24"/>
        </w:rPr>
        <w:t>Barcud</w:t>
      </w:r>
      <w:proofErr w:type="spellEnd"/>
      <w:r w:rsidRPr="00D86EFB">
        <w:rPr>
          <w:rFonts w:ascii="Arial" w:hAnsi="Arial" w:cs="Arial"/>
          <w:sz w:val="24"/>
          <w:szCs w:val="24"/>
        </w:rPr>
        <w:t xml:space="preserve"> to ensure that the performance of the window complies with the relevant standards and specification requirements for the particular</w:t>
      </w:r>
      <w:r w:rsidR="000544D9" w:rsidRPr="00D86EFB">
        <w:rPr>
          <w:rFonts w:ascii="Arial" w:hAnsi="Arial" w:cs="Arial"/>
          <w:sz w:val="24"/>
          <w:szCs w:val="24"/>
        </w:rPr>
        <w:t xml:space="preserve"> </w:t>
      </w:r>
      <w:r w:rsidRPr="00D86EFB">
        <w:rPr>
          <w:rFonts w:ascii="Arial" w:hAnsi="Arial" w:cs="Arial"/>
          <w:sz w:val="24"/>
          <w:szCs w:val="24"/>
        </w:rPr>
        <w:t>window and that the correct ironmongery product is chosen for the weight and design of each window system.</w:t>
      </w:r>
    </w:p>
    <w:p w:rsidR="009E0B97" w:rsidRDefault="009E0B97" w:rsidP="00293E9E">
      <w:pPr>
        <w:pStyle w:val="ListParagraph"/>
        <w:jc w:val="both"/>
        <w:rPr>
          <w:rFonts w:ascii="Arial" w:hAnsi="Arial" w:cs="Arial"/>
          <w:sz w:val="24"/>
          <w:szCs w:val="24"/>
        </w:rPr>
      </w:pPr>
    </w:p>
    <w:p w:rsidR="000544D9" w:rsidRDefault="008711C5" w:rsidP="00293E9E">
      <w:pPr>
        <w:pStyle w:val="ListParagraph"/>
        <w:numPr>
          <w:ilvl w:val="0"/>
          <w:numId w:val="60"/>
        </w:numPr>
        <w:jc w:val="both"/>
        <w:rPr>
          <w:rFonts w:ascii="Arial" w:hAnsi="Arial" w:cs="Arial"/>
          <w:sz w:val="24"/>
          <w:szCs w:val="24"/>
        </w:rPr>
      </w:pPr>
      <w:r w:rsidRPr="000544D9">
        <w:rPr>
          <w:rFonts w:ascii="Arial" w:hAnsi="Arial" w:cs="Arial"/>
          <w:sz w:val="24"/>
          <w:szCs w:val="24"/>
        </w:rPr>
        <w:t>E</w:t>
      </w:r>
      <w:r w:rsidR="009E0B97">
        <w:rPr>
          <w:rFonts w:ascii="Arial" w:hAnsi="Arial" w:cs="Arial"/>
          <w:sz w:val="24"/>
          <w:szCs w:val="24"/>
        </w:rPr>
        <w:t>vidence of compliance with PAS 24:2016</w:t>
      </w:r>
      <w:r w:rsidRPr="000544D9">
        <w:rPr>
          <w:rFonts w:ascii="Arial" w:hAnsi="Arial" w:cs="Arial"/>
          <w:sz w:val="24"/>
          <w:szCs w:val="24"/>
        </w:rPr>
        <w:t xml:space="preserve"> - Specification for Enhanced Security Performance of Casement Tilt/turn Windows for Domestic Application will be a condition of tender.</w:t>
      </w:r>
    </w:p>
    <w:p w:rsidR="009E0B97" w:rsidRDefault="009E0B97" w:rsidP="00293E9E">
      <w:pPr>
        <w:pStyle w:val="ListParagraph"/>
        <w:jc w:val="both"/>
        <w:rPr>
          <w:rFonts w:ascii="Arial" w:hAnsi="Arial" w:cs="Arial"/>
          <w:sz w:val="24"/>
          <w:szCs w:val="24"/>
        </w:rPr>
      </w:pPr>
    </w:p>
    <w:p w:rsidR="000544D9" w:rsidRDefault="008711C5" w:rsidP="00293E9E">
      <w:pPr>
        <w:pStyle w:val="ListParagraph"/>
        <w:numPr>
          <w:ilvl w:val="0"/>
          <w:numId w:val="60"/>
        </w:numPr>
        <w:jc w:val="both"/>
        <w:rPr>
          <w:rFonts w:ascii="Arial" w:hAnsi="Arial" w:cs="Arial"/>
          <w:sz w:val="24"/>
          <w:szCs w:val="24"/>
        </w:rPr>
      </w:pPr>
      <w:r w:rsidRPr="000544D9">
        <w:rPr>
          <w:rFonts w:ascii="Arial" w:hAnsi="Arial" w:cs="Arial"/>
          <w:sz w:val="24"/>
          <w:szCs w:val="24"/>
        </w:rPr>
        <w:lastRenderedPageBreak/>
        <w:t>Where indica</w:t>
      </w:r>
      <w:r w:rsidR="002D33C3">
        <w:rPr>
          <w:rFonts w:ascii="Arial" w:hAnsi="Arial" w:cs="Arial"/>
          <w:sz w:val="24"/>
          <w:szCs w:val="24"/>
        </w:rPr>
        <w:t xml:space="preserve">ted and instructed by </w:t>
      </w:r>
      <w:proofErr w:type="spellStart"/>
      <w:r w:rsidR="002D33C3">
        <w:rPr>
          <w:rFonts w:ascii="Arial" w:hAnsi="Arial" w:cs="Arial"/>
          <w:sz w:val="24"/>
          <w:szCs w:val="24"/>
        </w:rPr>
        <w:t>Barcud</w:t>
      </w:r>
      <w:proofErr w:type="spellEnd"/>
      <w:r w:rsidRPr="000544D9">
        <w:rPr>
          <w:rFonts w:ascii="Arial" w:hAnsi="Arial" w:cs="Arial"/>
          <w:sz w:val="24"/>
          <w:szCs w:val="24"/>
        </w:rPr>
        <w:t xml:space="preserve">, window hardware wherever applicable must be supplied from a manufacturer holding a product license under the auspices of the Home Office “Secured By Design” initiative with the aim of fulfilling the obligations placed on the housing provider to ensure a reasonable level of security to the occupants as outlined in Section 17 of </w:t>
      </w:r>
      <w:r w:rsidR="000544D9">
        <w:rPr>
          <w:rFonts w:ascii="Arial" w:hAnsi="Arial" w:cs="Arial"/>
          <w:sz w:val="24"/>
          <w:szCs w:val="24"/>
        </w:rPr>
        <w:t>the Crime and Disorder Act 1998.</w:t>
      </w:r>
    </w:p>
    <w:p w:rsidR="009E0B97" w:rsidRDefault="009E0B97" w:rsidP="00293E9E">
      <w:pPr>
        <w:pStyle w:val="ListParagraph"/>
        <w:jc w:val="both"/>
        <w:rPr>
          <w:rFonts w:ascii="Arial" w:hAnsi="Arial" w:cs="Arial"/>
          <w:sz w:val="24"/>
          <w:szCs w:val="24"/>
        </w:rPr>
      </w:pPr>
    </w:p>
    <w:p w:rsidR="008711C5" w:rsidRPr="003A7F20" w:rsidRDefault="008711C5" w:rsidP="00293E9E">
      <w:pPr>
        <w:pStyle w:val="ListParagraph"/>
        <w:numPr>
          <w:ilvl w:val="0"/>
          <w:numId w:val="60"/>
        </w:numPr>
        <w:jc w:val="both"/>
        <w:rPr>
          <w:rFonts w:ascii="Arial" w:hAnsi="Arial" w:cs="Arial"/>
          <w:sz w:val="24"/>
          <w:szCs w:val="24"/>
        </w:rPr>
      </w:pPr>
      <w:r w:rsidRPr="000544D9">
        <w:rPr>
          <w:rFonts w:ascii="Arial" w:hAnsi="Arial" w:cs="Arial"/>
          <w:sz w:val="24"/>
          <w:szCs w:val="24"/>
        </w:rPr>
        <w:t>Written confirmation of compliance with all above legislation must be supplied upon request.</w:t>
      </w:r>
    </w:p>
    <w:p w:rsidR="008711C5" w:rsidRPr="003A7F20" w:rsidRDefault="008711C5" w:rsidP="00293E9E">
      <w:pPr>
        <w:jc w:val="both"/>
        <w:rPr>
          <w:rFonts w:ascii="Arial" w:hAnsi="Arial" w:cs="Arial"/>
          <w:b/>
          <w:sz w:val="24"/>
          <w:szCs w:val="24"/>
        </w:rPr>
      </w:pPr>
      <w:r w:rsidRPr="000544D9">
        <w:rPr>
          <w:rFonts w:ascii="Arial" w:hAnsi="Arial" w:cs="Arial"/>
          <w:b/>
          <w:sz w:val="24"/>
          <w:szCs w:val="24"/>
        </w:rPr>
        <w:t>D</w:t>
      </w:r>
      <w:r w:rsidR="003A7F20">
        <w:rPr>
          <w:rFonts w:ascii="Arial" w:hAnsi="Arial" w:cs="Arial"/>
          <w:b/>
          <w:sz w:val="24"/>
          <w:szCs w:val="24"/>
        </w:rPr>
        <w:t xml:space="preserve">3.   </w:t>
      </w:r>
      <w:r w:rsidR="009005DB">
        <w:rPr>
          <w:rFonts w:ascii="Arial" w:hAnsi="Arial" w:cs="Arial"/>
          <w:b/>
          <w:sz w:val="24"/>
          <w:szCs w:val="24"/>
        </w:rPr>
        <w:tab/>
      </w:r>
      <w:r w:rsidR="003A7F20" w:rsidRPr="00991A85">
        <w:rPr>
          <w:rFonts w:ascii="Arial" w:hAnsi="Arial" w:cs="Arial"/>
          <w:b/>
          <w:sz w:val="24"/>
          <w:szCs w:val="24"/>
          <w:u w:val="single"/>
        </w:rPr>
        <w:t>Disability Discrimination</w:t>
      </w:r>
    </w:p>
    <w:p w:rsidR="008711C5" w:rsidRPr="003A7F20" w:rsidRDefault="008711C5" w:rsidP="00293E9E">
      <w:pPr>
        <w:pStyle w:val="ListParagraph"/>
        <w:numPr>
          <w:ilvl w:val="0"/>
          <w:numId w:val="61"/>
        </w:numPr>
        <w:jc w:val="both"/>
        <w:rPr>
          <w:rFonts w:ascii="Arial" w:hAnsi="Arial" w:cs="Arial"/>
          <w:sz w:val="24"/>
          <w:szCs w:val="24"/>
        </w:rPr>
      </w:pPr>
      <w:r w:rsidRPr="000544D9">
        <w:rPr>
          <w:rFonts w:ascii="Arial" w:hAnsi="Arial" w:cs="Arial"/>
          <w:sz w:val="24"/>
          <w:szCs w:val="24"/>
        </w:rPr>
        <w:t xml:space="preserve">Components such as </w:t>
      </w:r>
      <w:r w:rsidR="00D86EFB">
        <w:rPr>
          <w:rFonts w:ascii="Arial" w:hAnsi="Arial" w:cs="Arial"/>
          <w:sz w:val="24"/>
          <w:szCs w:val="24"/>
        </w:rPr>
        <w:t xml:space="preserve">handles and locking mechanisms </w:t>
      </w:r>
      <w:r w:rsidRPr="000544D9">
        <w:rPr>
          <w:rFonts w:ascii="Arial" w:hAnsi="Arial" w:cs="Arial"/>
          <w:sz w:val="24"/>
          <w:szCs w:val="24"/>
        </w:rPr>
        <w:t>are to be capable of offering adaptations in accordance with the Disability Discrimination Act Part 3 2005 and the housing providers Disability Equality Duty 2006.</w:t>
      </w:r>
    </w:p>
    <w:p w:rsidR="008711C5" w:rsidRPr="003A7F20" w:rsidRDefault="008711C5" w:rsidP="00293E9E">
      <w:pPr>
        <w:jc w:val="both"/>
        <w:rPr>
          <w:rFonts w:ascii="Arial" w:hAnsi="Arial" w:cs="Arial"/>
          <w:b/>
          <w:sz w:val="24"/>
          <w:szCs w:val="24"/>
        </w:rPr>
      </w:pPr>
      <w:r w:rsidRPr="000544D9">
        <w:rPr>
          <w:rFonts w:ascii="Arial" w:hAnsi="Arial" w:cs="Arial"/>
          <w:b/>
          <w:sz w:val="24"/>
          <w:szCs w:val="24"/>
        </w:rPr>
        <w:t xml:space="preserve">D4.   </w:t>
      </w:r>
      <w:r w:rsidR="009005DB">
        <w:rPr>
          <w:rFonts w:ascii="Arial" w:hAnsi="Arial" w:cs="Arial"/>
          <w:b/>
          <w:sz w:val="24"/>
          <w:szCs w:val="24"/>
        </w:rPr>
        <w:tab/>
      </w:r>
      <w:r w:rsidRPr="00546583">
        <w:rPr>
          <w:rFonts w:ascii="Arial" w:hAnsi="Arial" w:cs="Arial"/>
          <w:b/>
          <w:sz w:val="24"/>
          <w:szCs w:val="24"/>
          <w:u w:val="single"/>
        </w:rPr>
        <w:t>Nomi</w:t>
      </w:r>
      <w:r w:rsidR="003A7F20" w:rsidRPr="00546583">
        <w:rPr>
          <w:rFonts w:ascii="Arial" w:hAnsi="Arial" w:cs="Arial"/>
          <w:b/>
          <w:sz w:val="24"/>
          <w:szCs w:val="24"/>
          <w:u w:val="single"/>
        </w:rPr>
        <w:t>nated Emergency Egress Openings</w:t>
      </w:r>
    </w:p>
    <w:p w:rsidR="000544D9" w:rsidRDefault="008711C5" w:rsidP="00293E9E">
      <w:pPr>
        <w:pStyle w:val="ListParagraph"/>
        <w:numPr>
          <w:ilvl w:val="0"/>
          <w:numId w:val="62"/>
        </w:numPr>
        <w:jc w:val="both"/>
        <w:rPr>
          <w:rFonts w:ascii="Arial" w:hAnsi="Arial" w:cs="Arial"/>
          <w:sz w:val="24"/>
          <w:szCs w:val="24"/>
        </w:rPr>
      </w:pPr>
      <w:r w:rsidRPr="000544D9">
        <w:rPr>
          <w:rFonts w:ascii="Arial" w:hAnsi="Arial" w:cs="Arial"/>
          <w:sz w:val="24"/>
          <w:szCs w:val="24"/>
        </w:rPr>
        <w:t>One opening in every habitable room on first floor, except kitchens, should provide an unobstructed area of at least 0.33m2 with minimum size of 450mm in any one direction. Effectively this should provide a minimum clear opening of 450mm x</w:t>
      </w:r>
      <w:r w:rsidR="000544D9">
        <w:rPr>
          <w:rFonts w:ascii="Arial" w:hAnsi="Arial" w:cs="Arial"/>
          <w:sz w:val="24"/>
          <w:szCs w:val="24"/>
        </w:rPr>
        <w:t xml:space="preserve"> </w:t>
      </w:r>
      <w:r w:rsidRPr="000544D9">
        <w:rPr>
          <w:rFonts w:ascii="Arial" w:hAnsi="Arial" w:cs="Arial"/>
          <w:sz w:val="24"/>
          <w:szCs w:val="24"/>
        </w:rPr>
        <w:t>734mm. All in accordance with Building Regulations Ap</w:t>
      </w:r>
      <w:r w:rsidR="00546583">
        <w:rPr>
          <w:rFonts w:ascii="Arial" w:hAnsi="Arial" w:cs="Arial"/>
          <w:sz w:val="24"/>
          <w:szCs w:val="24"/>
        </w:rPr>
        <w:t>proved Document B at a maximum c</w:t>
      </w:r>
      <w:r w:rsidRPr="000544D9">
        <w:rPr>
          <w:rFonts w:ascii="Arial" w:hAnsi="Arial" w:cs="Arial"/>
          <w:sz w:val="24"/>
          <w:szCs w:val="24"/>
        </w:rPr>
        <w:t>ill height of 1.1 m.</w:t>
      </w:r>
    </w:p>
    <w:p w:rsidR="00546583" w:rsidRDefault="00546583" w:rsidP="00293E9E">
      <w:pPr>
        <w:pStyle w:val="ListParagraph"/>
        <w:jc w:val="both"/>
        <w:rPr>
          <w:rFonts w:ascii="Arial" w:hAnsi="Arial" w:cs="Arial"/>
          <w:sz w:val="24"/>
          <w:szCs w:val="24"/>
        </w:rPr>
      </w:pPr>
    </w:p>
    <w:p w:rsidR="000544D9" w:rsidRDefault="008711C5" w:rsidP="00293E9E">
      <w:pPr>
        <w:pStyle w:val="ListParagraph"/>
        <w:numPr>
          <w:ilvl w:val="0"/>
          <w:numId w:val="62"/>
        </w:numPr>
        <w:jc w:val="both"/>
        <w:rPr>
          <w:rFonts w:ascii="Arial" w:hAnsi="Arial" w:cs="Arial"/>
          <w:sz w:val="24"/>
          <w:szCs w:val="24"/>
        </w:rPr>
      </w:pPr>
      <w:r w:rsidRPr="000544D9">
        <w:rPr>
          <w:rFonts w:ascii="Arial" w:hAnsi="Arial" w:cs="Arial"/>
          <w:sz w:val="24"/>
          <w:szCs w:val="24"/>
        </w:rPr>
        <w:t xml:space="preserve">Where indicated and instructed windows are to be fitted with Egress type Easy Clean Hinges. All hinge components such as bottom track, link bars and rivets to be manufactured from Austenitic 304 Stainless Steel and fitted in accordance with ironmongery manufacturer’s instructions limitations and recommendations.  All associated hardware should be approved to BS 7412: 2007 </w:t>
      </w:r>
      <w:r w:rsidR="00546583">
        <w:rPr>
          <w:rFonts w:ascii="Arial" w:hAnsi="Arial" w:cs="Arial"/>
          <w:sz w:val="24"/>
          <w:szCs w:val="24"/>
        </w:rPr>
        <w:t>and meet BS EN 1670:2007 - C</w:t>
      </w:r>
      <w:r w:rsidRPr="000544D9">
        <w:rPr>
          <w:rFonts w:ascii="Arial" w:hAnsi="Arial" w:cs="Arial"/>
          <w:sz w:val="24"/>
          <w:szCs w:val="24"/>
        </w:rPr>
        <w:t>orrosion resistance.</w:t>
      </w:r>
    </w:p>
    <w:p w:rsidR="00546583" w:rsidRDefault="00546583" w:rsidP="00293E9E">
      <w:pPr>
        <w:pStyle w:val="ListParagraph"/>
        <w:jc w:val="both"/>
        <w:rPr>
          <w:rFonts w:ascii="Arial" w:hAnsi="Arial" w:cs="Arial"/>
          <w:sz w:val="24"/>
          <w:szCs w:val="24"/>
        </w:rPr>
      </w:pPr>
    </w:p>
    <w:p w:rsidR="00546583" w:rsidRDefault="008711C5" w:rsidP="00293E9E">
      <w:pPr>
        <w:pStyle w:val="ListParagraph"/>
        <w:numPr>
          <w:ilvl w:val="0"/>
          <w:numId w:val="62"/>
        </w:numPr>
        <w:jc w:val="both"/>
        <w:rPr>
          <w:rFonts w:ascii="Arial" w:hAnsi="Arial" w:cs="Arial"/>
          <w:sz w:val="24"/>
          <w:szCs w:val="24"/>
        </w:rPr>
      </w:pPr>
      <w:r w:rsidRPr="000544D9">
        <w:rPr>
          <w:rFonts w:ascii="Arial" w:hAnsi="Arial" w:cs="Arial"/>
          <w:sz w:val="24"/>
          <w:szCs w:val="24"/>
        </w:rPr>
        <w:t>All opening windows to be fitted with two pairs of non- contact ancillary security devices. Positioned adjacent to, and, not more than 50 mm away from the top of each hinge.</w:t>
      </w:r>
    </w:p>
    <w:p w:rsidR="00D86EFB" w:rsidRPr="00D86EFB" w:rsidRDefault="00D86EFB" w:rsidP="00D86EFB">
      <w:pPr>
        <w:pStyle w:val="ListParagraph"/>
        <w:jc w:val="both"/>
        <w:rPr>
          <w:rFonts w:ascii="Arial" w:hAnsi="Arial" w:cs="Arial"/>
          <w:sz w:val="24"/>
          <w:szCs w:val="24"/>
        </w:rPr>
      </w:pPr>
    </w:p>
    <w:p w:rsidR="000544D9" w:rsidRDefault="008711C5" w:rsidP="00293E9E">
      <w:pPr>
        <w:pStyle w:val="ListParagraph"/>
        <w:numPr>
          <w:ilvl w:val="0"/>
          <w:numId w:val="62"/>
        </w:numPr>
        <w:jc w:val="both"/>
        <w:rPr>
          <w:rFonts w:ascii="Arial" w:hAnsi="Arial" w:cs="Arial"/>
          <w:sz w:val="24"/>
          <w:szCs w:val="24"/>
        </w:rPr>
      </w:pPr>
      <w:r w:rsidRPr="000544D9">
        <w:rPr>
          <w:rFonts w:ascii="Arial" w:hAnsi="Arial" w:cs="Arial"/>
          <w:sz w:val="24"/>
          <w:szCs w:val="24"/>
        </w:rPr>
        <w:t>Where a 90 degree opening is required to facilitate exit from the building with an</w:t>
      </w:r>
      <w:r w:rsidR="000544D9">
        <w:rPr>
          <w:rFonts w:ascii="Arial" w:hAnsi="Arial" w:cs="Arial"/>
          <w:sz w:val="24"/>
          <w:szCs w:val="24"/>
        </w:rPr>
        <w:t xml:space="preserve"> </w:t>
      </w:r>
      <w:r w:rsidRPr="000544D9">
        <w:rPr>
          <w:rFonts w:ascii="Arial" w:hAnsi="Arial" w:cs="Arial"/>
          <w:sz w:val="24"/>
          <w:szCs w:val="24"/>
        </w:rPr>
        <w:t>easy clean option the hinge should provide the following: Easy clean facility to allow the window to slide along the hinge track so as to be cleaned from the inside the building to BS 8213</w:t>
      </w:r>
      <w:r w:rsidR="007D6203">
        <w:rPr>
          <w:rFonts w:ascii="Arial" w:hAnsi="Arial" w:cs="Arial"/>
          <w:sz w:val="24"/>
          <w:szCs w:val="24"/>
        </w:rPr>
        <w:t>:2004</w:t>
      </w:r>
      <w:r w:rsidRPr="000544D9">
        <w:rPr>
          <w:rFonts w:ascii="Arial" w:hAnsi="Arial" w:cs="Arial"/>
          <w:sz w:val="24"/>
          <w:szCs w:val="24"/>
        </w:rPr>
        <w:t>. After cleaning the hinge should allow the window to self- relocate and return to its original position and mode of operation simply by closing the casement.</w:t>
      </w:r>
    </w:p>
    <w:p w:rsidR="007D6203" w:rsidRDefault="007D6203" w:rsidP="00293E9E">
      <w:pPr>
        <w:pStyle w:val="ListParagraph"/>
        <w:jc w:val="both"/>
        <w:rPr>
          <w:rFonts w:ascii="Arial" w:hAnsi="Arial" w:cs="Arial"/>
          <w:sz w:val="24"/>
          <w:szCs w:val="24"/>
        </w:rPr>
      </w:pPr>
    </w:p>
    <w:p w:rsidR="00D86EFB" w:rsidRDefault="005B7733" w:rsidP="00293E9E">
      <w:pPr>
        <w:pStyle w:val="ListParagraph"/>
        <w:numPr>
          <w:ilvl w:val="0"/>
          <w:numId w:val="62"/>
        </w:numPr>
        <w:jc w:val="both"/>
        <w:rPr>
          <w:rFonts w:ascii="Arial" w:hAnsi="Arial" w:cs="Arial"/>
          <w:sz w:val="24"/>
          <w:szCs w:val="24"/>
        </w:rPr>
      </w:pPr>
      <w:r w:rsidRPr="005B7733">
        <w:rPr>
          <w:rFonts w:ascii="Arial" w:hAnsi="Arial" w:cs="Arial"/>
          <w:b/>
          <w:sz w:val="24"/>
          <w:szCs w:val="24"/>
        </w:rPr>
        <w:t>NOTE:</w:t>
      </w:r>
      <w:r w:rsidR="008711C5" w:rsidRPr="000544D9">
        <w:rPr>
          <w:rFonts w:ascii="Arial" w:hAnsi="Arial" w:cs="Arial"/>
          <w:sz w:val="24"/>
          <w:szCs w:val="24"/>
        </w:rPr>
        <w:t xml:space="preserve"> The aforementioned must be fitted to a casement of a size sufficient to provide a minimum clear opening of 500 mm wide by 850 mm </w:t>
      </w:r>
      <w:r w:rsidR="000544D9">
        <w:rPr>
          <w:rFonts w:ascii="Arial" w:hAnsi="Arial" w:cs="Arial"/>
          <w:sz w:val="24"/>
          <w:szCs w:val="24"/>
        </w:rPr>
        <w:t>high at a maximum height of 1.1</w:t>
      </w:r>
      <w:r w:rsidR="008711C5" w:rsidRPr="000544D9">
        <w:rPr>
          <w:rFonts w:ascii="Arial" w:hAnsi="Arial" w:cs="Arial"/>
          <w:sz w:val="24"/>
          <w:szCs w:val="24"/>
        </w:rPr>
        <w:t xml:space="preserve">m from floor to </w:t>
      </w:r>
      <w:r w:rsidR="00546583">
        <w:rPr>
          <w:rFonts w:ascii="Arial" w:hAnsi="Arial" w:cs="Arial"/>
          <w:sz w:val="24"/>
          <w:szCs w:val="24"/>
        </w:rPr>
        <w:t>cill</w:t>
      </w:r>
      <w:r w:rsidR="008711C5" w:rsidRPr="000544D9">
        <w:rPr>
          <w:rFonts w:ascii="Arial" w:hAnsi="Arial" w:cs="Arial"/>
          <w:sz w:val="24"/>
          <w:szCs w:val="24"/>
        </w:rPr>
        <w:t>. All to comply w</w:t>
      </w:r>
      <w:r w:rsidR="007D6203">
        <w:rPr>
          <w:rFonts w:ascii="Arial" w:hAnsi="Arial" w:cs="Arial"/>
          <w:sz w:val="24"/>
          <w:szCs w:val="24"/>
        </w:rPr>
        <w:t>ith BS 9991:2015</w:t>
      </w:r>
      <w:r w:rsidR="008711C5" w:rsidRPr="000544D9">
        <w:rPr>
          <w:rFonts w:ascii="Arial" w:hAnsi="Arial" w:cs="Arial"/>
          <w:sz w:val="24"/>
          <w:szCs w:val="24"/>
        </w:rPr>
        <w:t xml:space="preserve"> </w:t>
      </w:r>
      <w:r w:rsidR="007D6203">
        <w:rPr>
          <w:rFonts w:ascii="Arial" w:hAnsi="Arial" w:cs="Arial"/>
          <w:sz w:val="24"/>
          <w:szCs w:val="24"/>
        </w:rPr>
        <w:t>– Fire Safety in the design, management and use of residential buildings</w:t>
      </w:r>
      <w:r w:rsidR="008711C5" w:rsidRPr="000544D9">
        <w:rPr>
          <w:rFonts w:ascii="Arial" w:hAnsi="Arial" w:cs="Arial"/>
          <w:sz w:val="24"/>
          <w:szCs w:val="24"/>
        </w:rPr>
        <w:t xml:space="preserve">.  </w:t>
      </w:r>
    </w:p>
    <w:p w:rsidR="008711C5" w:rsidRPr="000544D9" w:rsidRDefault="008711C5" w:rsidP="00D86EFB">
      <w:pPr>
        <w:pStyle w:val="ListParagraph"/>
        <w:jc w:val="both"/>
        <w:rPr>
          <w:rFonts w:ascii="Arial" w:hAnsi="Arial" w:cs="Arial"/>
          <w:sz w:val="24"/>
          <w:szCs w:val="24"/>
        </w:rPr>
      </w:pPr>
      <w:r w:rsidRPr="000544D9">
        <w:rPr>
          <w:rFonts w:ascii="Arial" w:hAnsi="Arial" w:cs="Arial"/>
          <w:sz w:val="24"/>
          <w:szCs w:val="24"/>
        </w:rPr>
        <w:lastRenderedPageBreak/>
        <w:t xml:space="preserve">All hinges should be min. BBA Approved and to include a thermoplastic end point and die cast end cap with </w:t>
      </w:r>
      <w:r w:rsidR="000544D9" w:rsidRPr="000544D9">
        <w:rPr>
          <w:rFonts w:ascii="Arial" w:hAnsi="Arial" w:cs="Arial"/>
          <w:sz w:val="24"/>
          <w:szCs w:val="24"/>
        </w:rPr>
        <w:t>self-lubricating</w:t>
      </w:r>
      <w:r w:rsidRPr="000544D9">
        <w:rPr>
          <w:rFonts w:ascii="Arial" w:hAnsi="Arial" w:cs="Arial"/>
          <w:sz w:val="24"/>
          <w:szCs w:val="24"/>
        </w:rPr>
        <w:t xml:space="preserve"> surface finish featuring a roof to minimise the </w:t>
      </w:r>
      <w:r w:rsidR="000544D9" w:rsidRPr="000544D9">
        <w:rPr>
          <w:rFonts w:ascii="Arial" w:hAnsi="Arial" w:cs="Arial"/>
          <w:sz w:val="24"/>
          <w:szCs w:val="24"/>
        </w:rPr>
        <w:t>build-up</w:t>
      </w:r>
      <w:r w:rsidR="007D6203">
        <w:rPr>
          <w:rFonts w:ascii="Arial" w:hAnsi="Arial" w:cs="Arial"/>
          <w:sz w:val="24"/>
          <w:szCs w:val="24"/>
        </w:rPr>
        <w:t xml:space="preserve"> of debris</w:t>
      </w:r>
      <w:r w:rsidRPr="000544D9">
        <w:rPr>
          <w:rFonts w:ascii="Arial" w:hAnsi="Arial" w:cs="Arial"/>
          <w:sz w:val="24"/>
          <w:szCs w:val="24"/>
        </w:rPr>
        <w:t>.</w:t>
      </w:r>
    </w:p>
    <w:p w:rsidR="008711C5" w:rsidRPr="008711C5" w:rsidRDefault="007D6203" w:rsidP="00293E9E">
      <w:pPr>
        <w:ind w:left="360"/>
        <w:jc w:val="both"/>
        <w:rPr>
          <w:rFonts w:ascii="Arial" w:hAnsi="Arial" w:cs="Arial"/>
          <w:sz w:val="24"/>
          <w:szCs w:val="24"/>
        </w:rPr>
      </w:pPr>
      <w:r>
        <w:rPr>
          <w:rFonts w:ascii="Arial" w:hAnsi="Arial" w:cs="Arial"/>
          <w:sz w:val="24"/>
          <w:szCs w:val="24"/>
        </w:rPr>
        <w:tab/>
      </w:r>
      <w:r w:rsidR="008711C5" w:rsidRPr="008711C5">
        <w:rPr>
          <w:rFonts w:ascii="Arial" w:hAnsi="Arial" w:cs="Arial"/>
          <w:sz w:val="24"/>
          <w:szCs w:val="24"/>
        </w:rPr>
        <w:t xml:space="preserve">Emergency windows after a considered and noted risk assessment can be </w:t>
      </w:r>
      <w:r>
        <w:rPr>
          <w:rFonts w:ascii="Arial" w:hAnsi="Arial" w:cs="Arial"/>
          <w:sz w:val="24"/>
          <w:szCs w:val="24"/>
        </w:rPr>
        <w:tab/>
      </w:r>
      <w:r w:rsidR="008711C5" w:rsidRPr="008711C5">
        <w:rPr>
          <w:rFonts w:ascii="Arial" w:hAnsi="Arial" w:cs="Arial"/>
          <w:sz w:val="24"/>
          <w:szCs w:val="24"/>
        </w:rPr>
        <w:t>fitted with a clearly visible and intuitive to release restrictor.</w:t>
      </w:r>
    </w:p>
    <w:p w:rsidR="008711C5" w:rsidRPr="00D86EFB" w:rsidRDefault="008711C5" w:rsidP="00293E9E">
      <w:pPr>
        <w:pStyle w:val="ListParagraph"/>
        <w:numPr>
          <w:ilvl w:val="0"/>
          <w:numId w:val="62"/>
        </w:numPr>
        <w:jc w:val="both"/>
        <w:rPr>
          <w:rFonts w:ascii="Arial" w:hAnsi="Arial" w:cs="Arial"/>
          <w:sz w:val="24"/>
          <w:szCs w:val="24"/>
        </w:rPr>
      </w:pPr>
      <w:r w:rsidRPr="000544D9">
        <w:rPr>
          <w:rFonts w:ascii="Arial" w:hAnsi="Arial" w:cs="Arial"/>
          <w:sz w:val="24"/>
          <w:szCs w:val="24"/>
        </w:rPr>
        <w:t>Restrictor to be supplied, teste</w:t>
      </w:r>
      <w:r w:rsidR="007D6203">
        <w:rPr>
          <w:rFonts w:ascii="Arial" w:hAnsi="Arial" w:cs="Arial"/>
          <w:sz w:val="24"/>
          <w:szCs w:val="24"/>
        </w:rPr>
        <w:t>d to comply with BS 6375 Part 2:2009</w:t>
      </w:r>
      <w:r w:rsidRPr="000544D9">
        <w:rPr>
          <w:rFonts w:ascii="Arial" w:hAnsi="Arial" w:cs="Arial"/>
          <w:sz w:val="24"/>
          <w:szCs w:val="24"/>
        </w:rPr>
        <w:t xml:space="preserve"> to withstand a force of 350N for one minute when opened at the restricted position and fitted to provide a maximum opening of 100 mm in the restricted position. Restrictor to be manufactured from Austenitic 304 Stainless Steel tested to me</w:t>
      </w:r>
      <w:r w:rsidR="007D6203">
        <w:rPr>
          <w:rFonts w:ascii="Arial" w:hAnsi="Arial" w:cs="Arial"/>
          <w:sz w:val="24"/>
          <w:szCs w:val="24"/>
        </w:rPr>
        <w:t>et the requirements of BS 7412:</w:t>
      </w:r>
      <w:r w:rsidRPr="000544D9">
        <w:rPr>
          <w:rFonts w:ascii="Arial" w:hAnsi="Arial" w:cs="Arial"/>
          <w:sz w:val="24"/>
          <w:szCs w:val="24"/>
        </w:rPr>
        <w:t xml:space="preserve">2007 and </w:t>
      </w:r>
      <w:r w:rsidR="007D6203">
        <w:rPr>
          <w:rFonts w:ascii="Arial" w:hAnsi="Arial" w:cs="Arial"/>
          <w:sz w:val="24"/>
          <w:szCs w:val="24"/>
        </w:rPr>
        <w:t>to meet BS EN 1670: 2007 - C</w:t>
      </w:r>
      <w:r w:rsidRPr="000544D9">
        <w:rPr>
          <w:rFonts w:ascii="Arial" w:hAnsi="Arial" w:cs="Arial"/>
          <w:sz w:val="24"/>
          <w:szCs w:val="24"/>
        </w:rPr>
        <w:t>orrosion resistance.</w:t>
      </w:r>
    </w:p>
    <w:p w:rsidR="008711C5" w:rsidRPr="007D6203" w:rsidRDefault="003A7F20" w:rsidP="00293E9E">
      <w:pPr>
        <w:jc w:val="both"/>
        <w:rPr>
          <w:rFonts w:ascii="Arial" w:hAnsi="Arial" w:cs="Arial"/>
          <w:b/>
          <w:sz w:val="24"/>
          <w:szCs w:val="24"/>
          <w:u w:val="single"/>
        </w:rPr>
      </w:pPr>
      <w:r>
        <w:rPr>
          <w:rFonts w:ascii="Arial" w:hAnsi="Arial" w:cs="Arial"/>
          <w:b/>
          <w:sz w:val="24"/>
          <w:szCs w:val="24"/>
        </w:rPr>
        <w:t xml:space="preserve">D5.   </w:t>
      </w:r>
      <w:r w:rsidR="009005DB">
        <w:rPr>
          <w:rFonts w:ascii="Arial" w:hAnsi="Arial" w:cs="Arial"/>
          <w:b/>
          <w:sz w:val="24"/>
          <w:szCs w:val="24"/>
        </w:rPr>
        <w:tab/>
      </w:r>
      <w:r w:rsidRPr="007D6203">
        <w:rPr>
          <w:rFonts w:ascii="Arial" w:hAnsi="Arial" w:cs="Arial"/>
          <w:b/>
          <w:sz w:val="24"/>
          <w:szCs w:val="24"/>
          <w:u w:val="single"/>
        </w:rPr>
        <w:t>Operating Handles</w:t>
      </w:r>
    </w:p>
    <w:p w:rsidR="008711C5" w:rsidRPr="000544D9" w:rsidRDefault="008711C5" w:rsidP="00293E9E">
      <w:pPr>
        <w:pStyle w:val="ListParagraph"/>
        <w:numPr>
          <w:ilvl w:val="0"/>
          <w:numId w:val="63"/>
        </w:numPr>
        <w:jc w:val="both"/>
        <w:rPr>
          <w:rFonts w:ascii="Arial" w:hAnsi="Arial" w:cs="Arial"/>
          <w:sz w:val="24"/>
          <w:szCs w:val="24"/>
        </w:rPr>
      </w:pPr>
      <w:r w:rsidRPr="000544D9">
        <w:rPr>
          <w:rFonts w:ascii="Arial" w:hAnsi="Arial" w:cs="Arial"/>
          <w:sz w:val="24"/>
          <w:szCs w:val="24"/>
        </w:rPr>
        <w:t>Windows to be fitted with Espa</w:t>
      </w:r>
      <w:r w:rsidR="007D6203">
        <w:rPr>
          <w:rFonts w:ascii="Arial" w:hAnsi="Arial" w:cs="Arial"/>
          <w:sz w:val="24"/>
          <w:szCs w:val="24"/>
        </w:rPr>
        <w:t>gnolette type operating handles</w:t>
      </w:r>
      <w:r w:rsidRPr="000544D9">
        <w:rPr>
          <w:rFonts w:ascii="Arial" w:hAnsi="Arial" w:cs="Arial"/>
          <w:sz w:val="24"/>
          <w:szCs w:val="24"/>
        </w:rPr>
        <w:t>. Colour white.</w:t>
      </w:r>
    </w:p>
    <w:p w:rsidR="008711C5" w:rsidRPr="008711C5" w:rsidRDefault="007D6203" w:rsidP="00293E9E">
      <w:pPr>
        <w:ind w:left="360"/>
        <w:jc w:val="both"/>
        <w:rPr>
          <w:rFonts w:ascii="Arial" w:hAnsi="Arial" w:cs="Arial"/>
          <w:sz w:val="24"/>
          <w:szCs w:val="24"/>
        </w:rPr>
      </w:pPr>
      <w:r>
        <w:rPr>
          <w:rFonts w:ascii="Arial" w:hAnsi="Arial" w:cs="Arial"/>
          <w:sz w:val="24"/>
          <w:szCs w:val="24"/>
        </w:rPr>
        <w:tab/>
      </w:r>
      <w:r w:rsidR="008711C5" w:rsidRPr="008711C5">
        <w:rPr>
          <w:rFonts w:ascii="Arial" w:hAnsi="Arial" w:cs="Arial"/>
          <w:sz w:val="24"/>
          <w:szCs w:val="24"/>
        </w:rPr>
        <w:t xml:space="preserve">Handles are to incorporate a push release mechanism with a barrel lock.  All </w:t>
      </w:r>
      <w:r>
        <w:rPr>
          <w:rFonts w:ascii="Arial" w:hAnsi="Arial" w:cs="Arial"/>
          <w:sz w:val="24"/>
          <w:szCs w:val="24"/>
        </w:rPr>
        <w:tab/>
      </w:r>
      <w:r w:rsidR="008711C5" w:rsidRPr="008711C5">
        <w:rPr>
          <w:rFonts w:ascii="Arial" w:hAnsi="Arial" w:cs="Arial"/>
          <w:sz w:val="24"/>
          <w:szCs w:val="24"/>
        </w:rPr>
        <w:t>to BS</w:t>
      </w:r>
      <w:r>
        <w:rPr>
          <w:rFonts w:ascii="Arial" w:hAnsi="Arial" w:cs="Arial"/>
          <w:sz w:val="24"/>
          <w:szCs w:val="24"/>
        </w:rPr>
        <w:t xml:space="preserve"> 6462:</w:t>
      </w:r>
      <w:r w:rsidR="008711C5" w:rsidRPr="008711C5">
        <w:rPr>
          <w:rFonts w:ascii="Arial" w:hAnsi="Arial" w:cs="Arial"/>
          <w:sz w:val="24"/>
          <w:szCs w:val="24"/>
        </w:rPr>
        <w:t>1985</w:t>
      </w:r>
      <w:r>
        <w:rPr>
          <w:rFonts w:ascii="Arial" w:hAnsi="Arial" w:cs="Arial"/>
          <w:sz w:val="24"/>
          <w:szCs w:val="24"/>
        </w:rPr>
        <w:t>,</w:t>
      </w:r>
      <w:r w:rsidR="008711C5" w:rsidRPr="008711C5">
        <w:rPr>
          <w:rFonts w:ascii="Arial" w:hAnsi="Arial" w:cs="Arial"/>
          <w:sz w:val="24"/>
          <w:szCs w:val="24"/>
        </w:rPr>
        <w:t xml:space="preserve"> stre</w:t>
      </w:r>
      <w:r>
        <w:rPr>
          <w:rFonts w:ascii="Arial" w:hAnsi="Arial" w:cs="Arial"/>
          <w:sz w:val="24"/>
          <w:szCs w:val="24"/>
        </w:rPr>
        <w:t>ngth t</w:t>
      </w:r>
      <w:r w:rsidR="008711C5" w:rsidRPr="008711C5">
        <w:rPr>
          <w:rFonts w:ascii="Arial" w:hAnsi="Arial" w:cs="Arial"/>
          <w:sz w:val="24"/>
          <w:szCs w:val="24"/>
        </w:rPr>
        <w:t>est C3.</w:t>
      </w:r>
    </w:p>
    <w:p w:rsidR="000544D9" w:rsidRDefault="008711C5" w:rsidP="00293E9E">
      <w:pPr>
        <w:pStyle w:val="ListParagraph"/>
        <w:numPr>
          <w:ilvl w:val="0"/>
          <w:numId w:val="63"/>
        </w:numPr>
        <w:jc w:val="both"/>
        <w:rPr>
          <w:rFonts w:ascii="Arial" w:hAnsi="Arial" w:cs="Arial"/>
          <w:sz w:val="24"/>
          <w:szCs w:val="24"/>
        </w:rPr>
      </w:pPr>
      <w:r w:rsidRPr="000544D9">
        <w:rPr>
          <w:rFonts w:ascii="Arial" w:hAnsi="Arial" w:cs="Arial"/>
          <w:sz w:val="24"/>
          <w:szCs w:val="24"/>
        </w:rPr>
        <w:t>Handle to be manufactured to BS EN ISO 9001</w:t>
      </w:r>
      <w:r w:rsidR="007D6203">
        <w:rPr>
          <w:rFonts w:ascii="Arial" w:hAnsi="Arial" w:cs="Arial"/>
          <w:sz w:val="24"/>
          <w:szCs w:val="24"/>
        </w:rPr>
        <w:t>:2015</w:t>
      </w:r>
      <w:r w:rsidRPr="000544D9">
        <w:rPr>
          <w:rFonts w:ascii="Arial" w:hAnsi="Arial" w:cs="Arial"/>
          <w:sz w:val="24"/>
          <w:szCs w:val="24"/>
        </w:rPr>
        <w:t xml:space="preserve"> from die cast zinc alloy under with a polyester powder coating finish incorporating thermoplastic push fit covers. All components should be capable of sustaining a minimum of 30,000 cycles of</w:t>
      </w:r>
      <w:r w:rsidR="000544D9">
        <w:rPr>
          <w:rFonts w:ascii="Arial" w:hAnsi="Arial" w:cs="Arial"/>
          <w:sz w:val="24"/>
          <w:szCs w:val="24"/>
        </w:rPr>
        <w:t xml:space="preserve"> </w:t>
      </w:r>
      <w:r w:rsidRPr="000544D9">
        <w:rPr>
          <w:rFonts w:ascii="Arial" w:hAnsi="Arial" w:cs="Arial"/>
          <w:sz w:val="24"/>
          <w:szCs w:val="24"/>
        </w:rPr>
        <w:t>operation without demonstrating any significant deterioration or deformation that would inhibit its function.</w:t>
      </w:r>
    </w:p>
    <w:p w:rsidR="007D6203" w:rsidRDefault="007D6203" w:rsidP="00293E9E">
      <w:pPr>
        <w:pStyle w:val="ListParagraph"/>
        <w:jc w:val="both"/>
        <w:rPr>
          <w:rFonts w:ascii="Arial" w:hAnsi="Arial" w:cs="Arial"/>
          <w:sz w:val="24"/>
          <w:szCs w:val="24"/>
        </w:rPr>
      </w:pPr>
    </w:p>
    <w:p w:rsidR="008711C5" w:rsidRPr="000544D9" w:rsidRDefault="005B7733" w:rsidP="00293E9E">
      <w:pPr>
        <w:pStyle w:val="ListParagraph"/>
        <w:numPr>
          <w:ilvl w:val="0"/>
          <w:numId w:val="63"/>
        </w:numPr>
        <w:jc w:val="both"/>
        <w:rPr>
          <w:rFonts w:ascii="Arial" w:hAnsi="Arial" w:cs="Arial"/>
          <w:sz w:val="24"/>
          <w:szCs w:val="24"/>
        </w:rPr>
      </w:pPr>
      <w:r w:rsidRPr="005B7733">
        <w:rPr>
          <w:rFonts w:ascii="Arial" w:hAnsi="Arial" w:cs="Arial"/>
          <w:b/>
          <w:sz w:val="24"/>
          <w:szCs w:val="24"/>
        </w:rPr>
        <w:t>NOTE:</w:t>
      </w:r>
      <w:r w:rsidR="008711C5" w:rsidRPr="000544D9">
        <w:rPr>
          <w:rFonts w:ascii="Arial" w:hAnsi="Arial" w:cs="Arial"/>
          <w:sz w:val="24"/>
          <w:szCs w:val="24"/>
        </w:rPr>
        <w:t xml:space="preserve"> Handles to have option to provide non-latching facility to meet the considerations of the Disability Discrimination Act Part 3 2005 and the housing providers Disability Equality Duty 2006. Where non latching handles are fitted the window should also have attached the appropriate information warning label.</w:t>
      </w:r>
    </w:p>
    <w:p w:rsidR="008711C5" w:rsidRPr="003A7F20" w:rsidRDefault="008711C5" w:rsidP="00293E9E">
      <w:pPr>
        <w:jc w:val="both"/>
        <w:rPr>
          <w:rFonts w:ascii="Arial" w:hAnsi="Arial" w:cs="Arial"/>
          <w:b/>
          <w:sz w:val="24"/>
          <w:szCs w:val="24"/>
        </w:rPr>
      </w:pPr>
      <w:r w:rsidRPr="000544D9">
        <w:rPr>
          <w:rFonts w:ascii="Arial" w:hAnsi="Arial" w:cs="Arial"/>
          <w:b/>
          <w:sz w:val="24"/>
          <w:szCs w:val="24"/>
        </w:rPr>
        <w:t xml:space="preserve">D6.  </w:t>
      </w:r>
      <w:r w:rsidR="009005DB">
        <w:rPr>
          <w:rFonts w:ascii="Arial" w:hAnsi="Arial" w:cs="Arial"/>
          <w:b/>
          <w:sz w:val="24"/>
          <w:szCs w:val="24"/>
        </w:rPr>
        <w:tab/>
      </w:r>
      <w:r w:rsidRPr="000544D9">
        <w:rPr>
          <w:rFonts w:ascii="Arial" w:hAnsi="Arial" w:cs="Arial"/>
          <w:b/>
          <w:sz w:val="24"/>
          <w:szCs w:val="24"/>
        </w:rPr>
        <w:t xml:space="preserve"> </w:t>
      </w:r>
      <w:r w:rsidR="003A7F20" w:rsidRPr="007D6203">
        <w:rPr>
          <w:rFonts w:ascii="Arial" w:hAnsi="Arial" w:cs="Arial"/>
          <w:b/>
          <w:sz w:val="24"/>
          <w:szCs w:val="24"/>
          <w:u w:val="single"/>
        </w:rPr>
        <w:t>Emergency Egress Window Handles</w:t>
      </w:r>
    </w:p>
    <w:p w:rsidR="008711C5" w:rsidRPr="003A7F20" w:rsidRDefault="008711C5" w:rsidP="00293E9E">
      <w:pPr>
        <w:pStyle w:val="ListParagraph"/>
        <w:numPr>
          <w:ilvl w:val="0"/>
          <w:numId w:val="64"/>
        </w:numPr>
        <w:jc w:val="both"/>
        <w:rPr>
          <w:rFonts w:ascii="Arial" w:hAnsi="Arial" w:cs="Arial"/>
          <w:sz w:val="24"/>
          <w:szCs w:val="24"/>
        </w:rPr>
      </w:pPr>
      <w:r w:rsidRPr="000544D9">
        <w:rPr>
          <w:rFonts w:ascii="Arial" w:hAnsi="Arial" w:cs="Arial"/>
          <w:sz w:val="24"/>
          <w:szCs w:val="24"/>
        </w:rPr>
        <w:t>Nominated Emergency Egress windows are to be fitted with gre</w:t>
      </w:r>
      <w:r w:rsidR="007D6203">
        <w:rPr>
          <w:rFonts w:ascii="Arial" w:hAnsi="Arial" w:cs="Arial"/>
          <w:sz w:val="24"/>
          <w:szCs w:val="24"/>
        </w:rPr>
        <w:t xml:space="preserve">en buttoned push to release non </w:t>
      </w:r>
      <w:r w:rsidRPr="000544D9">
        <w:rPr>
          <w:rFonts w:ascii="Arial" w:hAnsi="Arial" w:cs="Arial"/>
          <w:sz w:val="24"/>
          <w:szCs w:val="24"/>
        </w:rPr>
        <w:t>deadlocking handle.</w:t>
      </w:r>
    </w:p>
    <w:p w:rsidR="008711C5" w:rsidRPr="003A7F20" w:rsidRDefault="008711C5" w:rsidP="00293E9E">
      <w:pPr>
        <w:jc w:val="both"/>
        <w:rPr>
          <w:rFonts w:ascii="Arial" w:hAnsi="Arial" w:cs="Arial"/>
          <w:b/>
          <w:sz w:val="24"/>
          <w:szCs w:val="24"/>
        </w:rPr>
      </w:pPr>
      <w:r w:rsidRPr="000544D9">
        <w:rPr>
          <w:rFonts w:ascii="Arial" w:hAnsi="Arial" w:cs="Arial"/>
          <w:b/>
          <w:sz w:val="24"/>
          <w:szCs w:val="24"/>
        </w:rPr>
        <w:t>D</w:t>
      </w:r>
      <w:r w:rsidR="003A7F20">
        <w:rPr>
          <w:rFonts w:ascii="Arial" w:hAnsi="Arial" w:cs="Arial"/>
          <w:b/>
          <w:sz w:val="24"/>
          <w:szCs w:val="24"/>
        </w:rPr>
        <w:t xml:space="preserve">7.  </w:t>
      </w:r>
      <w:r w:rsidR="009005DB">
        <w:rPr>
          <w:rFonts w:ascii="Arial" w:hAnsi="Arial" w:cs="Arial"/>
          <w:b/>
          <w:sz w:val="24"/>
          <w:szCs w:val="24"/>
        </w:rPr>
        <w:tab/>
      </w:r>
      <w:r w:rsidR="003A7F20">
        <w:rPr>
          <w:rFonts w:ascii="Arial" w:hAnsi="Arial" w:cs="Arial"/>
          <w:b/>
          <w:sz w:val="24"/>
          <w:szCs w:val="24"/>
        </w:rPr>
        <w:t xml:space="preserve"> </w:t>
      </w:r>
      <w:r w:rsidR="003A7F20" w:rsidRPr="005B7733">
        <w:rPr>
          <w:rFonts w:ascii="Arial" w:hAnsi="Arial" w:cs="Arial"/>
          <w:b/>
          <w:sz w:val="24"/>
          <w:szCs w:val="24"/>
          <w:u w:val="single"/>
        </w:rPr>
        <w:t>Locking Mechanisms</w:t>
      </w:r>
    </w:p>
    <w:p w:rsidR="000544D9" w:rsidRDefault="008711C5" w:rsidP="00293E9E">
      <w:pPr>
        <w:pStyle w:val="ListParagraph"/>
        <w:numPr>
          <w:ilvl w:val="0"/>
          <w:numId w:val="65"/>
        </w:numPr>
        <w:jc w:val="both"/>
        <w:rPr>
          <w:rFonts w:ascii="Arial" w:hAnsi="Arial" w:cs="Arial"/>
          <w:sz w:val="24"/>
          <w:szCs w:val="24"/>
        </w:rPr>
      </w:pPr>
      <w:r w:rsidRPr="000544D9">
        <w:rPr>
          <w:rFonts w:ascii="Arial" w:hAnsi="Arial" w:cs="Arial"/>
          <w:sz w:val="24"/>
          <w:szCs w:val="24"/>
        </w:rPr>
        <w:t>All windows to be fitted with a High Security Locking Mechanism</w:t>
      </w:r>
      <w:r w:rsidR="005B7733">
        <w:rPr>
          <w:rFonts w:ascii="Arial" w:hAnsi="Arial" w:cs="Arial"/>
          <w:sz w:val="24"/>
          <w:szCs w:val="24"/>
        </w:rPr>
        <w:t>.</w:t>
      </w:r>
    </w:p>
    <w:p w:rsidR="005B7733" w:rsidRDefault="005B7733" w:rsidP="00293E9E">
      <w:pPr>
        <w:pStyle w:val="ListParagraph"/>
        <w:jc w:val="both"/>
        <w:rPr>
          <w:rFonts w:ascii="Arial" w:hAnsi="Arial" w:cs="Arial"/>
          <w:sz w:val="24"/>
          <w:szCs w:val="24"/>
        </w:rPr>
      </w:pPr>
    </w:p>
    <w:p w:rsidR="000544D9" w:rsidRDefault="008711C5" w:rsidP="00293E9E">
      <w:pPr>
        <w:pStyle w:val="ListParagraph"/>
        <w:numPr>
          <w:ilvl w:val="0"/>
          <w:numId w:val="65"/>
        </w:numPr>
        <w:jc w:val="both"/>
        <w:rPr>
          <w:rFonts w:ascii="Arial" w:hAnsi="Arial" w:cs="Arial"/>
          <w:sz w:val="24"/>
          <w:szCs w:val="24"/>
        </w:rPr>
      </w:pPr>
      <w:r w:rsidRPr="000544D9">
        <w:rPr>
          <w:rFonts w:ascii="Arial" w:hAnsi="Arial" w:cs="Arial"/>
          <w:sz w:val="24"/>
          <w:szCs w:val="24"/>
        </w:rPr>
        <w:t>To include system specific factory sealed adjustable housings. With integral bi- directional gearbox endurance cycle tested to 30,000 cycles of operation. Bar and spun riveted adjustable mushroom headed cams to be manufactured from Austenitic</w:t>
      </w:r>
      <w:r w:rsidR="000544D9">
        <w:rPr>
          <w:rFonts w:ascii="Arial" w:hAnsi="Arial" w:cs="Arial"/>
          <w:sz w:val="24"/>
          <w:szCs w:val="24"/>
        </w:rPr>
        <w:t xml:space="preserve"> </w:t>
      </w:r>
      <w:r w:rsidRPr="000544D9">
        <w:rPr>
          <w:rFonts w:ascii="Arial" w:hAnsi="Arial" w:cs="Arial"/>
          <w:sz w:val="24"/>
          <w:szCs w:val="24"/>
        </w:rPr>
        <w:t>304 Stainless Steel.</w:t>
      </w:r>
    </w:p>
    <w:p w:rsidR="005B7733" w:rsidRDefault="005B7733" w:rsidP="00293E9E">
      <w:pPr>
        <w:pStyle w:val="ListParagraph"/>
        <w:jc w:val="both"/>
        <w:rPr>
          <w:rFonts w:ascii="Arial" w:hAnsi="Arial" w:cs="Arial"/>
          <w:sz w:val="24"/>
          <w:szCs w:val="24"/>
        </w:rPr>
      </w:pPr>
    </w:p>
    <w:p w:rsidR="00D86EFB" w:rsidRDefault="008711C5" w:rsidP="00293E9E">
      <w:pPr>
        <w:pStyle w:val="ListParagraph"/>
        <w:numPr>
          <w:ilvl w:val="0"/>
          <w:numId w:val="65"/>
        </w:numPr>
        <w:jc w:val="both"/>
        <w:rPr>
          <w:rFonts w:ascii="Arial" w:hAnsi="Arial" w:cs="Arial"/>
          <w:sz w:val="24"/>
          <w:szCs w:val="24"/>
        </w:rPr>
      </w:pPr>
      <w:r w:rsidRPr="000544D9">
        <w:rPr>
          <w:rFonts w:ascii="Arial" w:hAnsi="Arial" w:cs="Arial"/>
          <w:sz w:val="24"/>
          <w:szCs w:val="24"/>
        </w:rPr>
        <w:t xml:space="preserve">Locking mechanism must have option to offset handle height on side-hung sashes to meet the consideration of the Disability Discrimination Act Part 3 2005 and the housing providers </w:t>
      </w:r>
      <w:r w:rsidR="00D86EFB">
        <w:rPr>
          <w:rFonts w:ascii="Arial" w:hAnsi="Arial" w:cs="Arial"/>
          <w:sz w:val="24"/>
          <w:szCs w:val="24"/>
        </w:rPr>
        <w:t xml:space="preserve">Disability Equality Duty 2006. </w:t>
      </w:r>
    </w:p>
    <w:p w:rsidR="000544D9" w:rsidRDefault="008711C5" w:rsidP="00D86EFB">
      <w:pPr>
        <w:pStyle w:val="ListParagraph"/>
        <w:jc w:val="both"/>
        <w:rPr>
          <w:rFonts w:ascii="Arial" w:hAnsi="Arial" w:cs="Arial"/>
          <w:sz w:val="24"/>
          <w:szCs w:val="24"/>
        </w:rPr>
      </w:pPr>
      <w:r w:rsidRPr="000544D9">
        <w:rPr>
          <w:rFonts w:ascii="Arial" w:hAnsi="Arial" w:cs="Arial"/>
          <w:sz w:val="24"/>
          <w:szCs w:val="24"/>
        </w:rPr>
        <w:lastRenderedPageBreak/>
        <w:t>All windows</w:t>
      </w:r>
      <w:r w:rsidR="005B7733">
        <w:rPr>
          <w:rFonts w:ascii="Arial" w:hAnsi="Arial" w:cs="Arial"/>
          <w:sz w:val="24"/>
          <w:szCs w:val="24"/>
        </w:rPr>
        <w:t xml:space="preserve"> should be approved to BS 7412:2007 and meet BS EN 1670:2007 - C</w:t>
      </w:r>
      <w:r w:rsidRPr="000544D9">
        <w:rPr>
          <w:rFonts w:ascii="Arial" w:hAnsi="Arial" w:cs="Arial"/>
          <w:sz w:val="24"/>
          <w:szCs w:val="24"/>
        </w:rPr>
        <w:t>orrosion resistance</w:t>
      </w:r>
      <w:r w:rsidR="000544D9">
        <w:rPr>
          <w:rFonts w:ascii="Arial" w:hAnsi="Arial" w:cs="Arial"/>
          <w:sz w:val="24"/>
          <w:szCs w:val="24"/>
        </w:rPr>
        <w:t>.</w:t>
      </w:r>
    </w:p>
    <w:p w:rsidR="005B7733" w:rsidRDefault="005B7733" w:rsidP="00293E9E">
      <w:pPr>
        <w:pStyle w:val="ListParagraph"/>
        <w:jc w:val="both"/>
        <w:rPr>
          <w:rFonts w:ascii="Arial" w:hAnsi="Arial" w:cs="Arial"/>
          <w:sz w:val="24"/>
          <w:szCs w:val="24"/>
        </w:rPr>
      </w:pPr>
    </w:p>
    <w:p w:rsidR="000544D9" w:rsidRDefault="008711C5" w:rsidP="00293E9E">
      <w:pPr>
        <w:pStyle w:val="ListParagraph"/>
        <w:numPr>
          <w:ilvl w:val="0"/>
          <w:numId w:val="65"/>
        </w:numPr>
        <w:jc w:val="both"/>
        <w:rPr>
          <w:rFonts w:ascii="Arial" w:hAnsi="Arial" w:cs="Arial"/>
          <w:sz w:val="24"/>
          <w:szCs w:val="24"/>
        </w:rPr>
      </w:pPr>
      <w:r w:rsidRPr="000544D9">
        <w:rPr>
          <w:rFonts w:ascii="Arial" w:hAnsi="Arial" w:cs="Arial"/>
          <w:sz w:val="24"/>
          <w:szCs w:val="24"/>
        </w:rPr>
        <w:t xml:space="preserve">Evidence </w:t>
      </w:r>
      <w:r w:rsidR="005B7733">
        <w:rPr>
          <w:rFonts w:ascii="Arial" w:hAnsi="Arial" w:cs="Arial"/>
          <w:sz w:val="24"/>
          <w:szCs w:val="24"/>
        </w:rPr>
        <w:t>of compliance with PAS 24:2016</w:t>
      </w:r>
      <w:r w:rsidRPr="000544D9">
        <w:rPr>
          <w:rFonts w:ascii="Arial" w:hAnsi="Arial" w:cs="Arial"/>
          <w:sz w:val="24"/>
          <w:szCs w:val="24"/>
        </w:rPr>
        <w:t xml:space="preserve"> - Specification for Enhanced Security Performance of Casement Tilt/turn Windows for Domestic Application will be a condition of tender.</w:t>
      </w:r>
    </w:p>
    <w:p w:rsidR="005B7733" w:rsidRDefault="005B7733" w:rsidP="00293E9E">
      <w:pPr>
        <w:pStyle w:val="ListParagraph"/>
        <w:jc w:val="both"/>
        <w:rPr>
          <w:rFonts w:ascii="Arial" w:hAnsi="Arial" w:cs="Arial"/>
          <w:sz w:val="24"/>
          <w:szCs w:val="24"/>
        </w:rPr>
      </w:pPr>
    </w:p>
    <w:p w:rsidR="000544D9" w:rsidRDefault="008711C5" w:rsidP="00293E9E">
      <w:pPr>
        <w:pStyle w:val="ListParagraph"/>
        <w:numPr>
          <w:ilvl w:val="0"/>
          <w:numId w:val="65"/>
        </w:numPr>
        <w:jc w:val="both"/>
        <w:rPr>
          <w:rFonts w:ascii="Arial" w:hAnsi="Arial" w:cs="Arial"/>
          <w:sz w:val="24"/>
          <w:szCs w:val="24"/>
        </w:rPr>
      </w:pPr>
      <w:r w:rsidRPr="000544D9">
        <w:rPr>
          <w:rFonts w:ascii="Arial" w:hAnsi="Arial" w:cs="Arial"/>
          <w:sz w:val="24"/>
          <w:szCs w:val="24"/>
        </w:rPr>
        <w:t>All components should be supplied by a manufacturer complying with BS EN ISO</w:t>
      </w:r>
      <w:r w:rsidR="005B7733">
        <w:rPr>
          <w:rFonts w:ascii="Arial" w:hAnsi="Arial" w:cs="Arial"/>
          <w:sz w:val="24"/>
          <w:szCs w:val="24"/>
        </w:rPr>
        <w:t xml:space="preserve"> 9001:2015</w:t>
      </w:r>
      <w:r w:rsidRPr="000544D9">
        <w:rPr>
          <w:rFonts w:ascii="Arial" w:hAnsi="Arial" w:cs="Arial"/>
          <w:sz w:val="24"/>
          <w:szCs w:val="24"/>
        </w:rPr>
        <w:t xml:space="preserve"> accredited quality system and be covered by a min 10 year warranty</w:t>
      </w:r>
      <w:r w:rsidR="000544D9">
        <w:rPr>
          <w:rFonts w:ascii="Arial" w:hAnsi="Arial" w:cs="Arial"/>
          <w:sz w:val="24"/>
          <w:szCs w:val="24"/>
        </w:rPr>
        <w:t>.</w:t>
      </w:r>
    </w:p>
    <w:p w:rsidR="005B7733" w:rsidRDefault="005B7733" w:rsidP="00293E9E">
      <w:pPr>
        <w:pStyle w:val="ListParagraph"/>
        <w:jc w:val="both"/>
        <w:rPr>
          <w:rFonts w:ascii="Arial" w:hAnsi="Arial" w:cs="Arial"/>
          <w:sz w:val="24"/>
          <w:szCs w:val="24"/>
        </w:rPr>
      </w:pPr>
    </w:p>
    <w:p w:rsidR="008711C5" w:rsidRPr="005B7733" w:rsidRDefault="008711C5" w:rsidP="00293E9E">
      <w:pPr>
        <w:pStyle w:val="ListParagraph"/>
        <w:numPr>
          <w:ilvl w:val="0"/>
          <w:numId w:val="65"/>
        </w:numPr>
        <w:jc w:val="both"/>
        <w:rPr>
          <w:rFonts w:ascii="Arial" w:hAnsi="Arial" w:cs="Arial"/>
          <w:sz w:val="24"/>
          <w:szCs w:val="24"/>
        </w:rPr>
      </w:pPr>
      <w:r w:rsidRPr="000544D9">
        <w:rPr>
          <w:rFonts w:ascii="Arial" w:hAnsi="Arial" w:cs="Arial"/>
          <w:sz w:val="24"/>
          <w:szCs w:val="24"/>
        </w:rPr>
        <w:t>Ironmongery manufacturer product limitations must be strictly observed within the terms of supply. It is the responsibility of the appointed party und</w:t>
      </w:r>
      <w:r w:rsidR="003B3AD0">
        <w:rPr>
          <w:rFonts w:ascii="Arial" w:hAnsi="Arial" w:cs="Arial"/>
          <w:sz w:val="24"/>
          <w:szCs w:val="24"/>
        </w:rPr>
        <w:t xml:space="preserve">er this contract with </w:t>
      </w:r>
      <w:proofErr w:type="spellStart"/>
      <w:r w:rsidR="002D33C3">
        <w:rPr>
          <w:rFonts w:ascii="Arial" w:hAnsi="Arial" w:cs="Arial"/>
          <w:sz w:val="24"/>
          <w:szCs w:val="24"/>
        </w:rPr>
        <w:t>Barcud</w:t>
      </w:r>
      <w:proofErr w:type="spellEnd"/>
      <w:r w:rsidRPr="000544D9">
        <w:rPr>
          <w:rFonts w:ascii="Arial" w:hAnsi="Arial" w:cs="Arial"/>
          <w:sz w:val="24"/>
          <w:szCs w:val="24"/>
        </w:rPr>
        <w:t xml:space="preserve"> to ensure that the performance of the window complies with the relevant standards and specification requirements for the particular window and that the correct product is chosen for the weight and design of each window system.</w:t>
      </w:r>
    </w:p>
    <w:p w:rsidR="008711C5" w:rsidRPr="003A7F20" w:rsidRDefault="003A7F20" w:rsidP="00293E9E">
      <w:pPr>
        <w:jc w:val="both"/>
        <w:rPr>
          <w:rFonts w:ascii="Arial" w:hAnsi="Arial" w:cs="Arial"/>
          <w:b/>
          <w:sz w:val="24"/>
          <w:szCs w:val="24"/>
        </w:rPr>
      </w:pPr>
      <w:r>
        <w:rPr>
          <w:rFonts w:ascii="Arial" w:hAnsi="Arial" w:cs="Arial"/>
          <w:b/>
          <w:sz w:val="24"/>
          <w:szCs w:val="24"/>
        </w:rPr>
        <w:t xml:space="preserve">D8.   </w:t>
      </w:r>
      <w:r w:rsidR="009005DB">
        <w:rPr>
          <w:rFonts w:ascii="Arial" w:hAnsi="Arial" w:cs="Arial"/>
          <w:b/>
          <w:sz w:val="24"/>
          <w:szCs w:val="24"/>
        </w:rPr>
        <w:tab/>
      </w:r>
      <w:r w:rsidRPr="005B7733">
        <w:rPr>
          <w:rFonts w:ascii="Arial" w:hAnsi="Arial" w:cs="Arial"/>
          <w:b/>
          <w:sz w:val="24"/>
          <w:szCs w:val="24"/>
          <w:u w:val="single"/>
        </w:rPr>
        <w:t>Maintenance Requirements</w:t>
      </w:r>
      <w:r w:rsidR="005B7733">
        <w:rPr>
          <w:rFonts w:ascii="Arial" w:hAnsi="Arial" w:cs="Arial"/>
          <w:b/>
          <w:sz w:val="24"/>
          <w:szCs w:val="24"/>
          <w:u w:val="single"/>
        </w:rPr>
        <w:t>:</w:t>
      </w:r>
    </w:p>
    <w:p w:rsidR="000544D9" w:rsidRPr="00570608" w:rsidRDefault="008711C5" w:rsidP="00770720">
      <w:pPr>
        <w:pStyle w:val="ListParagraph"/>
        <w:numPr>
          <w:ilvl w:val="0"/>
          <w:numId w:val="66"/>
        </w:numPr>
        <w:jc w:val="both"/>
        <w:rPr>
          <w:rFonts w:ascii="Arial" w:hAnsi="Arial" w:cs="Arial"/>
          <w:sz w:val="24"/>
          <w:szCs w:val="24"/>
        </w:rPr>
      </w:pPr>
      <w:r w:rsidRPr="00570608">
        <w:rPr>
          <w:rFonts w:ascii="Arial" w:hAnsi="Arial" w:cs="Arial"/>
          <w:sz w:val="24"/>
          <w:szCs w:val="24"/>
        </w:rPr>
        <w:t>Only ironmongery available as standard stock items shall be specified/fitted except where provided in cases of special needs.</w:t>
      </w:r>
    </w:p>
    <w:p w:rsidR="008711C5" w:rsidRPr="005B7733" w:rsidRDefault="003A7F20" w:rsidP="00293E9E">
      <w:pPr>
        <w:jc w:val="both"/>
        <w:rPr>
          <w:rFonts w:ascii="Arial" w:hAnsi="Arial" w:cs="Arial"/>
          <w:b/>
          <w:sz w:val="24"/>
          <w:szCs w:val="24"/>
          <w:u w:val="single"/>
        </w:rPr>
      </w:pPr>
      <w:r>
        <w:rPr>
          <w:rFonts w:ascii="Arial" w:hAnsi="Arial" w:cs="Arial"/>
          <w:b/>
          <w:sz w:val="24"/>
          <w:szCs w:val="24"/>
        </w:rPr>
        <w:t>E1.</w:t>
      </w:r>
      <w:r>
        <w:rPr>
          <w:rFonts w:ascii="Arial" w:hAnsi="Arial" w:cs="Arial"/>
          <w:b/>
          <w:sz w:val="24"/>
          <w:szCs w:val="24"/>
        </w:rPr>
        <w:tab/>
      </w:r>
      <w:r w:rsidR="005B7733">
        <w:rPr>
          <w:rFonts w:ascii="Arial" w:hAnsi="Arial" w:cs="Arial"/>
          <w:b/>
          <w:sz w:val="24"/>
          <w:szCs w:val="24"/>
          <w:u w:val="single"/>
        </w:rPr>
        <w:t>General Perf</w:t>
      </w:r>
      <w:r w:rsidR="00570608">
        <w:rPr>
          <w:rFonts w:ascii="Arial" w:hAnsi="Arial" w:cs="Arial"/>
          <w:b/>
          <w:sz w:val="24"/>
          <w:szCs w:val="24"/>
          <w:u w:val="single"/>
        </w:rPr>
        <w:t>ormance</w:t>
      </w:r>
    </w:p>
    <w:p w:rsidR="000544D9" w:rsidRDefault="008711C5" w:rsidP="00293E9E">
      <w:pPr>
        <w:pStyle w:val="ListParagraph"/>
        <w:numPr>
          <w:ilvl w:val="0"/>
          <w:numId w:val="67"/>
        </w:numPr>
        <w:jc w:val="both"/>
        <w:rPr>
          <w:rFonts w:ascii="Arial" w:hAnsi="Arial" w:cs="Arial"/>
          <w:sz w:val="24"/>
          <w:szCs w:val="24"/>
        </w:rPr>
      </w:pPr>
      <w:r w:rsidRPr="000544D9">
        <w:rPr>
          <w:rFonts w:ascii="Arial" w:hAnsi="Arial" w:cs="Arial"/>
          <w:sz w:val="24"/>
          <w:szCs w:val="24"/>
        </w:rPr>
        <w:t>The door panel to be constructed from resin moulded proprietary reinforced thermoset composite materials. A Thermoset GRP skin and thermoplastic glazing system, 2mm skin is to be laminated to an inner frame of a recycled composite polymer outer frame, with an engineered laminated timber profile for inner structural strength, using a high performance, moisture resistant adhesive.  The core is to be foamed in place with high density CFC free Polyurethane, which</w:t>
      </w:r>
      <w:r w:rsidR="000544D9">
        <w:rPr>
          <w:rFonts w:ascii="Arial" w:hAnsi="Arial" w:cs="Arial"/>
          <w:sz w:val="24"/>
          <w:szCs w:val="24"/>
        </w:rPr>
        <w:t xml:space="preserve"> </w:t>
      </w:r>
      <w:r w:rsidRPr="000544D9">
        <w:rPr>
          <w:rFonts w:ascii="Arial" w:hAnsi="Arial" w:cs="Arial"/>
          <w:sz w:val="24"/>
          <w:szCs w:val="24"/>
        </w:rPr>
        <w:t xml:space="preserve">completely fills the cavity and bonds the vertical stiles, horizontal end rails and panel faces into a solid panel. Ensure no cut insulation edge is visible on finished doors by means of fixing a plastic or metal edge band or equal approved solution. The preferred specification is for a manufactured </w:t>
      </w:r>
      <w:r w:rsidR="00570608" w:rsidRPr="000544D9">
        <w:rPr>
          <w:rFonts w:ascii="Arial" w:hAnsi="Arial" w:cs="Arial"/>
          <w:sz w:val="24"/>
          <w:szCs w:val="24"/>
        </w:rPr>
        <w:t>door set</w:t>
      </w:r>
      <w:r w:rsidRPr="000544D9">
        <w:rPr>
          <w:rFonts w:ascii="Arial" w:hAnsi="Arial" w:cs="Arial"/>
          <w:sz w:val="24"/>
          <w:szCs w:val="24"/>
        </w:rPr>
        <w:t xml:space="preserve"> with 3 way adjustable hinges, continuous threshold, </w:t>
      </w:r>
      <w:r w:rsidR="000544D9" w:rsidRPr="000544D9">
        <w:rPr>
          <w:rFonts w:ascii="Arial" w:hAnsi="Arial" w:cs="Arial"/>
          <w:sz w:val="24"/>
          <w:szCs w:val="24"/>
        </w:rPr>
        <w:t>non-handed</w:t>
      </w:r>
      <w:r w:rsidRPr="000544D9">
        <w:rPr>
          <w:rFonts w:ascii="Arial" w:hAnsi="Arial" w:cs="Arial"/>
          <w:sz w:val="24"/>
          <w:szCs w:val="24"/>
        </w:rPr>
        <w:t xml:space="preserve"> multipoint locking mechanism to draw the </w:t>
      </w:r>
      <w:r w:rsidR="00570608" w:rsidRPr="000544D9">
        <w:rPr>
          <w:rFonts w:ascii="Arial" w:hAnsi="Arial" w:cs="Arial"/>
          <w:sz w:val="24"/>
          <w:szCs w:val="24"/>
        </w:rPr>
        <w:t>door set</w:t>
      </w:r>
      <w:r w:rsidRPr="000544D9">
        <w:rPr>
          <w:rFonts w:ascii="Arial" w:hAnsi="Arial" w:cs="Arial"/>
          <w:sz w:val="24"/>
          <w:szCs w:val="24"/>
        </w:rPr>
        <w:t xml:space="preserve"> onto the weather seals through hinge mounted masonry fixings.</w:t>
      </w:r>
    </w:p>
    <w:p w:rsidR="005B7733" w:rsidRDefault="005B7733" w:rsidP="00293E9E">
      <w:pPr>
        <w:pStyle w:val="ListParagraph"/>
        <w:jc w:val="both"/>
        <w:rPr>
          <w:rFonts w:ascii="Arial" w:hAnsi="Arial" w:cs="Arial"/>
          <w:sz w:val="24"/>
          <w:szCs w:val="24"/>
        </w:rPr>
      </w:pPr>
    </w:p>
    <w:p w:rsidR="000544D9" w:rsidRDefault="008711C5" w:rsidP="00293E9E">
      <w:pPr>
        <w:pStyle w:val="ListParagraph"/>
        <w:numPr>
          <w:ilvl w:val="0"/>
          <w:numId w:val="67"/>
        </w:numPr>
        <w:jc w:val="both"/>
        <w:rPr>
          <w:rFonts w:ascii="Arial" w:hAnsi="Arial" w:cs="Arial"/>
          <w:sz w:val="24"/>
          <w:szCs w:val="24"/>
        </w:rPr>
      </w:pPr>
      <w:r w:rsidRPr="000544D9">
        <w:rPr>
          <w:rFonts w:ascii="Arial" w:hAnsi="Arial" w:cs="Arial"/>
          <w:sz w:val="24"/>
          <w:szCs w:val="24"/>
        </w:rPr>
        <w:t>There is to be a range of high performance door styles, which are fully compliant with the Secured by Design requirements for door sets in dwellings. The door set specification achieved</w:t>
      </w:r>
      <w:r w:rsidR="005B7733">
        <w:rPr>
          <w:rFonts w:ascii="Arial" w:hAnsi="Arial" w:cs="Arial"/>
          <w:sz w:val="24"/>
          <w:szCs w:val="24"/>
        </w:rPr>
        <w:t xml:space="preserve"> the test criteria issued by BS</w:t>
      </w:r>
      <w:r w:rsidRPr="000544D9">
        <w:rPr>
          <w:rFonts w:ascii="Arial" w:hAnsi="Arial" w:cs="Arial"/>
          <w:sz w:val="24"/>
          <w:szCs w:val="24"/>
        </w:rPr>
        <w:t xml:space="preserve"> within PAS</w:t>
      </w:r>
      <w:r w:rsidR="005B7733">
        <w:rPr>
          <w:rFonts w:ascii="Arial" w:hAnsi="Arial" w:cs="Arial"/>
          <w:sz w:val="24"/>
          <w:szCs w:val="24"/>
        </w:rPr>
        <w:t xml:space="preserve"> </w:t>
      </w:r>
      <w:r w:rsidR="00262E91">
        <w:rPr>
          <w:rFonts w:ascii="Arial" w:hAnsi="Arial" w:cs="Arial"/>
          <w:sz w:val="24"/>
          <w:szCs w:val="24"/>
        </w:rPr>
        <w:t>24:2016</w:t>
      </w:r>
      <w:r w:rsidRPr="000544D9">
        <w:rPr>
          <w:rFonts w:ascii="Arial" w:hAnsi="Arial" w:cs="Arial"/>
          <w:sz w:val="24"/>
          <w:szCs w:val="24"/>
        </w:rPr>
        <w:t xml:space="preserve"> for the testing of single external door leaf assemblies in dwellings and therefore qualify as the Police preferred specification for SBD housing schemes. All doors are to be certified as passing the test for enhanced resistance to intrusion by a UKAS accredited test house</w:t>
      </w:r>
      <w:r w:rsidR="000544D9">
        <w:rPr>
          <w:rFonts w:ascii="Arial" w:hAnsi="Arial" w:cs="Arial"/>
          <w:sz w:val="24"/>
          <w:szCs w:val="24"/>
        </w:rPr>
        <w:t>.</w:t>
      </w:r>
    </w:p>
    <w:p w:rsidR="00262E91" w:rsidRDefault="00262E91" w:rsidP="00293E9E">
      <w:pPr>
        <w:pStyle w:val="ListParagraph"/>
        <w:jc w:val="both"/>
        <w:rPr>
          <w:rFonts w:ascii="Arial" w:hAnsi="Arial" w:cs="Arial"/>
          <w:sz w:val="24"/>
          <w:szCs w:val="24"/>
        </w:rPr>
      </w:pPr>
    </w:p>
    <w:p w:rsidR="000544D9" w:rsidRDefault="008711C5" w:rsidP="00293E9E">
      <w:pPr>
        <w:pStyle w:val="ListParagraph"/>
        <w:numPr>
          <w:ilvl w:val="0"/>
          <w:numId w:val="67"/>
        </w:numPr>
        <w:jc w:val="both"/>
        <w:rPr>
          <w:rFonts w:ascii="Arial" w:hAnsi="Arial" w:cs="Arial"/>
          <w:sz w:val="24"/>
          <w:szCs w:val="24"/>
        </w:rPr>
      </w:pPr>
      <w:r w:rsidRPr="000544D9">
        <w:rPr>
          <w:rFonts w:ascii="Arial" w:hAnsi="Arial" w:cs="Arial"/>
          <w:sz w:val="24"/>
          <w:szCs w:val="24"/>
        </w:rPr>
        <w:lastRenderedPageBreak/>
        <w:t>In some circumstances doors will require an FD30 fire rated classification. Where this is the case the door must be certified as meeting a</w:t>
      </w:r>
      <w:r w:rsidR="002C4D06">
        <w:rPr>
          <w:rFonts w:ascii="Arial" w:hAnsi="Arial" w:cs="Arial"/>
          <w:sz w:val="24"/>
          <w:szCs w:val="24"/>
        </w:rPr>
        <w:t>ll tests required by BS 476 (Relevant parts)</w:t>
      </w:r>
      <w:r w:rsidRPr="000544D9">
        <w:rPr>
          <w:rFonts w:ascii="Arial" w:hAnsi="Arial" w:cs="Arial"/>
          <w:sz w:val="24"/>
          <w:szCs w:val="24"/>
        </w:rPr>
        <w:t>. Where this standard cannot be met then an alternative specified engineered</w:t>
      </w:r>
      <w:r w:rsidR="000544D9">
        <w:rPr>
          <w:rFonts w:ascii="Arial" w:hAnsi="Arial" w:cs="Arial"/>
          <w:sz w:val="24"/>
          <w:szCs w:val="24"/>
        </w:rPr>
        <w:t xml:space="preserve"> </w:t>
      </w:r>
      <w:r w:rsidRPr="000544D9">
        <w:rPr>
          <w:rFonts w:ascii="Arial" w:hAnsi="Arial" w:cs="Arial"/>
          <w:sz w:val="24"/>
          <w:szCs w:val="24"/>
        </w:rPr>
        <w:t>Timber door meeting the specification may be used.</w:t>
      </w:r>
    </w:p>
    <w:p w:rsidR="00262E91" w:rsidRDefault="00262E91" w:rsidP="00293E9E">
      <w:pPr>
        <w:pStyle w:val="ListParagraph"/>
        <w:jc w:val="both"/>
        <w:rPr>
          <w:rFonts w:ascii="Arial" w:hAnsi="Arial" w:cs="Arial"/>
          <w:sz w:val="24"/>
          <w:szCs w:val="24"/>
        </w:rPr>
      </w:pPr>
    </w:p>
    <w:p w:rsidR="000544D9" w:rsidRDefault="005B7733" w:rsidP="00293E9E">
      <w:pPr>
        <w:pStyle w:val="ListParagraph"/>
        <w:numPr>
          <w:ilvl w:val="0"/>
          <w:numId w:val="67"/>
        </w:numPr>
        <w:jc w:val="both"/>
        <w:rPr>
          <w:rFonts w:ascii="Arial" w:hAnsi="Arial" w:cs="Arial"/>
          <w:sz w:val="24"/>
          <w:szCs w:val="24"/>
        </w:rPr>
      </w:pPr>
      <w:r w:rsidRPr="005B7733">
        <w:rPr>
          <w:rFonts w:ascii="Arial" w:hAnsi="Arial" w:cs="Arial"/>
          <w:b/>
          <w:sz w:val="24"/>
          <w:szCs w:val="24"/>
        </w:rPr>
        <w:t>NOTE:</w:t>
      </w:r>
      <w:r w:rsidR="008711C5" w:rsidRPr="000544D9">
        <w:rPr>
          <w:rFonts w:ascii="Arial" w:hAnsi="Arial" w:cs="Arial"/>
          <w:sz w:val="24"/>
          <w:szCs w:val="24"/>
        </w:rPr>
        <w:t xml:space="preserve"> Where a certified FD30 </w:t>
      </w:r>
      <w:r w:rsidR="00570608" w:rsidRPr="000544D9">
        <w:rPr>
          <w:rFonts w:ascii="Arial" w:hAnsi="Arial" w:cs="Arial"/>
          <w:sz w:val="24"/>
          <w:szCs w:val="24"/>
        </w:rPr>
        <w:t>door set</w:t>
      </w:r>
      <w:r w:rsidR="008711C5" w:rsidRPr="000544D9">
        <w:rPr>
          <w:rFonts w:ascii="Arial" w:hAnsi="Arial" w:cs="Arial"/>
          <w:sz w:val="24"/>
          <w:szCs w:val="24"/>
        </w:rPr>
        <w:t xml:space="preserve"> is specified then it must be a fully certified </w:t>
      </w:r>
      <w:r w:rsidR="00570608" w:rsidRPr="000544D9">
        <w:rPr>
          <w:rFonts w:ascii="Arial" w:hAnsi="Arial" w:cs="Arial"/>
          <w:sz w:val="24"/>
          <w:szCs w:val="24"/>
        </w:rPr>
        <w:t>door set</w:t>
      </w:r>
      <w:r w:rsidR="008711C5" w:rsidRPr="000544D9">
        <w:rPr>
          <w:rFonts w:ascii="Arial" w:hAnsi="Arial" w:cs="Arial"/>
          <w:sz w:val="24"/>
          <w:szCs w:val="24"/>
        </w:rPr>
        <w:t xml:space="preserve">. It is not acceptable for the individual items making up the </w:t>
      </w:r>
      <w:r w:rsidR="00570608" w:rsidRPr="000544D9">
        <w:rPr>
          <w:rFonts w:ascii="Arial" w:hAnsi="Arial" w:cs="Arial"/>
          <w:sz w:val="24"/>
          <w:szCs w:val="24"/>
        </w:rPr>
        <w:t>door set</w:t>
      </w:r>
      <w:r w:rsidR="008711C5" w:rsidRPr="000544D9">
        <w:rPr>
          <w:rFonts w:ascii="Arial" w:hAnsi="Arial" w:cs="Arial"/>
          <w:sz w:val="24"/>
          <w:szCs w:val="24"/>
        </w:rPr>
        <w:t xml:space="preserve"> to be certified individually.</w:t>
      </w:r>
    </w:p>
    <w:p w:rsidR="00262E91" w:rsidRDefault="00262E91" w:rsidP="00293E9E">
      <w:pPr>
        <w:pStyle w:val="ListParagraph"/>
        <w:jc w:val="both"/>
        <w:rPr>
          <w:rFonts w:ascii="Arial" w:hAnsi="Arial" w:cs="Arial"/>
          <w:sz w:val="24"/>
          <w:szCs w:val="24"/>
        </w:rPr>
      </w:pPr>
    </w:p>
    <w:p w:rsidR="008711C5" w:rsidRDefault="008711C5" w:rsidP="00293E9E">
      <w:pPr>
        <w:pStyle w:val="ListParagraph"/>
        <w:numPr>
          <w:ilvl w:val="0"/>
          <w:numId w:val="67"/>
        </w:numPr>
        <w:jc w:val="both"/>
        <w:rPr>
          <w:rFonts w:ascii="Arial" w:hAnsi="Arial" w:cs="Arial"/>
          <w:sz w:val="24"/>
          <w:szCs w:val="24"/>
        </w:rPr>
      </w:pPr>
      <w:r w:rsidRPr="000544D9">
        <w:rPr>
          <w:rFonts w:ascii="Arial" w:hAnsi="Arial" w:cs="Arial"/>
          <w:sz w:val="24"/>
          <w:szCs w:val="24"/>
        </w:rPr>
        <w:t>Publications Referred to and Abbreviations</w:t>
      </w:r>
      <w:r w:rsidR="002C4D06">
        <w:rPr>
          <w:rFonts w:ascii="Arial" w:hAnsi="Arial" w:cs="Arial"/>
          <w:sz w:val="24"/>
          <w:szCs w:val="24"/>
        </w:rPr>
        <w:t>:</w:t>
      </w:r>
    </w:p>
    <w:p w:rsidR="002C4D06" w:rsidRPr="000544D9" w:rsidRDefault="002C4D06" w:rsidP="00293E9E">
      <w:pPr>
        <w:pStyle w:val="ListParagraph"/>
        <w:jc w:val="both"/>
        <w:rPr>
          <w:rFonts w:ascii="Arial" w:hAnsi="Arial" w:cs="Arial"/>
          <w:sz w:val="24"/>
          <w:szCs w:val="24"/>
        </w:rPr>
      </w:pPr>
    </w:p>
    <w:p w:rsidR="008711C5" w:rsidRPr="000544D9" w:rsidRDefault="008711C5" w:rsidP="00293E9E">
      <w:pPr>
        <w:pStyle w:val="ListParagraph"/>
        <w:numPr>
          <w:ilvl w:val="0"/>
          <w:numId w:val="68"/>
        </w:numPr>
        <w:jc w:val="both"/>
        <w:rPr>
          <w:rFonts w:ascii="Arial" w:hAnsi="Arial" w:cs="Arial"/>
          <w:sz w:val="24"/>
          <w:szCs w:val="24"/>
        </w:rPr>
      </w:pPr>
      <w:r w:rsidRPr="000544D9">
        <w:rPr>
          <w:rFonts w:ascii="Arial" w:hAnsi="Arial" w:cs="Arial"/>
          <w:sz w:val="24"/>
          <w:szCs w:val="24"/>
        </w:rPr>
        <w:t>See Annex A.</w:t>
      </w:r>
    </w:p>
    <w:p w:rsidR="008711C5" w:rsidRPr="000544D9" w:rsidRDefault="008711C5" w:rsidP="00293E9E">
      <w:pPr>
        <w:pStyle w:val="ListParagraph"/>
        <w:numPr>
          <w:ilvl w:val="0"/>
          <w:numId w:val="68"/>
        </w:numPr>
        <w:jc w:val="both"/>
        <w:rPr>
          <w:rFonts w:ascii="Arial" w:hAnsi="Arial" w:cs="Arial"/>
          <w:sz w:val="24"/>
          <w:szCs w:val="24"/>
        </w:rPr>
      </w:pPr>
      <w:r w:rsidRPr="000544D9">
        <w:rPr>
          <w:rFonts w:ascii="Arial" w:hAnsi="Arial" w:cs="Arial"/>
          <w:sz w:val="24"/>
          <w:szCs w:val="24"/>
        </w:rPr>
        <w:t>BS</w:t>
      </w:r>
      <w:r w:rsidRPr="000544D9">
        <w:rPr>
          <w:rFonts w:ascii="Arial" w:hAnsi="Arial" w:cs="Arial"/>
          <w:sz w:val="24"/>
          <w:szCs w:val="24"/>
        </w:rPr>
        <w:tab/>
        <w:t>British Standard</w:t>
      </w:r>
    </w:p>
    <w:p w:rsidR="008711C5" w:rsidRPr="000544D9" w:rsidRDefault="008711C5" w:rsidP="00293E9E">
      <w:pPr>
        <w:pStyle w:val="ListParagraph"/>
        <w:numPr>
          <w:ilvl w:val="0"/>
          <w:numId w:val="68"/>
        </w:numPr>
        <w:jc w:val="both"/>
        <w:rPr>
          <w:rFonts w:ascii="Arial" w:hAnsi="Arial" w:cs="Arial"/>
          <w:sz w:val="24"/>
          <w:szCs w:val="24"/>
        </w:rPr>
      </w:pPr>
      <w:r w:rsidRPr="000544D9">
        <w:rPr>
          <w:rFonts w:ascii="Arial" w:hAnsi="Arial" w:cs="Arial"/>
          <w:sz w:val="24"/>
          <w:szCs w:val="24"/>
        </w:rPr>
        <w:t>PAS</w:t>
      </w:r>
      <w:r w:rsidRPr="000544D9">
        <w:rPr>
          <w:rFonts w:ascii="Arial" w:hAnsi="Arial" w:cs="Arial"/>
          <w:sz w:val="24"/>
          <w:szCs w:val="24"/>
        </w:rPr>
        <w:tab/>
        <w:t>Product Assessment Specification</w:t>
      </w:r>
    </w:p>
    <w:p w:rsidR="008711C5" w:rsidRPr="000544D9" w:rsidRDefault="008711C5" w:rsidP="00293E9E">
      <w:pPr>
        <w:pStyle w:val="ListParagraph"/>
        <w:numPr>
          <w:ilvl w:val="0"/>
          <w:numId w:val="68"/>
        </w:numPr>
        <w:jc w:val="both"/>
        <w:rPr>
          <w:rFonts w:ascii="Arial" w:hAnsi="Arial" w:cs="Arial"/>
          <w:sz w:val="24"/>
          <w:szCs w:val="24"/>
        </w:rPr>
      </w:pPr>
      <w:r w:rsidRPr="000544D9">
        <w:rPr>
          <w:rFonts w:ascii="Arial" w:hAnsi="Arial" w:cs="Arial"/>
          <w:sz w:val="24"/>
          <w:szCs w:val="24"/>
        </w:rPr>
        <w:t>BSCP</w:t>
      </w:r>
      <w:r w:rsidRPr="000544D9">
        <w:rPr>
          <w:rFonts w:ascii="Arial" w:hAnsi="Arial" w:cs="Arial"/>
          <w:sz w:val="24"/>
          <w:szCs w:val="24"/>
        </w:rPr>
        <w:tab/>
        <w:t>British Standard Code of Practice</w:t>
      </w:r>
    </w:p>
    <w:p w:rsidR="008711C5" w:rsidRPr="000544D9" w:rsidRDefault="008711C5" w:rsidP="00293E9E">
      <w:pPr>
        <w:pStyle w:val="ListParagraph"/>
        <w:numPr>
          <w:ilvl w:val="0"/>
          <w:numId w:val="68"/>
        </w:numPr>
        <w:jc w:val="both"/>
        <w:rPr>
          <w:rFonts w:ascii="Arial" w:hAnsi="Arial" w:cs="Arial"/>
          <w:sz w:val="24"/>
          <w:szCs w:val="24"/>
        </w:rPr>
      </w:pPr>
      <w:r w:rsidRPr="000544D9">
        <w:rPr>
          <w:rFonts w:ascii="Arial" w:hAnsi="Arial" w:cs="Arial"/>
          <w:sz w:val="24"/>
          <w:szCs w:val="24"/>
        </w:rPr>
        <w:t>BPFP</w:t>
      </w:r>
      <w:r w:rsidRPr="000544D9">
        <w:rPr>
          <w:rFonts w:ascii="Arial" w:hAnsi="Arial" w:cs="Arial"/>
          <w:sz w:val="24"/>
          <w:szCs w:val="24"/>
        </w:rPr>
        <w:tab/>
        <w:t>British Plastics Federation Publication</w:t>
      </w:r>
    </w:p>
    <w:p w:rsidR="008711C5" w:rsidRPr="000544D9" w:rsidRDefault="008711C5" w:rsidP="00293E9E">
      <w:pPr>
        <w:pStyle w:val="ListParagraph"/>
        <w:numPr>
          <w:ilvl w:val="0"/>
          <w:numId w:val="68"/>
        </w:numPr>
        <w:jc w:val="both"/>
        <w:rPr>
          <w:rFonts w:ascii="Arial" w:hAnsi="Arial" w:cs="Arial"/>
          <w:sz w:val="24"/>
          <w:szCs w:val="24"/>
        </w:rPr>
      </w:pPr>
      <w:r w:rsidRPr="000544D9">
        <w:rPr>
          <w:rFonts w:ascii="Arial" w:hAnsi="Arial" w:cs="Arial"/>
          <w:sz w:val="24"/>
          <w:szCs w:val="24"/>
        </w:rPr>
        <w:t>PPE</w:t>
      </w:r>
      <w:r w:rsidRPr="000544D9">
        <w:rPr>
          <w:rFonts w:ascii="Arial" w:hAnsi="Arial" w:cs="Arial"/>
          <w:sz w:val="24"/>
          <w:szCs w:val="24"/>
        </w:rPr>
        <w:tab/>
      </w:r>
      <w:r w:rsidR="002C4D06">
        <w:rPr>
          <w:rFonts w:ascii="Arial" w:hAnsi="Arial" w:cs="Arial"/>
          <w:sz w:val="24"/>
          <w:szCs w:val="24"/>
        </w:rPr>
        <w:t>Personal Protective Equipment</w:t>
      </w:r>
    </w:p>
    <w:p w:rsidR="008711C5" w:rsidRDefault="002C4D06" w:rsidP="00293E9E">
      <w:pPr>
        <w:pStyle w:val="ListParagraph"/>
        <w:numPr>
          <w:ilvl w:val="0"/>
          <w:numId w:val="68"/>
        </w:numPr>
        <w:jc w:val="both"/>
        <w:rPr>
          <w:rFonts w:ascii="Arial" w:hAnsi="Arial" w:cs="Arial"/>
          <w:sz w:val="24"/>
          <w:szCs w:val="24"/>
        </w:rPr>
      </w:pPr>
      <w:r>
        <w:rPr>
          <w:rFonts w:ascii="Arial" w:hAnsi="Arial" w:cs="Arial"/>
          <w:sz w:val="24"/>
          <w:szCs w:val="24"/>
        </w:rPr>
        <w:t>SBD</w:t>
      </w:r>
      <w:r>
        <w:rPr>
          <w:rFonts w:ascii="Arial" w:hAnsi="Arial" w:cs="Arial"/>
          <w:sz w:val="24"/>
          <w:szCs w:val="24"/>
        </w:rPr>
        <w:tab/>
        <w:t>Secure By Design</w:t>
      </w:r>
    </w:p>
    <w:p w:rsidR="002C4D06" w:rsidRPr="002C4D06" w:rsidRDefault="002C4D06" w:rsidP="00293E9E">
      <w:pPr>
        <w:jc w:val="both"/>
        <w:rPr>
          <w:rFonts w:ascii="Arial" w:hAnsi="Arial" w:cs="Arial"/>
          <w:sz w:val="24"/>
          <w:szCs w:val="24"/>
        </w:rPr>
      </w:pPr>
    </w:p>
    <w:p w:rsidR="008711C5" w:rsidRPr="002C4D06" w:rsidRDefault="008711C5" w:rsidP="00293E9E">
      <w:pPr>
        <w:jc w:val="both"/>
        <w:rPr>
          <w:rFonts w:ascii="Arial" w:hAnsi="Arial" w:cs="Arial"/>
          <w:sz w:val="24"/>
          <w:szCs w:val="24"/>
          <w:u w:val="single"/>
        </w:rPr>
      </w:pPr>
      <w:r w:rsidRPr="000544D9">
        <w:rPr>
          <w:rFonts w:ascii="Arial" w:hAnsi="Arial" w:cs="Arial"/>
          <w:b/>
          <w:sz w:val="24"/>
          <w:szCs w:val="24"/>
        </w:rPr>
        <w:t>E2.</w:t>
      </w:r>
      <w:r w:rsidRPr="000544D9">
        <w:rPr>
          <w:rFonts w:ascii="Arial" w:hAnsi="Arial" w:cs="Arial"/>
          <w:b/>
          <w:sz w:val="24"/>
          <w:szCs w:val="24"/>
        </w:rPr>
        <w:tab/>
      </w:r>
      <w:r w:rsidRPr="002C4D06">
        <w:rPr>
          <w:rFonts w:ascii="Arial" w:hAnsi="Arial" w:cs="Arial"/>
          <w:b/>
          <w:sz w:val="24"/>
          <w:szCs w:val="24"/>
          <w:u w:val="single"/>
        </w:rPr>
        <w:t>Basic Construction</w:t>
      </w:r>
    </w:p>
    <w:p w:rsidR="008711C5" w:rsidRPr="002C4D06" w:rsidRDefault="008711C5" w:rsidP="00293E9E">
      <w:pPr>
        <w:pStyle w:val="ListParagraph"/>
        <w:numPr>
          <w:ilvl w:val="0"/>
          <w:numId w:val="69"/>
        </w:numPr>
        <w:jc w:val="both"/>
        <w:rPr>
          <w:rFonts w:ascii="Arial" w:hAnsi="Arial" w:cs="Arial"/>
          <w:sz w:val="24"/>
          <w:szCs w:val="24"/>
        </w:rPr>
      </w:pPr>
      <w:r w:rsidRPr="000544D9">
        <w:rPr>
          <w:rFonts w:ascii="Arial" w:hAnsi="Arial" w:cs="Arial"/>
          <w:sz w:val="24"/>
          <w:szCs w:val="24"/>
        </w:rPr>
        <w:t>The door panel is to be constructed from resin moulded proprietary reinforced thermoset composite materials. A Thermoset GRP skin and glazing system, 2mm skin is to be laminated to an inner frame using a high performance, moisture resistant adhesive.  The core is</w:t>
      </w:r>
      <w:r w:rsidR="002C4D06">
        <w:rPr>
          <w:rFonts w:ascii="Arial" w:hAnsi="Arial" w:cs="Arial"/>
          <w:sz w:val="24"/>
          <w:szCs w:val="24"/>
        </w:rPr>
        <w:t xml:space="preserve"> to</w:t>
      </w:r>
      <w:r w:rsidRPr="000544D9">
        <w:rPr>
          <w:rFonts w:ascii="Arial" w:hAnsi="Arial" w:cs="Arial"/>
          <w:sz w:val="24"/>
          <w:szCs w:val="24"/>
        </w:rPr>
        <w:t xml:space="preserve"> be foamed in place with CFC free Polyurethane, which completely fills the cavity and bonds the vertical stiles, horizontal end rails and panel faces into a solid panel.</w:t>
      </w:r>
    </w:p>
    <w:p w:rsidR="008711C5" w:rsidRPr="002C4D06" w:rsidRDefault="008711C5" w:rsidP="00293E9E">
      <w:pPr>
        <w:jc w:val="both"/>
        <w:rPr>
          <w:rFonts w:ascii="Arial" w:hAnsi="Arial" w:cs="Arial"/>
          <w:b/>
          <w:sz w:val="24"/>
          <w:szCs w:val="24"/>
          <w:u w:val="single"/>
        </w:rPr>
      </w:pPr>
      <w:r w:rsidRPr="008B6E8C">
        <w:rPr>
          <w:rFonts w:ascii="Arial" w:hAnsi="Arial" w:cs="Arial"/>
          <w:b/>
          <w:sz w:val="24"/>
          <w:szCs w:val="24"/>
        </w:rPr>
        <w:t>E3.</w:t>
      </w:r>
      <w:r w:rsidRPr="008B6E8C">
        <w:rPr>
          <w:rFonts w:ascii="Arial" w:hAnsi="Arial" w:cs="Arial"/>
          <w:b/>
          <w:sz w:val="24"/>
          <w:szCs w:val="24"/>
        </w:rPr>
        <w:tab/>
      </w:r>
      <w:r w:rsidRPr="002C4D06">
        <w:rPr>
          <w:rFonts w:ascii="Arial" w:hAnsi="Arial" w:cs="Arial"/>
          <w:b/>
          <w:sz w:val="24"/>
          <w:szCs w:val="24"/>
          <w:u w:val="single"/>
        </w:rPr>
        <w:t>Profile</w:t>
      </w:r>
    </w:p>
    <w:p w:rsidR="008B6E8C" w:rsidRDefault="008711C5" w:rsidP="00293E9E">
      <w:pPr>
        <w:pStyle w:val="ListParagraph"/>
        <w:numPr>
          <w:ilvl w:val="0"/>
          <w:numId w:val="70"/>
        </w:numPr>
        <w:jc w:val="both"/>
        <w:rPr>
          <w:rFonts w:ascii="Arial" w:hAnsi="Arial" w:cs="Arial"/>
          <w:sz w:val="24"/>
          <w:szCs w:val="24"/>
        </w:rPr>
      </w:pPr>
      <w:r w:rsidRPr="008B6E8C">
        <w:rPr>
          <w:rFonts w:ascii="Arial" w:hAnsi="Arial" w:cs="Arial"/>
          <w:sz w:val="24"/>
          <w:szCs w:val="24"/>
        </w:rPr>
        <w:t>The profiles shall conform to the requirements of British Standard BS EN 514:2000.</w:t>
      </w:r>
      <w:r w:rsidR="002C4D06">
        <w:rPr>
          <w:rFonts w:ascii="Arial" w:hAnsi="Arial" w:cs="Arial"/>
          <w:sz w:val="24"/>
          <w:szCs w:val="24"/>
        </w:rPr>
        <w:t xml:space="preserve"> </w:t>
      </w:r>
      <w:r w:rsidRPr="008B6E8C">
        <w:rPr>
          <w:rFonts w:ascii="Arial" w:hAnsi="Arial" w:cs="Arial"/>
          <w:sz w:val="24"/>
          <w:szCs w:val="24"/>
        </w:rPr>
        <w:t>Determination of the strength of welded corners and T-joints and BS EN</w:t>
      </w:r>
      <w:r w:rsidR="002C4D06">
        <w:rPr>
          <w:rFonts w:ascii="Arial" w:hAnsi="Arial" w:cs="Arial"/>
          <w:sz w:val="24"/>
          <w:szCs w:val="24"/>
        </w:rPr>
        <w:t xml:space="preserve"> </w:t>
      </w:r>
      <w:r w:rsidRPr="008B6E8C">
        <w:rPr>
          <w:rFonts w:ascii="Arial" w:hAnsi="Arial" w:cs="Arial"/>
          <w:sz w:val="24"/>
          <w:szCs w:val="24"/>
        </w:rPr>
        <w:t>12608:2003 Unplasticized polyvinylchloride (</w:t>
      </w:r>
      <w:r w:rsidR="007D6203">
        <w:rPr>
          <w:rFonts w:ascii="Arial" w:hAnsi="Arial" w:cs="Arial"/>
          <w:sz w:val="24"/>
          <w:szCs w:val="24"/>
        </w:rPr>
        <w:t>PVC-u</w:t>
      </w:r>
      <w:r w:rsidRPr="008B6E8C">
        <w:rPr>
          <w:rFonts w:ascii="Arial" w:hAnsi="Arial" w:cs="Arial"/>
          <w:sz w:val="24"/>
          <w:szCs w:val="24"/>
        </w:rPr>
        <w:t>) profiles for the fabrication of windows and doors. Classification, requirements and test methods.  The appearance of the profile shall be uniform and free from foreign bodies, cracks and sink marks. The minimum external wall thickness for shadow grooved surfaces shall be 2.7mm</w:t>
      </w:r>
      <w:r w:rsidR="008B6E8C">
        <w:rPr>
          <w:rFonts w:ascii="Arial" w:hAnsi="Arial" w:cs="Arial"/>
          <w:sz w:val="24"/>
          <w:szCs w:val="24"/>
        </w:rPr>
        <w:t xml:space="preserve"> </w:t>
      </w:r>
      <w:r w:rsidRPr="008B6E8C">
        <w:rPr>
          <w:rFonts w:ascii="Arial" w:hAnsi="Arial" w:cs="Arial"/>
          <w:sz w:val="24"/>
          <w:szCs w:val="24"/>
        </w:rPr>
        <w:t>+/- 0.2 mm.</w:t>
      </w:r>
    </w:p>
    <w:p w:rsidR="002C4D06" w:rsidRDefault="002C4D06" w:rsidP="00293E9E">
      <w:pPr>
        <w:pStyle w:val="ListParagraph"/>
        <w:jc w:val="both"/>
        <w:rPr>
          <w:rFonts w:ascii="Arial" w:hAnsi="Arial" w:cs="Arial"/>
          <w:sz w:val="24"/>
          <w:szCs w:val="24"/>
        </w:rPr>
      </w:pPr>
    </w:p>
    <w:p w:rsidR="008711C5" w:rsidRPr="003A7F20" w:rsidRDefault="00D86EFB" w:rsidP="00293E9E">
      <w:pPr>
        <w:pStyle w:val="ListParagraph"/>
        <w:numPr>
          <w:ilvl w:val="0"/>
          <w:numId w:val="70"/>
        </w:numPr>
        <w:jc w:val="both"/>
        <w:rPr>
          <w:rFonts w:ascii="Arial" w:hAnsi="Arial" w:cs="Arial"/>
          <w:sz w:val="24"/>
          <w:szCs w:val="24"/>
        </w:rPr>
      </w:pPr>
      <w:r>
        <w:rPr>
          <w:rFonts w:ascii="Arial" w:hAnsi="Arial" w:cs="Arial"/>
          <w:sz w:val="24"/>
          <w:szCs w:val="24"/>
        </w:rPr>
        <w:t xml:space="preserve">BS 7412:2007 </w:t>
      </w:r>
      <w:r w:rsidR="00570608">
        <w:rPr>
          <w:rFonts w:ascii="Arial" w:hAnsi="Arial" w:cs="Arial"/>
          <w:sz w:val="24"/>
          <w:szCs w:val="24"/>
        </w:rPr>
        <w:t>- Compliant</w:t>
      </w:r>
      <w:r w:rsidR="008711C5" w:rsidRPr="008B6E8C">
        <w:rPr>
          <w:rFonts w:ascii="Arial" w:hAnsi="Arial" w:cs="Arial"/>
          <w:sz w:val="24"/>
          <w:szCs w:val="24"/>
        </w:rPr>
        <w:t xml:space="preserve"> 70mm </w:t>
      </w:r>
      <w:r w:rsidR="002C4D06">
        <w:rPr>
          <w:rFonts w:ascii="Arial" w:hAnsi="Arial" w:cs="Arial"/>
          <w:sz w:val="24"/>
          <w:szCs w:val="24"/>
        </w:rPr>
        <w:t>PVC-u</w:t>
      </w:r>
      <w:r w:rsidR="008711C5" w:rsidRPr="008B6E8C">
        <w:rPr>
          <w:rFonts w:ascii="Arial" w:hAnsi="Arial" w:cs="Arial"/>
          <w:sz w:val="24"/>
          <w:szCs w:val="24"/>
        </w:rPr>
        <w:t xml:space="preserve"> frame with steel reinforcement, Open-In and Open-out a continuous frame gasket set in the rebate of the frame. Three </w:t>
      </w:r>
      <w:r w:rsidR="00546583">
        <w:rPr>
          <w:rFonts w:ascii="Arial" w:hAnsi="Arial" w:cs="Arial"/>
          <w:sz w:val="24"/>
          <w:szCs w:val="24"/>
        </w:rPr>
        <w:t>cill</w:t>
      </w:r>
      <w:r w:rsidR="008711C5" w:rsidRPr="008B6E8C">
        <w:rPr>
          <w:rFonts w:ascii="Arial" w:hAnsi="Arial" w:cs="Arial"/>
          <w:sz w:val="24"/>
          <w:szCs w:val="24"/>
        </w:rPr>
        <w:t xml:space="preserve"> size options: (30mm high) 85mm, 155mm, &amp; 185mm depth front to back.</w:t>
      </w:r>
    </w:p>
    <w:p w:rsidR="00570608" w:rsidRDefault="00570608" w:rsidP="00293E9E">
      <w:pPr>
        <w:jc w:val="both"/>
        <w:rPr>
          <w:rFonts w:ascii="Arial" w:hAnsi="Arial" w:cs="Arial"/>
          <w:b/>
          <w:sz w:val="24"/>
          <w:szCs w:val="24"/>
        </w:rPr>
      </w:pPr>
    </w:p>
    <w:p w:rsidR="00570608" w:rsidRDefault="00570608" w:rsidP="00293E9E">
      <w:pPr>
        <w:jc w:val="both"/>
        <w:rPr>
          <w:rFonts w:ascii="Arial" w:hAnsi="Arial" w:cs="Arial"/>
          <w:b/>
          <w:sz w:val="24"/>
          <w:szCs w:val="24"/>
        </w:rPr>
      </w:pPr>
    </w:p>
    <w:p w:rsidR="008711C5" w:rsidRPr="003A7F20" w:rsidRDefault="008B6E8C" w:rsidP="00293E9E">
      <w:pPr>
        <w:jc w:val="both"/>
        <w:rPr>
          <w:rFonts w:ascii="Arial" w:hAnsi="Arial" w:cs="Arial"/>
          <w:b/>
          <w:sz w:val="24"/>
          <w:szCs w:val="24"/>
        </w:rPr>
      </w:pPr>
      <w:r>
        <w:rPr>
          <w:rFonts w:ascii="Arial" w:hAnsi="Arial" w:cs="Arial"/>
          <w:b/>
          <w:sz w:val="24"/>
          <w:szCs w:val="24"/>
        </w:rPr>
        <w:lastRenderedPageBreak/>
        <w:t>E4.</w:t>
      </w:r>
      <w:r>
        <w:rPr>
          <w:rFonts w:ascii="Arial" w:hAnsi="Arial" w:cs="Arial"/>
          <w:b/>
          <w:sz w:val="24"/>
          <w:szCs w:val="24"/>
        </w:rPr>
        <w:tab/>
      </w:r>
      <w:r w:rsidRPr="00D86EFB">
        <w:rPr>
          <w:rFonts w:ascii="Arial" w:hAnsi="Arial" w:cs="Arial"/>
          <w:b/>
          <w:sz w:val="24"/>
          <w:szCs w:val="24"/>
          <w:u w:val="single"/>
        </w:rPr>
        <w:t>Door Leaf</w:t>
      </w:r>
      <w:r w:rsidR="008711C5" w:rsidRPr="00D86EFB">
        <w:rPr>
          <w:rFonts w:ascii="Arial" w:hAnsi="Arial" w:cs="Arial"/>
          <w:b/>
          <w:sz w:val="24"/>
          <w:szCs w:val="24"/>
          <w:u w:val="single"/>
        </w:rPr>
        <w:t>: M</w:t>
      </w:r>
      <w:r w:rsidR="003A7F20" w:rsidRPr="00D86EFB">
        <w:rPr>
          <w:rFonts w:ascii="Arial" w:hAnsi="Arial" w:cs="Arial"/>
          <w:b/>
          <w:sz w:val="24"/>
          <w:szCs w:val="24"/>
          <w:u w:val="single"/>
        </w:rPr>
        <w:t>anufacturing Sizes &amp; Tolerances</w:t>
      </w:r>
    </w:p>
    <w:p w:rsidR="008B6E8C" w:rsidRDefault="008711C5" w:rsidP="00293E9E">
      <w:pPr>
        <w:pStyle w:val="ListParagraph"/>
        <w:numPr>
          <w:ilvl w:val="0"/>
          <w:numId w:val="71"/>
        </w:numPr>
        <w:jc w:val="both"/>
        <w:rPr>
          <w:rFonts w:ascii="Arial" w:hAnsi="Arial" w:cs="Arial"/>
          <w:sz w:val="24"/>
          <w:szCs w:val="24"/>
        </w:rPr>
      </w:pPr>
      <w:r w:rsidRPr="008B6E8C">
        <w:rPr>
          <w:rFonts w:ascii="Arial" w:hAnsi="Arial" w:cs="Arial"/>
          <w:sz w:val="24"/>
          <w:szCs w:val="24"/>
        </w:rPr>
        <w:t>2mm minimum thickness Fibreglass reinforced thermoset composite, wood grained in natural Northern Red Oak patterns. The door skins are to be “through colour” fibreglass. And available either coloured both sides or externally only with a white internal face. The Doors are to be available in a choice of red, blue, green black and white</w:t>
      </w:r>
      <w:r w:rsidR="00D86EFB">
        <w:rPr>
          <w:rFonts w:ascii="Arial" w:hAnsi="Arial" w:cs="Arial"/>
          <w:sz w:val="24"/>
          <w:szCs w:val="24"/>
        </w:rPr>
        <w:t>.</w:t>
      </w:r>
    </w:p>
    <w:p w:rsidR="00D86EFB" w:rsidRDefault="00D86EFB" w:rsidP="00D86EFB">
      <w:pPr>
        <w:pStyle w:val="ListParagraph"/>
        <w:jc w:val="both"/>
        <w:rPr>
          <w:rFonts w:ascii="Arial" w:hAnsi="Arial" w:cs="Arial"/>
          <w:sz w:val="24"/>
          <w:szCs w:val="24"/>
        </w:rPr>
      </w:pPr>
    </w:p>
    <w:p w:rsidR="008711C5" w:rsidRPr="003A7F20" w:rsidRDefault="005B7733" w:rsidP="00293E9E">
      <w:pPr>
        <w:pStyle w:val="ListParagraph"/>
        <w:numPr>
          <w:ilvl w:val="0"/>
          <w:numId w:val="71"/>
        </w:numPr>
        <w:jc w:val="both"/>
        <w:rPr>
          <w:rFonts w:ascii="Arial" w:hAnsi="Arial" w:cs="Arial"/>
          <w:sz w:val="24"/>
          <w:szCs w:val="24"/>
        </w:rPr>
      </w:pPr>
      <w:r w:rsidRPr="005B7733">
        <w:rPr>
          <w:rFonts w:ascii="Arial" w:hAnsi="Arial" w:cs="Arial"/>
          <w:b/>
          <w:sz w:val="24"/>
          <w:szCs w:val="24"/>
        </w:rPr>
        <w:t>NOTE:</w:t>
      </w:r>
      <w:r w:rsidR="008711C5" w:rsidRPr="008B6E8C">
        <w:rPr>
          <w:rFonts w:ascii="Arial" w:hAnsi="Arial" w:cs="Arial"/>
          <w:sz w:val="24"/>
          <w:szCs w:val="24"/>
        </w:rPr>
        <w:t xml:space="preserve"> Consideration must be given to the size of the finished door Stile width.100mm should be available for narrow doors giving a more proportioned door and frame design.</w:t>
      </w:r>
    </w:p>
    <w:p w:rsidR="008711C5" w:rsidRPr="00D86EFB" w:rsidRDefault="008711C5" w:rsidP="00293E9E">
      <w:pPr>
        <w:jc w:val="both"/>
        <w:rPr>
          <w:rFonts w:ascii="Arial" w:hAnsi="Arial" w:cs="Arial"/>
          <w:b/>
          <w:sz w:val="24"/>
          <w:szCs w:val="24"/>
          <w:u w:val="single"/>
        </w:rPr>
      </w:pPr>
      <w:r w:rsidRPr="008B6E8C">
        <w:rPr>
          <w:rFonts w:ascii="Arial" w:hAnsi="Arial" w:cs="Arial"/>
          <w:b/>
          <w:sz w:val="24"/>
          <w:szCs w:val="24"/>
        </w:rPr>
        <w:t>E5</w:t>
      </w:r>
      <w:r w:rsidR="003A7F20">
        <w:rPr>
          <w:rFonts w:ascii="Arial" w:hAnsi="Arial" w:cs="Arial"/>
          <w:b/>
          <w:sz w:val="24"/>
          <w:szCs w:val="24"/>
        </w:rPr>
        <w:t>.</w:t>
      </w:r>
      <w:r w:rsidR="003A7F20">
        <w:rPr>
          <w:rFonts w:ascii="Arial" w:hAnsi="Arial" w:cs="Arial"/>
          <w:b/>
          <w:sz w:val="24"/>
          <w:szCs w:val="24"/>
        </w:rPr>
        <w:tab/>
      </w:r>
      <w:r w:rsidR="00570608">
        <w:rPr>
          <w:rFonts w:ascii="Arial" w:hAnsi="Arial" w:cs="Arial"/>
          <w:b/>
          <w:sz w:val="24"/>
          <w:szCs w:val="24"/>
          <w:u w:val="single"/>
        </w:rPr>
        <w:t>UV stable colour options</w:t>
      </w:r>
    </w:p>
    <w:p w:rsidR="008B6E8C" w:rsidRDefault="008711C5" w:rsidP="00293E9E">
      <w:pPr>
        <w:pStyle w:val="ListParagraph"/>
        <w:numPr>
          <w:ilvl w:val="0"/>
          <w:numId w:val="72"/>
        </w:numPr>
        <w:jc w:val="both"/>
        <w:rPr>
          <w:rFonts w:ascii="Arial" w:hAnsi="Arial" w:cs="Arial"/>
          <w:sz w:val="24"/>
          <w:szCs w:val="24"/>
        </w:rPr>
      </w:pPr>
      <w:r w:rsidRPr="008B6E8C">
        <w:rPr>
          <w:rFonts w:ascii="Arial" w:hAnsi="Arial" w:cs="Arial"/>
          <w:sz w:val="24"/>
          <w:szCs w:val="24"/>
        </w:rPr>
        <w:t>White Grained equivalent RAL9016</w:t>
      </w:r>
    </w:p>
    <w:p w:rsidR="00D86EFB" w:rsidRDefault="00D86EFB" w:rsidP="00D86EFB">
      <w:pPr>
        <w:pStyle w:val="ListParagraph"/>
        <w:jc w:val="both"/>
        <w:rPr>
          <w:rFonts w:ascii="Arial" w:hAnsi="Arial" w:cs="Arial"/>
          <w:sz w:val="24"/>
          <w:szCs w:val="24"/>
        </w:rPr>
      </w:pPr>
    </w:p>
    <w:p w:rsidR="008B6E8C" w:rsidRDefault="008711C5" w:rsidP="00293E9E">
      <w:pPr>
        <w:pStyle w:val="ListParagraph"/>
        <w:numPr>
          <w:ilvl w:val="0"/>
          <w:numId w:val="72"/>
        </w:numPr>
        <w:jc w:val="both"/>
        <w:rPr>
          <w:rFonts w:ascii="Arial" w:hAnsi="Arial" w:cs="Arial"/>
          <w:sz w:val="24"/>
          <w:szCs w:val="24"/>
        </w:rPr>
      </w:pPr>
      <w:r w:rsidRPr="008B6E8C">
        <w:rPr>
          <w:rFonts w:ascii="Arial" w:hAnsi="Arial" w:cs="Arial"/>
          <w:sz w:val="24"/>
          <w:szCs w:val="24"/>
        </w:rPr>
        <w:t>Red Grained equivalent to RAL3002</w:t>
      </w:r>
    </w:p>
    <w:p w:rsidR="00D86EFB" w:rsidRDefault="00D86EFB" w:rsidP="00D86EFB">
      <w:pPr>
        <w:pStyle w:val="ListParagraph"/>
        <w:jc w:val="both"/>
        <w:rPr>
          <w:rFonts w:ascii="Arial" w:hAnsi="Arial" w:cs="Arial"/>
          <w:sz w:val="24"/>
          <w:szCs w:val="24"/>
        </w:rPr>
      </w:pPr>
    </w:p>
    <w:p w:rsidR="008B6E8C" w:rsidRDefault="008711C5" w:rsidP="00293E9E">
      <w:pPr>
        <w:pStyle w:val="ListParagraph"/>
        <w:numPr>
          <w:ilvl w:val="0"/>
          <w:numId w:val="72"/>
        </w:numPr>
        <w:jc w:val="both"/>
        <w:rPr>
          <w:rFonts w:ascii="Arial" w:hAnsi="Arial" w:cs="Arial"/>
          <w:sz w:val="24"/>
          <w:szCs w:val="24"/>
        </w:rPr>
      </w:pPr>
      <w:r w:rsidRPr="008B6E8C">
        <w:rPr>
          <w:rFonts w:ascii="Arial" w:hAnsi="Arial" w:cs="Arial"/>
          <w:sz w:val="24"/>
          <w:szCs w:val="24"/>
        </w:rPr>
        <w:t>Blue Grained equivalent to RAL5004</w:t>
      </w:r>
    </w:p>
    <w:p w:rsidR="00D86EFB" w:rsidRDefault="00D86EFB" w:rsidP="00D86EFB">
      <w:pPr>
        <w:pStyle w:val="ListParagraph"/>
        <w:jc w:val="both"/>
        <w:rPr>
          <w:rFonts w:ascii="Arial" w:hAnsi="Arial" w:cs="Arial"/>
          <w:sz w:val="24"/>
          <w:szCs w:val="24"/>
        </w:rPr>
      </w:pPr>
    </w:p>
    <w:p w:rsidR="008B6E8C" w:rsidRDefault="008711C5" w:rsidP="00293E9E">
      <w:pPr>
        <w:pStyle w:val="ListParagraph"/>
        <w:numPr>
          <w:ilvl w:val="0"/>
          <w:numId w:val="72"/>
        </w:numPr>
        <w:jc w:val="both"/>
        <w:rPr>
          <w:rFonts w:ascii="Arial" w:hAnsi="Arial" w:cs="Arial"/>
          <w:sz w:val="24"/>
          <w:szCs w:val="24"/>
        </w:rPr>
      </w:pPr>
      <w:r w:rsidRPr="008B6E8C">
        <w:rPr>
          <w:rFonts w:ascii="Arial" w:hAnsi="Arial" w:cs="Arial"/>
          <w:sz w:val="24"/>
          <w:szCs w:val="24"/>
        </w:rPr>
        <w:t>Green Grained equivalent to RAL6009</w:t>
      </w:r>
    </w:p>
    <w:p w:rsidR="00D86EFB" w:rsidRDefault="00D86EFB" w:rsidP="00D86EFB">
      <w:pPr>
        <w:pStyle w:val="ListParagraph"/>
        <w:jc w:val="both"/>
        <w:rPr>
          <w:rFonts w:ascii="Arial" w:hAnsi="Arial" w:cs="Arial"/>
          <w:sz w:val="24"/>
          <w:szCs w:val="24"/>
        </w:rPr>
      </w:pPr>
    </w:p>
    <w:p w:rsidR="008B6E8C" w:rsidRDefault="008711C5" w:rsidP="00293E9E">
      <w:pPr>
        <w:pStyle w:val="ListParagraph"/>
        <w:numPr>
          <w:ilvl w:val="0"/>
          <w:numId w:val="72"/>
        </w:numPr>
        <w:jc w:val="both"/>
        <w:rPr>
          <w:rFonts w:ascii="Arial" w:hAnsi="Arial" w:cs="Arial"/>
          <w:sz w:val="24"/>
          <w:szCs w:val="24"/>
        </w:rPr>
      </w:pPr>
      <w:r w:rsidRPr="008B6E8C">
        <w:rPr>
          <w:rFonts w:ascii="Arial" w:hAnsi="Arial" w:cs="Arial"/>
          <w:sz w:val="24"/>
          <w:szCs w:val="24"/>
        </w:rPr>
        <w:t>Black Grained equivalent to RAL</w:t>
      </w:r>
    </w:p>
    <w:p w:rsidR="00D86EFB" w:rsidRDefault="00D86EFB" w:rsidP="00D86EFB">
      <w:pPr>
        <w:pStyle w:val="ListParagraph"/>
        <w:jc w:val="both"/>
        <w:rPr>
          <w:rFonts w:ascii="Arial" w:hAnsi="Arial" w:cs="Arial"/>
          <w:sz w:val="24"/>
          <w:szCs w:val="24"/>
        </w:rPr>
      </w:pPr>
    </w:p>
    <w:p w:rsidR="008B6E8C" w:rsidRDefault="008711C5" w:rsidP="00293E9E">
      <w:pPr>
        <w:pStyle w:val="ListParagraph"/>
        <w:numPr>
          <w:ilvl w:val="0"/>
          <w:numId w:val="72"/>
        </w:numPr>
        <w:jc w:val="both"/>
        <w:rPr>
          <w:rFonts w:ascii="Arial" w:hAnsi="Arial" w:cs="Arial"/>
          <w:sz w:val="24"/>
          <w:szCs w:val="24"/>
        </w:rPr>
      </w:pPr>
      <w:r w:rsidRPr="008B6E8C">
        <w:rPr>
          <w:rFonts w:ascii="Arial" w:hAnsi="Arial" w:cs="Arial"/>
          <w:sz w:val="24"/>
          <w:szCs w:val="24"/>
        </w:rPr>
        <w:t>Edge detail: recycled composite polymer outer frame, with engineered laminated timber profile for inner structural strength</w:t>
      </w:r>
    </w:p>
    <w:p w:rsidR="008B6E8C" w:rsidRDefault="008711C5" w:rsidP="00293E9E">
      <w:pPr>
        <w:pStyle w:val="ListParagraph"/>
        <w:numPr>
          <w:ilvl w:val="0"/>
          <w:numId w:val="72"/>
        </w:numPr>
        <w:jc w:val="both"/>
        <w:rPr>
          <w:rFonts w:ascii="Arial" w:hAnsi="Arial" w:cs="Arial"/>
          <w:sz w:val="24"/>
          <w:szCs w:val="24"/>
        </w:rPr>
      </w:pPr>
      <w:r w:rsidRPr="008B6E8C">
        <w:rPr>
          <w:rFonts w:ascii="Arial" w:hAnsi="Arial" w:cs="Arial"/>
          <w:sz w:val="24"/>
          <w:szCs w:val="24"/>
        </w:rPr>
        <w:t>Core: Foamed in polyurethane, High density CFC free foam.</w:t>
      </w:r>
    </w:p>
    <w:p w:rsidR="00D86EFB" w:rsidRDefault="00D86EFB" w:rsidP="00D86EFB">
      <w:pPr>
        <w:pStyle w:val="ListParagraph"/>
        <w:jc w:val="both"/>
        <w:rPr>
          <w:rFonts w:ascii="Arial" w:hAnsi="Arial" w:cs="Arial"/>
          <w:sz w:val="24"/>
          <w:szCs w:val="24"/>
        </w:rPr>
      </w:pPr>
    </w:p>
    <w:p w:rsidR="008711C5" w:rsidRPr="008B6E8C" w:rsidRDefault="008711C5" w:rsidP="00293E9E">
      <w:pPr>
        <w:pStyle w:val="ListParagraph"/>
        <w:numPr>
          <w:ilvl w:val="0"/>
          <w:numId w:val="72"/>
        </w:numPr>
        <w:jc w:val="both"/>
        <w:rPr>
          <w:rFonts w:ascii="Arial" w:hAnsi="Arial" w:cs="Arial"/>
          <w:sz w:val="24"/>
          <w:szCs w:val="24"/>
        </w:rPr>
      </w:pPr>
      <w:r w:rsidRPr="008B6E8C">
        <w:rPr>
          <w:rFonts w:ascii="Arial" w:hAnsi="Arial" w:cs="Arial"/>
          <w:sz w:val="24"/>
          <w:szCs w:val="24"/>
        </w:rPr>
        <w:t>The door leaf shall be manufactured in accordance with the approved Systems manual and within the recommended size deviations and tolerances.  It shall be flat and square in all planes and within strict tolerances.  Deviation from flatness shall be assessed in accordance with British Plastics Federation Publication 359/1:2000, Specification for Composite Doors. The maximum deviation shall be:-</w:t>
      </w:r>
    </w:p>
    <w:p w:rsidR="008711C5" w:rsidRPr="008B6E8C" w:rsidRDefault="008711C5" w:rsidP="00293E9E">
      <w:pPr>
        <w:pStyle w:val="ListParagraph"/>
        <w:numPr>
          <w:ilvl w:val="0"/>
          <w:numId w:val="73"/>
        </w:numPr>
        <w:jc w:val="both"/>
        <w:rPr>
          <w:rFonts w:ascii="Arial" w:hAnsi="Arial" w:cs="Arial"/>
          <w:sz w:val="24"/>
          <w:szCs w:val="24"/>
        </w:rPr>
      </w:pPr>
      <w:r w:rsidRPr="008B6E8C">
        <w:rPr>
          <w:rFonts w:ascii="Arial" w:hAnsi="Arial" w:cs="Arial"/>
          <w:sz w:val="24"/>
          <w:szCs w:val="24"/>
        </w:rPr>
        <w:t>Bow = 4.0mm,</w:t>
      </w:r>
    </w:p>
    <w:p w:rsidR="008711C5" w:rsidRPr="008B6E8C" w:rsidRDefault="008711C5" w:rsidP="00293E9E">
      <w:pPr>
        <w:pStyle w:val="ListParagraph"/>
        <w:numPr>
          <w:ilvl w:val="0"/>
          <w:numId w:val="73"/>
        </w:numPr>
        <w:jc w:val="both"/>
        <w:rPr>
          <w:rFonts w:ascii="Arial" w:hAnsi="Arial" w:cs="Arial"/>
          <w:sz w:val="24"/>
          <w:szCs w:val="24"/>
        </w:rPr>
      </w:pPr>
      <w:r w:rsidRPr="008B6E8C">
        <w:rPr>
          <w:rFonts w:ascii="Arial" w:hAnsi="Arial" w:cs="Arial"/>
          <w:sz w:val="24"/>
          <w:szCs w:val="24"/>
        </w:rPr>
        <w:t>Twist = 4.0mm,</w:t>
      </w:r>
    </w:p>
    <w:p w:rsidR="008711C5" w:rsidRPr="009E6E4F" w:rsidRDefault="008711C5" w:rsidP="00293E9E">
      <w:pPr>
        <w:pStyle w:val="ListParagraph"/>
        <w:numPr>
          <w:ilvl w:val="0"/>
          <w:numId w:val="73"/>
        </w:numPr>
        <w:jc w:val="both"/>
        <w:rPr>
          <w:rFonts w:ascii="Arial" w:hAnsi="Arial" w:cs="Arial"/>
          <w:sz w:val="24"/>
          <w:szCs w:val="24"/>
        </w:rPr>
      </w:pPr>
      <w:r w:rsidRPr="008B6E8C">
        <w:rPr>
          <w:rFonts w:ascii="Arial" w:hAnsi="Arial" w:cs="Arial"/>
          <w:sz w:val="24"/>
          <w:szCs w:val="24"/>
        </w:rPr>
        <w:t>Cup = 2.0mm.</w:t>
      </w:r>
    </w:p>
    <w:p w:rsidR="008711C5" w:rsidRPr="003A7F20" w:rsidRDefault="008B6E8C" w:rsidP="00293E9E">
      <w:pPr>
        <w:jc w:val="both"/>
        <w:rPr>
          <w:rFonts w:ascii="Arial" w:hAnsi="Arial" w:cs="Arial"/>
          <w:b/>
          <w:sz w:val="24"/>
          <w:szCs w:val="24"/>
        </w:rPr>
      </w:pPr>
      <w:r>
        <w:rPr>
          <w:rFonts w:ascii="Arial" w:hAnsi="Arial" w:cs="Arial"/>
          <w:b/>
          <w:sz w:val="24"/>
          <w:szCs w:val="24"/>
        </w:rPr>
        <w:t>E7.</w:t>
      </w:r>
      <w:r>
        <w:rPr>
          <w:rFonts w:ascii="Arial" w:hAnsi="Arial" w:cs="Arial"/>
          <w:b/>
          <w:sz w:val="24"/>
          <w:szCs w:val="24"/>
        </w:rPr>
        <w:tab/>
      </w:r>
      <w:r w:rsidRPr="009E6E4F">
        <w:rPr>
          <w:rFonts w:ascii="Arial" w:hAnsi="Arial" w:cs="Arial"/>
          <w:b/>
          <w:sz w:val="24"/>
          <w:szCs w:val="24"/>
          <w:u w:val="single"/>
        </w:rPr>
        <w:t>Door Leaf</w:t>
      </w:r>
      <w:r w:rsidR="003A7F20" w:rsidRPr="009E6E4F">
        <w:rPr>
          <w:rFonts w:ascii="Arial" w:hAnsi="Arial" w:cs="Arial"/>
          <w:b/>
          <w:sz w:val="24"/>
          <w:szCs w:val="24"/>
          <w:u w:val="single"/>
        </w:rPr>
        <w:t>: Glazing</w:t>
      </w:r>
    </w:p>
    <w:p w:rsidR="008B6E8C" w:rsidRDefault="008711C5" w:rsidP="00293E9E">
      <w:pPr>
        <w:pStyle w:val="ListParagraph"/>
        <w:numPr>
          <w:ilvl w:val="0"/>
          <w:numId w:val="74"/>
        </w:numPr>
        <w:jc w:val="both"/>
        <w:rPr>
          <w:rFonts w:ascii="Arial" w:hAnsi="Arial" w:cs="Arial"/>
          <w:sz w:val="24"/>
          <w:szCs w:val="24"/>
        </w:rPr>
      </w:pPr>
      <w:r w:rsidRPr="008B6E8C">
        <w:rPr>
          <w:rFonts w:ascii="Arial" w:hAnsi="Arial" w:cs="Arial"/>
          <w:sz w:val="24"/>
          <w:szCs w:val="24"/>
        </w:rPr>
        <w:t>Glazing within the leaf shall be in accordance with British Standard BS 6262:1982, Code of Practice for Glazing for Buildings, Building Regulations: Part N. Glazing - Safety In Relation To Impact, Opening and Cleaning and Building Regulations: Pt (L), Conservation of fuel and power.</w:t>
      </w:r>
    </w:p>
    <w:p w:rsidR="009E6E4F" w:rsidRDefault="009E6E4F" w:rsidP="009E6E4F">
      <w:pPr>
        <w:pStyle w:val="ListParagraph"/>
        <w:jc w:val="both"/>
        <w:rPr>
          <w:rFonts w:ascii="Arial" w:hAnsi="Arial" w:cs="Arial"/>
          <w:sz w:val="24"/>
          <w:szCs w:val="24"/>
        </w:rPr>
      </w:pPr>
    </w:p>
    <w:p w:rsidR="009E6E4F" w:rsidRDefault="008711C5" w:rsidP="00293E9E">
      <w:pPr>
        <w:pStyle w:val="ListParagraph"/>
        <w:numPr>
          <w:ilvl w:val="0"/>
          <w:numId w:val="74"/>
        </w:numPr>
        <w:jc w:val="both"/>
        <w:rPr>
          <w:rFonts w:ascii="Arial" w:hAnsi="Arial" w:cs="Arial"/>
          <w:sz w:val="24"/>
          <w:szCs w:val="24"/>
        </w:rPr>
      </w:pPr>
      <w:r w:rsidRPr="008B6E8C">
        <w:rPr>
          <w:rFonts w:ascii="Arial" w:hAnsi="Arial" w:cs="Arial"/>
          <w:sz w:val="24"/>
          <w:szCs w:val="24"/>
        </w:rPr>
        <w:t xml:space="preserve">Perimeter cassette frames in raised moulded patterns are to be made from proprietary composite, wood grained material to match the door facing. Glazing </w:t>
      </w:r>
      <w:r w:rsidRPr="008B6E8C">
        <w:rPr>
          <w:rFonts w:ascii="Arial" w:hAnsi="Arial" w:cs="Arial"/>
          <w:sz w:val="24"/>
          <w:szCs w:val="24"/>
        </w:rPr>
        <w:lastRenderedPageBreak/>
        <w:t xml:space="preserve">cassette frames may be screwed together or bonded. The joint between the frame and glass is to be sealed with an isobutylene seal and polyethylene double sided security tape between door and cassette. The glazing system shall be designed such that </w:t>
      </w:r>
      <w:r w:rsidR="008B6E8C" w:rsidRPr="008B6E8C">
        <w:rPr>
          <w:rFonts w:ascii="Arial" w:hAnsi="Arial" w:cs="Arial"/>
          <w:sz w:val="24"/>
          <w:szCs w:val="24"/>
        </w:rPr>
        <w:t>double-glazed</w:t>
      </w:r>
      <w:r w:rsidRPr="008B6E8C">
        <w:rPr>
          <w:rFonts w:ascii="Arial" w:hAnsi="Arial" w:cs="Arial"/>
          <w:sz w:val="24"/>
          <w:szCs w:val="24"/>
        </w:rPr>
        <w:t xml:space="preserve"> units can be fitted and removed from the inside of the door only. There should be a high security glazing system with only one inner cassette being required, the outer glazing rebate being provided by being part of the outer skin mould. This system should apply to the “two-sealed unit in the top half height glazed design” for Style 1. All other designs should incorporate a high security double glazing cassette system</w:t>
      </w:r>
    </w:p>
    <w:p w:rsidR="008B6E8C" w:rsidRDefault="008B6E8C" w:rsidP="009E6E4F">
      <w:pPr>
        <w:pStyle w:val="ListParagraph"/>
        <w:jc w:val="both"/>
        <w:rPr>
          <w:rFonts w:ascii="Arial" w:hAnsi="Arial" w:cs="Arial"/>
          <w:sz w:val="24"/>
          <w:szCs w:val="24"/>
        </w:rPr>
      </w:pPr>
    </w:p>
    <w:p w:rsidR="008B6E8C" w:rsidRDefault="008711C5" w:rsidP="00293E9E">
      <w:pPr>
        <w:pStyle w:val="ListParagraph"/>
        <w:numPr>
          <w:ilvl w:val="0"/>
          <w:numId w:val="74"/>
        </w:numPr>
        <w:jc w:val="both"/>
        <w:rPr>
          <w:rFonts w:ascii="Arial" w:hAnsi="Arial" w:cs="Arial"/>
          <w:sz w:val="24"/>
          <w:szCs w:val="24"/>
        </w:rPr>
      </w:pPr>
      <w:r w:rsidRPr="008B6E8C">
        <w:rPr>
          <w:rFonts w:ascii="Arial" w:hAnsi="Arial" w:cs="Arial"/>
          <w:sz w:val="24"/>
          <w:szCs w:val="24"/>
        </w:rPr>
        <w:t>The replacement of glass process should be able to be performed on site without detriment to the overall weather tightness of the leaf. Safety glass shall be in accordance with Brit</w:t>
      </w:r>
      <w:r w:rsidR="009E6E4F">
        <w:rPr>
          <w:rFonts w:ascii="Arial" w:hAnsi="Arial" w:cs="Arial"/>
          <w:sz w:val="24"/>
          <w:szCs w:val="24"/>
        </w:rPr>
        <w:t>ish Standard BS 6206:1981 and BS EN 12600:2002</w:t>
      </w:r>
      <w:r w:rsidRPr="008B6E8C">
        <w:rPr>
          <w:rFonts w:ascii="Arial" w:hAnsi="Arial" w:cs="Arial"/>
          <w:sz w:val="24"/>
          <w:szCs w:val="24"/>
        </w:rPr>
        <w:t xml:space="preserve">, Specification for Impact Performance Requirements for Flat Safety Glass and Safety Plastic for Use in Buildings.  </w:t>
      </w:r>
    </w:p>
    <w:p w:rsidR="009E6E4F" w:rsidRDefault="009E6E4F" w:rsidP="009E6E4F">
      <w:pPr>
        <w:pStyle w:val="ListParagraph"/>
        <w:jc w:val="both"/>
        <w:rPr>
          <w:rFonts w:ascii="Arial" w:hAnsi="Arial" w:cs="Arial"/>
          <w:sz w:val="24"/>
          <w:szCs w:val="24"/>
        </w:rPr>
      </w:pPr>
    </w:p>
    <w:p w:rsidR="008B6E8C" w:rsidRDefault="008711C5" w:rsidP="00293E9E">
      <w:pPr>
        <w:pStyle w:val="ListParagraph"/>
        <w:numPr>
          <w:ilvl w:val="0"/>
          <w:numId w:val="74"/>
        </w:numPr>
        <w:jc w:val="both"/>
        <w:rPr>
          <w:rFonts w:ascii="Arial" w:hAnsi="Arial" w:cs="Arial"/>
          <w:sz w:val="24"/>
          <w:szCs w:val="24"/>
        </w:rPr>
      </w:pPr>
      <w:r w:rsidRPr="008B6E8C">
        <w:rPr>
          <w:rFonts w:ascii="Arial" w:hAnsi="Arial" w:cs="Arial"/>
          <w:sz w:val="24"/>
          <w:szCs w:val="24"/>
        </w:rPr>
        <w:t>Compliance with SBD demands that the glazing configuration be a 6.4/18/6.4 in combination of Laminate, toughened, low e glass to suit. Double glazed units to BS EN 1279-2:2002 incorporating to</w:t>
      </w:r>
      <w:r w:rsidR="00C87A62">
        <w:rPr>
          <w:rFonts w:ascii="Arial" w:hAnsi="Arial" w:cs="Arial"/>
          <w:sz w:val="24"/>
          <w:szCs w:val="24"/>
        </w:rPr>
        <w:t>ughened or laminated glass.</w:t>
      </w:r>
    </w:p>
    <w:p w:rsidR="009E6E4F" w:rsidRDefault="009E6E4F" w:rsidP="009E6E4F">
      <w:pPr>
        <w:pStyle w:val="ListParagraph"/>
        <w:jc w:val="both"/>
        <w:rPr>
          <w:rFonts w:ascii="Arial" w:hAnsi="Arial" w:cs="Arial"/>
          <w:sz w:val="24"/>
          <w:szCs w:val="24"/>
        </w:rPr>
      </w:pPr>
    </w:p>
    <w:p w:rsidR="008711C5" w:rsidRDefault="005B7733" w:rsidP="00293E9E">
      <w:pPr>
        <w:pStyle w:val="ListParagraph"/>
        <w:numPr>
          <w:ilvl w:val="0"/>
          <w:numId w:val="74"/>
        </w:numPr>
        <w:jc w:val="both"/>
        <w:rPr>
          <w:rFonts w:ascii="Arial" w:hAnsi="Arial" w:cs="Arial"/>
          <w:sz w:val="24"/>
          <w:szCs w:val="24"/>
        </w:rPr>
      </w:pPr>
      <w:r w:rsidRPr="005B7733">
        <w:rPr>
          <w:rFonts w:ascii="Arial" w:hAnsi="Arial" w:cs="Arial"/>
          <w:b/>
          <w:sz w:val="24"/>
          <w:szCs w:val="24"/>
        </w:rPr>
        <w:t>NOTE:</w:t>
      </w:r>
      <w:r w:rsidR="008711C5" w:rsidRPr="008B6E8C">
        <w:rPr>
          <w:rFonts w:ascii="Arial" w:hAnsi="Arial" w:cs="Arial"/>
          <w:sz w:val="24"/>
          <w:szCs w:val="24"/>
        </w:rPr>
        <w:t xml:space="preserve"> Where glazing falls adj</w:t>
      </w:r>
      <w:r w:rsidR="00C87A62">
        <w:rPr>
          <w:rFonts w:ascii="Arial" w:hAnsi="Arial" w:cs="Arial"/>
          <w:sz w:val="24"/>
          <w:szCs w:val="24"/>
        </w:rPr>
        <w:t>acent to the locking mechanism, l</w:t>
      </w:r>
      <w:r w:rsidR="008711C5" w:rsidRPr="008B6E8C">
        <w:rPr>
          <w:rFonts w:ascii="Arial" w:hAnsi="Arial" w:cs="Arial"/>
          <w:sz w:val="24"/>
          <w:szCs w:val="24"/>
        </w:rPr>
        <w:t xml:space="preserve">aminated glazing must always be utilised in conjunction with appropriately </w:t>
      </w:r>
      <w:proofErr w:type="spellStart"/>
      <w:r w:rsidR="008711C5" w:rsidRPr="008B6E8C">
        <w:rPr>
          <w:rFonts w:ascii="Arial" w:hAnsi="Arial" w:cs="Arial"/>
          <w:sz w:val="24"/>
          <w:szCs w:val="24"/>
        </w:rPr>
        <w:t>cowled</w:t>
      </w:r>
      <w:proofErr w:type="spellEnd"/>
      <w:r w:rsidR="008711C5" w:rsidRPr="008B6E8C">
        <w:rPr>
          <w:rFonts w:ascii="Arial" w:hAnsi="Arial" w:cs="Arial"/>
          <w:sz w:val="24"/>
          <w:szCs w:val="24"/>
        </w:rPr>
        <w:t xml:space="preserve"> letter openings and enhanced locking mechanism to allow full deadlocking.</w:t>
      </w:r>
    </w:p>
    <w:p w:rsidR="00C87A62" w:rsidRPr="00C87A62" w:rsidRDefault="00C87A62" w:rsidP="00C87A62">
      <w:pPr>
        <w:jc w:val="both"/>
        <w:rPr>
          <w:rFonts w:ascii="Arial" w:hAnsi="Arial" w:cs="Arial"/>
          <w:sz w:val="24"/>
          <w:szCs w:val="24"/>
        </w:rPr>
      </w:pPr>
    </w:p>
    <w:p w:rsidR="008711C5" w:rsidRPr="003A7F20" w:rsidRDefault="008711C5" w:rsidP="00293E9E">
      <w:pPr>
        <w:jc w:val="both"/>
        <w:rPr>
          <w:rFonts w:ascii="Arial" w:hAnsi="Arial" w:cs="Arial"/>
          <w:b/>
          <w:sz w:val="24"/>
          <w:szCs w:val="24"/>
        </w:rPr>
      </w:pPr>
      <w:r w:rsidRPr="008B6E8C">
        <w:rPr>
          <w:rFonts w:ascii="Arial" w:hAnsi="Arial" w:cs="Arial"/>
          <w:b/>
          <w:sz w:val="24"/>
          <w:szCs w:val="24"/>
        </w:rPr>
        <w:t>E8.</w:t>
      </w:r>
      <w:r w:rsidRPr="008B6E8C">
        <w:rPr>
          <w:rFonts w:ascii="Arial" w:hAnsi="Arial" w:cs="Arial"/>
          <w:b/>
          <w:sz w:val="24"/>
          <w:szCs w:val="24"/>
        </w:rPr>
        <w:tab/>
      </w:r>
      <w:proofErr w:type="gramStart"/>
      <w:r w:rsidRPr="00C87A62">
        <w:rPr>
          <w:rFonts w:ascii="Arial" w:hAnsi="Arial" w:cs="Arial"/>
          <w:b/>
          <w:sz w:val="24"/>
          <w:szCs w:val="24"/>
          <w:u w:val="single"/>
        </w:rPr>
        <w:t>Fabrication :</w:t>
      </w:r>
      <w:proofErr w:type="gramEnd"/>
      <w:r w:rsidRPr="00C87A62">
        <w:rPr>
          <w:rFonts w:ascii="Arial" w:hAnsi="Arial" w:cs="Arial"/>
          <w:b/>
          <w:sz w:val="24"/>
          <w:szCs w:val="24"/>
          <w:u w:val="single"/>
        </w:rPr>
        <w:t xml:space="preserve"> </w:t>
      </w:r>
      <w:r w:rsidR="003A7F20" w:rsidRPr="00C87A62">
        <w:rPr>
          <w:rFonts w:ascii="Arial" w:hAnsi="Arial" w:cs="Arial"/>
          <w:b/>
          <w:sz w:val="24"/>
          <w:szCs w:val="24"/>
          <w:u w:val="single"/>
        </w:rPr>
        <w:t>Manufacturing Size &amp; Tolerances</w:t>
      </w:r>
    </w:p>
    <w:p w:rsidR="008711C5" w:rsidRPr="003A7F20" w:rsidRDefault="008711C5" w:rsidP="00293E9E">
      <w:pPr>
        <w:pStyle w:val="ListParagraph"/>
        <w:numPr>
          <w:ilvl w:val="0"/>
          <w:numId w:val="75"/>
        </w:numPr>
        <w:jc w:val="both"/>
        <w:rPr>
          <w:rFonts w:ascii="Arial" w:hAnsi="Arial" w:cs="Arial"/>
          <w:sz w:val="24"/>
          <w:szCs w:val="24"/>
        </w:rPr>
      </w:pPr>
      <w:r w:rsidRPr="008B6E8C">
        <w:rPr>
          <w:rFonts w:ascii="Arial" w:hAnsi="Arial" w:cs="Arial"/>
          <w:sz w:val="24"/>
          <w:szCs w:val="24"/>
        </w:rPr>
        <w:t>Door sets shall be manufactured in accordance with the Systems Company Manual.</w:t>
      </w:r>
      <w:r w:rsidR="008B6E8C">
        <w:rPr>
          <w:rFonts w:ascii="Arial" w:hAnsi="Arial" w:cs="Arial"/>
          <w:sz w:val="24"/>
          <w:szCs w:val="24"/>
        </w:rPr>
        <w:t xml:space="preserve"> </w:t>
      </w:r>
      <w:r w:rsidRPr="008B6E8C">
        <w:rPr>
          <w:rFonts w:ascii="Arial" w:hAnsi="Arial" w:cs="Arial"/>
          <w:sz w:val="24"/>
          <w:szCs w:val="24"/>
        </w:rPr>
        <w:t>The overall size shall fall within the recommended size and tolerance deviations of the manual, with sufficient clearance for installation.</w:t>
      </w:r>
    </w:p>
    <w:p w:rsidR="008711C5" w:rsidRPr="00C87A62" w:rsidRDefault="008B6E8C" w:rsidP="00293E9E">
      <w:pPr>
        <w:jc w:val="both"/>
        <w:rPr>
          <w:rFonts w:ascii="Arial" w:hAnsi="Arial" w:cs="Arial"/>
          <w:b/>
          <w:sz w:val="24"/>
          <w:szCs w:val="24"/>
          <w:u w:val="single"/>
        </w:rPr>
      </w:pPr>
      <w:r>
        <w:rPr>
          <w:rFonts w:ascii="Arial" w:hAnsi="Arial" w:cs="Arial"/>
          <w:b/>
          <w:sz w:val="24"/>
          <w:szCs w:val="24"/>
        </w:rPr>
        <w:t>E9.</w:t>
      </w:r>
      <w:r>
        <w:rPr>
          <w:rFonts w:ascii="Arial" w:hAnsi="Arial" w:cs="Arial"/>
          <w:b/>
          <w:sz w:val="24"/>
          <w:szCs w:val="24"/>
        </w:rPr>
        <w:tab/>
      </w:r>
      <w:r w:rsidRPr="00C87A62">
        <w:rPr>
          <w:rFonts w:ascii="Arial" w:hAnsi="Arial" w:cs="Arial"/>
          <w:b/>
          <w:sz w:val="24"/>
          <w:szCs w:val="24"/>
          <w:u w:val="single"/>
        </w:rPr>
        <w:t>Fabrication</w:t>
      </w:r>
      <w:r w:rsidR="003A7F20" w:rsidRPr="00C87A62">
        <w:rPr>
          <w:rFonts w:ascii="Arial" w:hAnsi="Arial" w:cs="Arial"/>
          <w:b/>
          <w:sz w:val="24"/>
          <w:szCs w:val="24"/>
          <w:u w:val="single"/>
        </w:rPr>
        <w:t>: Frame</w:t>
      </w:r>
    </w:p>
    <w:p w:rsidR="008B6E8C" w:rsidRDefault="008711C5" w:rsidP="00293E9E">
      <w:pPr>
        <w:pStyle w:val="ListParagraph"/>
        <w:numPr>
          <w:ilvl w:val="0"/>
          <w:numId w:val="76"/>
        </w:numPr>
        <w:jc w:val="both"/>
        <w:rPr>
          <w:rFonts w:ascii="Arial" w:hAnsi="Arial" w:cs="Arial"/>
          <w:sz w:val="24"/>
          <w:szCs w:val="24"/>
        </w:rPr>
      </w:pPr>
      <w:r w:rsidRPr="008B6E8C">
        <w:rPr>
          <w:rFonts w:ascii="Arial" w:hAnsi="Arial" w:cs="Arial"/>
          <w:sz w:val="24"/>
          <w:szCs w:val="24"/>
        </w:rPr>
        <w:t>Frame members including transoms and mullions shall have a minimum overall dimension across the face of 65mm and be 70mm internal to external. In all cases the door frame system should be fully compatible with any window system for effective jointing of combination frames where utilised.</w:t>
      </w:r>
    </w:p>
    <w:p w:rsidR="00C87A62" w:rsidRDefault="00C87A62" w:rsidP="00C87A62">
      <w:pPr>
        <w:pStyle w:val="ListParagraph"/>
        <w:jc w:val="both"/>
        <w:rPr>
          <w:rFonts w:ascii="Arial" w:hAnsi="Arial" w:cs="Arial"/>
          <w:sz w:val="24"/>
          <w:szCs w:val="24"/>
        </w:rPr>
      </w:pPr>
    </w:p>
    <w:p w:rsidR="008711C5" w:rsidRPr="003A7F20" w:rsidRDefault="008711C5" w:rsidP="00293E9E">
      <w:pPr>
        <w:pStyle w:val="ListParagraph"/>
        <w:numPr>
          <w:ilvl w:val="0"/>
          <w:numId w:val="76"/>
        </w:numPr>
        <w:jc w:val="both"/>
        <w:rPr>
          <w:rFonts w:ascii="Arial" w:hAnsi="Arial" w:cs="Arial"/>
          <w:sz w:val="24"/>
          <w:szCs w:val="24"/>
        </w:rPr>
      </w:pPr>
      <w:r w:rsidRPr="008B6E8C">
        <w:rPr>
          <w:rFonts w:ascii="Arial" w:hAnsi="Arial" w:cs="Arial"/>
          <w:sz w:val="24"/>
          <w:szCs w:val="24"/>
        </w:rPr>
        <w:t xml:space="preserve">Frame system to be employed may be reinforced </w:t>
      </w:r>
      <w:r w:rsidR="007D6203">
        <w:rPr>
          <w:rFonts w:ascii="Arial" w:hAnsi="Arial" w:cs="Arial"/>
          <w:sz w:val="24"/>
          <w:szCs w:val="24"/>
        </w:rPr>
        <w:t>PVC-u</w:t>
      </w:r>
      <w:r w:rsidRPr="008B6E8C">
        <w:rPr>
          <w:rFonts w:ascii="Arial" w:hAnsi="Arial" w:cs="Arial"/>
          <w:sz w:val="24"/>
          <w:szCs w:val="24"/>
        </w:rPr>
        <w:t xml:space="preserve"> or Aluminium with </w:t>
      </w:r>
      <w:r w:rsidR="007D6203">
        <w:rPr>
          <w:rFonts w:ascii="Arial" w:hAnsi="Arial" w:cs="Arial"/>
          <w:sz w:val="24"/>
          <w:szCs w:val="24"/>
        </w:rPr>
        <w:t>PVC-u</w:t>
      </w:r>
      <w:r w:rsidRPr="008B6E8C">
        <w:rPr>
          <w:rFonts w:ascii="Arial" w:hAnsi="Arial" w:cs="Arial"/>
          <w:sz w:val="24"/>
          <w:szCs w:val="24"/>
        </w:rPr>
        <w:t xml:space="preserve"> capping where an enhanced specification or lower threshold design is required.</w:t>
      </w:r>
    </w:p>
    <w:p w:rsidR="008711C5" w:rsidRPr="00C87A62" w:rsidRDefault="008B6E8C" w:rsidP="00293E9E">
      <w:pPr>
        <w:jc w:val="both"/>
        <w:rPr>
          <w:rFonts w:ascii="Arial" w:hAnsi="Arial" w:cs="Arial"/>
          <w:b/>
          <w:sz w:val="24"/>
          <w:szCs w:val="24"/>
          <w:u w:val="single"/>
        </w:rPr>
      </w:pPr>
      <w:r>
        <w:rPr>
          <w:rFonts w:ascii="Arial" w:hAnsi="Arial" w:cs="Arial"/>
          <w:b/>
          <w:sz w:val="24"/>
          <w:szCs w:val="24"/>
        </w:rPr>
        <w:t xml:space="preserve">E10. </w:t>
      </w:r>
      <w:r w:rsidR="00C87A62">
        <w:rPr>
          <w:rFonts w:ascii="Arial" w:hAnsi="Arial" w:cs="Arial"/>
          <w:b/>
          <w:sz w:val="24"/>
          <w:szCs w:val="24"/>
        </w:rPr>
        <w:tab/>
      </w:r>
      <w:r w:rsidRPr="00C87A62">
        <w:rPr>
          <w:rFonts w:ascii="Arial" w:hAnsi="Arial" w:cs="Arial"/>
          <w:b/>
          <w:sz w:val="24"/>
          <w:szCs w:val="24"/>
          <w:u w:val="single"/>
        </w:rPr>
        <w:t>Fabrication</w:t>
      </w:r>
      <w:r w:rsidR="003A7F20" w:rsidRPr="00C87A62">
        <w:rPr>
          <w:rFonts w:ascii="Arial" w:hAnsi="Arial" w:cs="Arial"/>
          <w:b/>
          <w:sz w:val="24"/>
          <w:szCs w:val="24"/>
          <w:u w:val="single"/>
        </w:rPr>
        <w:t>: Jointing</w:t>
      </w:r>
    </w:p>
    <w:p w:rsidR="008711C5" w:rsidRPr="003A7F20" w:rsidRDefault="008711C5" w:rsidP="00293E9E">
      <w:pPr>
        <w:pStyle w:val="ListParagraph"/>
        <w:numPr>
          <w:ilvl w:val="0"/>
          <w:numId w:val="77"/>
        </w:numPr>
        <w:jc w:val="both"/>
        <w:rPr>
          <w:rFonts w:ascii="Arial" w:hAnsi="Arial" w:cs="Arial"/>
          <w:sz w:val="24"/>
          <w:szCs w:val="24"/>
        </w:rPr>
      </w:pPr>
      <w:r w:rsidRPr="008B6E8C">
        <w:rPr>
          <w:rFonts w:ascii="Arial" w:hAnsi="Arial" w:cs="Arial"/>
          <w:sz w:val="24"/>
          <w:szCs w:val="24"/>
        </w:rPr>
        <w:t xml:space="preserve">External frame members shall be welded and finished with a groove, or mechanically coupled.  The joints shall be watertight and shall be of sufficient strength to comply with the requirements of the corner weld test contained within British Standard BS EN 514:2000 Determination of the strength of </w:t>
      </w:r>
      <w:r w:rsidRPr="008B6E8C">
        <w:rPr>
          <w:rFonts w:ascii="Arial" w:hAnsi="Arial" w:cs="Arial"/>
          <w:sz w:val="24"/>
          <w:szCs w:val="24"/>
        </w:rPr>
        <w:lastRenderedPageBreak/>
        <w:t>welded corners a</w:t>
      </w:r>
      <w:r w:rsidR="00C87A62">
        <w:rPr>
          <w:rFonts w:ascii="Arial" w:hAnsi="Arial" w:cs="Arial"/>
          <w:sz w:val="24"/>
          <w:szCs w:val="24"/>
        </w:rPr>
        <w:t>nd T-joints and BS EN 12608-1:2016 -</w:t>
      </w:r>
      <w:r w:rsidRPr="008B6E8C">
        <w:rPr>
          <w:rFonts w:ascii="Arial" w:hAnsi="Arial" w:cs="Arial"/>
          <w:sz w:val="24"/>
          <w:szCs w:val="24"/>
        </w:rPr>
        <w:t xml:space="preserve"> Unplasticized polyvinylchloride (</w:t>
      </w:r>
      <w:r w:rsidR="007D6203">
        <w:rPr>
          <w:rFonts w:ascii="Arial" w:hAnsi="Arial" w:cs="Arial"/>
          <w:sz w:val="24"/>
          <w:szCs w:val="24"/>
        </w:rPr>
        <w:t>PVC-u</w:t>
      </w:r>
      <w:r w:rsidRPr="008B6E8C">
        <w:rPr>
          <w:rFonts w:ascii="Arial" w:hAnsi="Arial" w:cs="Arial"/>
          <w:sz w:val="24"/>
          <w:szCs w:val="24"/>
        </w:rPr>
        <w:t>) profiles for the fabrication of windows and doors. Classification, requirements and test methods.</w:t>
      </w:r>
    </w:p>
    <w:p w:rsidR="008711C5" w:rsidRPr="003A7F20" w:rsidRDefault="008B6E8C" w:rsidP="00293E9E">
      <w:pPr>
        <w:jc w:val="both"/>
        <w:rPr>
          <w:rFonts w:ascii="Arial" w:hAnsi="Arial" w:cs="Arial"/>
          <w:b/>
          <w:sz w:val="24"/>
          <w:szCs w:val="24"/>
        </w:rPr>
      </w:pPr>
      <w:r>
        <w:rPr>
          <w:rFonts w:ascii="Arial" w:hAnsi="Arial" w:cs="Arial"/>
          <w:b/>
          <w:sz w:val="24"/>
          <w:szCs w:val="24"/>
        </w:rPr>
        <w:t xml:space="preserve">E11. </w:t>
      </w:r>
      <w:r w:rsidR="00C87A62">
        <w:rPr>
          <w:rFonts w:ascii="Arial" w:hAnsi="Arial" w:cs="Arial"/>
          <w:b/>
          <w:sz w:val="24"/>
          <w:szCs w:val="24"/>
        </w:rPr>
        <w:tab/>
      </w:r>
      <w:r w:rsidRPr="00C87A62">
        <w:rPr>
          <w:rFonts w:ascii="Arial" w:hAnsi="Arial" w:cs="Arial"/>
          <w:b/>
          <w:sz w:val="24"/>
          <w:szCs w:val="24"/>
          <w:u w:val="single"/>
        </w:rPr>
        <w:t>Fabrication</w:t>
      </w:r>
      <w:r w:rsidR="003A7F20" w:rsidRPr="00C87A62">
        <w:rPr>
          <w:rFonts w:ascii="Arial" w:hAnsi="Arial" w:cs="Arial"/>
          <w:b/>
          <w:sz w:val="24"/>
          <w:szCs w:val="24"/>
          <w:u w:val="single"/>
        </w:rPr>
        <w:t>: Drainage</w:t>
      </w:r>
    </w:p>
    <w:p w:rsidR="008711C5" w:rsidRPr="003A7F20" w:rsidRDefault="008711C5" w:rsidP="00293E9E">
      <w:pPr>
        <w:pStyle w:val="ListParagraph"/>
        <w:numPr>
          <w:ilvl w:val="0"/>
          <w:numId w:val="78"/>
        </w:numPr>
        <w:jc w:val="both"/>
        <w:rPr>
          <w:rFonts w:ascii="Arial" w:hAnsi="Arial" w:cs="Arial"/>
          <w:sz w:val="24"/>
          <w:szCs w:val="24"/>
        </w:rPr>
      </w:pPr>
      <w:r w:rsidRPr="008B6E8C">
        <w:rPr>
          <w:rFonts w:ascii="Arial" w:hAnsi="Arial" w:cs="Arial"/>
          <w:sz w:val="24"/>
          <w:szCs w:val="24"/>
        </w:rPr>
        <w:t>The frame profile design shall include internal channels to facilitate drainage.  The practice of concealed drainage shall be adopted to remove rainwater and condensation.  The drainage path shall prevent the water from contacting the reinforcement.</w:t>
      </w:r>
    </w:p>
    <w:p w:rsidR="008711C5" w:rsidRPr="00C87A62" w:rsidRDefault="008B6E8C" w:rsidP="00293E9E">
      <w:pPr>
        <w:jc w:val="both"/>
        <w:rPr>
          <w:rFonts w:ascii="Arial" w:hAnsi="Arial" w:cs="Arial"/>
          <w:b/>
          <w:sz w:val="24"/>
          <w:szCs w:val="24"/>
          <w:u w:val="single"/>
        </w:rPr>
      </w:pPr>
      <w:r>
        <w:rPr>
          <w:rFonts w:ascii="Arial" w:hAnsi="Arial" w:cs="Arial"/>
          <w:b/>
          <w:sz w:val="24"/>
          <w:szCs w:val="24"/>
        </w:rPr>
        <w:t xml:space="preserve">E12. </w:t>
      </w:r>
      <w:r w:rsidR="00C87A62">
        <w:rPr>
          <w:rFonts w:ascii="Arial" w:hAnsi="Arial" w:cs="Arial"/>
          <w:b/>
          <w:sz w:val="24"/>
          <w:szCs w:val="24"/>
        </w:rPr>
        <w:tab/>
      </w:r>
      <w:r w:rsidRPr="00C87A62">
        <w:rPr>
          <w:rFonts w:ascii="Arial" w:hAnsi="Arial" w:cs="Arial"/>
          <w:b/>
          <w:sz w:val="24"/>
          <w:szCs w:val="24"/>
          <w:u w:val="single"/>
        </w:rPr>
        <w:t>Fabrication</w:t>
      </w:r>
      <w:r w:rsidR="003A7F20" w:rsidRPr="00C87A62">
        <w:rPr>
          <w:rFonts w:ascii="Arial" w:hAnsi="Arial" w:cs="Arial"/>
          <w:b/>
          <w:sz w:val="24"/>
          <w:szCs w:val="24"/>
          <w:u w:val="single"/>
        </w:rPr>
        <w:t>: Reinforcement</w:t>
      </w:r>
    </w:p>
    <w:p w:rsidR="008711C5" w:rsidRDefault="008711C5" w:rsidP="00293E9E">
      <w:pPr>
        <w:pStyle w:val="ListParagraph"/>
        <w:numPr>
          <w:ilvl w:val="0"/>
          <w:numId w:val="79"/>
        </w:numPr>
        <w:jc w:val="both"/>
        <w:rPr>
          <w:rFonts w:ascii="Arial" w:hAnsi="Arial" w:cs="Arial"/>
          <w:sz w:val="24"/>
          <w:szCs w:val="24"/>
        </w:rPr>
      </w:pPr>
      <w:r w:rsidRPr="008B6E8C">
        <w:rPr>
          <w:rFonts w:ascii="Arial" w:hAnsi="Arial" w:cs="Arial"/>
          <w:sz w:val="24"/>
          <w:szCs w:val="24"/>
        </w:rPr>
        <w:t>Door frame members including transoms and mullions shall be reinforced in accordance with the systems supplier guidelines.  The sections shall be manufactured from grade Z2 mild steel, hot dip zinc coated to grade G275 as specified i</w:t>
      </w:r>
      <w:r w:rsidR="00C87A62">
        <w:rPr>
          <w:rFonts w:ascii="Arial" w:hAnsi="Arial" w:cs="Arial"/>
          <w:sz w:val="24"/>
          <w:szCs w:val="24"/>
        </w:rPr>
        <w:t>n British Standard BS 7412:2007</w:t>
      </w:r>
      <w:r w:rsidRPr="008B6E8C">
        <w:rPr>
          <w:rFonts w:ascii="Arial" w:hAnsi="Arial" w:cs="Arial"/>
          <w:sz w:val="24"/>
          <w:szCs w:val="24"/>
        </w:rPr>
        <w:t>, Plastics Windows Made From unplasticized Polyvinyl Chloride (</w:t>
      </w:r>
      <w:r w:rsidR="007D6203">
        <w:rPr>
          <w:rFonts w:ascii="Arial" w:hAnsi="Arial" w:cs="Arial"/>
          <w:sz w:val="24"/>
          <w:szCs w:val="24"/>
        </w:rPr>
        <w:t>PVC-u</w:t>
      </w:r>
      <w:r w:rsidRPr="008B6E8C">
        <w:rPr>
          <w:rFonts w:ascii="Arial" w:hAnsi="Arial" w:cs="Arial"/>
          <w:sz w:val="24"/>
          <w:szCs w:val="24"/>
        </w:rPr>
        <w:t>) Extruded Hollow Profiles- Specification. (Also BS EN</w:t>
      </w:r>
      <w:r w:rsidR="00C87A62">
        <w:rPr>
          <w:rFonts w:ascii="Arial" w:hAnsi="Arial" w:cs="Arial"/>
          <w:sz w:val="24"/>
          <w:szCs w:val="24"/>
        </w:rPr>
        <w:t xml:space="preserve"> 10143:2006 -</w:t>
      </w:r>
      <w:r w:rsidRPr="008B6E8C">
        <w:rPr>
          <w:rFonts w:ascii="Arial" w:hAnsi="Arial" w:cs="Arial"/>
          <w:sz w:val="24"/>
          <w:szCs w:val="24"/>
        </w:rPr>
        <w:t xml:space="preserve"> Continuously hot-dip metal coated steel sheet and strip. Tolerances on dimensions and shape)</w:t>
      </w:r>
      <w:r w:rsidR="00BE3BCF">
        <w:rPr>
          <w:rFonts w:ascii="Arial" w:hAnsi="Arial" w:cs="Arial"/>
          <w:sz w:val="24"/>
          <w:szCs w:val="24"/>
        </w:rPr>
        <w:t xml:space="preserve">. </w:t>
      </w:r>
      <w:r w:rsidRPr="008B6E8C">
        <w:rPr>
          <w:rFonts w:ascii="Arial" w:hAnsi="Arial" w:cs="Arial"/>
          <w:sz w:val="24"/>
          <w:szCs w:val="24"/>
        </w:rPr>
        <w:t>Reinforcement shall be fixed within the profile using steel zinc plated, passivated screws positioned so as to maintain the structural integrity of the frame and control the effects of thermal expansion, and in accordance with the Systems Company manual</w:t>
      </w:r>
      <w:r w:rsidR="00C87A62">
        <w:rPr>
          <w:rFonts w:ascii="Arial" w:hAnsi="Arial" w:cs="Arial"/>
          <w:sz w:val="24"/>
          <w:szCs w:val="24"/>
        </w:rPr>
        <w:t>.</w:t>
      </w:r>
    </w:p>
    <w:p w:rsidR="008711C5" w:rsidRPr="00020EC8" w:rsidRDefault="008B6E8C" w:rsidP="00293E9E">
      <w:pPr>
        <w:jc w:val="both"/>
        <w:rPr>
          <w:rFonts w:ascii="Arial" w:hAnsi="Arial" w:cs="Arial"/>
          <w:b/>
          <w:sz w:val="24"/>
          <w:szCs w:val="24"/>
          <w:u w:val="single"/>
        </w:rPr>
      </w:pPr>
      <w:r>
        <w:rPr>
          <w:rFonts w:ascii="Arial" w:hAnsi="Arial" w:cs="Arial"/>
          <w:b/>
          <w:sz w:val="24"/>
          <w:szCs w:val="24"/>
        </w:rPr>
        <w:t xml:space="preserve">E13. </w:t>
      </w:r>
      <w:r w:rsidR="00BE3BCF">
        <w:rPr>
          <w:rFonts w:ascii="Arial" w:hAnsi="Arial" w:cs="Arial"/>
          <w:b/>
          <w:sz w:val="24"/>
          <w:szCs w:val="24"/>
        </w:rPr>
        <w:tab/>
      </w:r>
      <w:r w:rsidRPr="00020EC8">
        <w:rPr>
          <w:rFonts w:ascii="Arial" w:hAnsi="Arial" w:cs="Arial"/>
          <w:b/>
          <w:sz w:val="24"/>
          <w:szCs w:val="24"/>
          <w:u w:val="single"/>
        </w:rPr>
        <w:t>Fabrication</w:t>
      </w:r>
      <w:r w:rsidR="00020EC8">
        <w:rPr>
          <w:rFonts w:ascii="Arial" w:hAnsi="Arial" w:cs="Arial"/>
          <w:b/>
          <w:sz w:val="24"/>
          <w:szCs w:val="24"/>
          <w:u w:val="single"/>
        </w:rPr>
        <w:t xml:space="preserve"> -</w:t>
      </w:r>
      <w:r w:rsidR="008711C5" w:rsidRPr="00020EC8">
        <w:rPr>
          <w:rFonts w:ascii="Arial" w:hAnsi="Arial" w:cs="Arial"/>
          <w:b/>
          <w:sz w:val="24"/>
          <w:szCs w:val="24"/>
          <w:u w:val="single"/>
        </w:rPr>
        <w:t xml:space="preserve"> Weather Seals</w:t>
      </w:r>
    </w:p>
    <w:p w:rsidR="008711C5" w:rsidRPr="003A7F20" w:rsidRDefault="008711C5" w:rsidP="00293E9E">
      <w:pPr>
        <w:pStyle w:val="ListParagraph"/>
        <w:numPr>
          <w:ilvl w:val="0"/>
          <w:numId w:val="80"/>
        </w:numPr>
        <w:jc w:val="both"/>
        <w:rPr>
          <w:rFonts w:ascii="Arial" w:hAnsi="Arial" w:cs="Arial"/>
          <w:sz w:val="24"/>
          <w:szCs w:val="24"/>
        </w:rPr>
      </w:pPr>
      <w:r w:rsidRPr="008B6E8C">
        <w:rPr>
          <w:rFonts w:ascii="Arial" w:hAnsi="Arial" w:cs="Arial"/>
          <w:sz w:val="24"/>
          <w:szCs w:val="24"/>
        </w:rPr>
        <w:t>Door sets shall be made weather tight by the use of a pre-formed weather seal.  The seal shall confo</w:t>
      </w:r>
      <w:r w:rsidR="00020EC8">
        <w:rPr>
          <w:rFonts w:ascii="Arial" w:hAnsi="Arial" w:cs="Arial"/>
          <w:sz w:val="24"/>
          <w:szCs w:val="24"/>
        </w:rPr>
        <w:t xml:space="preserve">rm to British Standard PAS </w:t>
      </w:r>
      <w:r w:rsidRPr="008B6E8C">
        <w:rPr>
          <w:rFonts w:ascii="Arial" w:hAnsi="Arial" w:cs="Arial"/>
          <w:sz w:val="24"/>
          <w:szCs w:val="24"/>
        </w:rPr>
        <w:t>24</w:t>
      </w:r>
      <w:r w:rsidR="00020EC8">
        <w:rPr>
          <w:rFonts w:ascii="Arial" w:hAnsi="Arial" w:cs="Arial"/>
          <w:sz w:val="24"/>
          <w:szCs w:val="24"/>
        </w:rPr>
        <w:t>: 2016</w:t>
      </w:r>
      <w:r w:rsidRPr="008B6E8C">
        <w:rPr>
          <w:rFonts w:ascii="Arial" w:hAnsi="Arial" w:cs="Arial"/>
          <w:sz w:val="24"/>
          <w:szCs w:val="24"/>
        </w:rPr>
        <w:t>- Specification.</w:t>
      </w:r>
    </w:p>
    <w:p w:rsidR="008711C5" w:rsidRPr="00020EC8" w:rsidRDefault="008B6E8C" w:rsidP="00293E9E">
      <w:pPr>
        <w:jc w:val="both"/>
        <w:rPr>
          <w:rFonts w:ascii="Arial" w:hAnsi="Arial" w:cs="Arial"/>
          <w:b/>
          <w:sz w:val="24"/>
          <w:szCs w:val="24"/>
          <w:u w:val="single"/>
        </w:rPr>
      </w:pPr>
      <w:r>
        <w:rPr>
          <w:rFonts w:ascii="Arial" w:hAnsi="Arial" w:cs="Arial"/>
          <w:b/>
          <w:sz w:val="24"/>
          <w:szCs w:val="24"/>
        </w:rPr>
        <w:t xml:space="preserve">E14. </w:t>
      </w:r>
      <w:r w:rsidR="00BE3BCF">
        <w:rPr>
          <w:rFonts w:ascii="Arial" w:hAnsi="Arial" w:cs="Arial"/>
          <w:b/>
          <w:sz w:val="24"/>
          <w:szCs w:val="24"/>
        </w:rPr>
        <w:tab/>
      </w:r>
      <w:r w:rsidR="00020EC8">
        <w:rPr>
          <w:rFonts w:ascii="Arial" w:hAnsi="Arial" w:cs="Arial"/>
          <w:b/>
          <w:sz w:val="24"/>
          <w:szCs w:val="24"/>
          <w:u w:val="single"/>
        </w:rPr>
        <w:t>Fabrication -</w:t>
      </w:r>
      <w:r w:rsidR="003A7F20" w:rsidRPr="00020EC8">
        <w:rPr>
          <w:rFonts w:ascii="Arial" w:hAnsi="Arial" w:cs="Arial"/>
          <w:b/>
          <w:sz w:val="24"/>
          <w:szCs w:val="24"/>
          <w:u w:val="single"/>
        </w:rPr>
        <w:t xml:space="preserve"> Fixings</w:t>
      </w:r>
    </w:p>
    <w:p w:rsidR="008711C5" w:rsidRPr="003A7F20" w:rsidRDefault="008711C5" w:rsidP="00293E9E">
      <w:pPr>
        <w:pStyle w:val="ListParagraph"/>
        <w:numPr>
          <w:ilvl w:val="0"/>
          <w:numId w:val="81"/>
        </w:numPr>
        <w:jc w:val="both"/>
        <w:rPr>
          <w:rFonts w:ascii="Arial" w:hAnsi="Arial" w:cs="Arial"/>
          <w:sz w:val="24"/>
          <w:szCs w:val="24"/>
        </w:rPr>
      </w:pPr>
      <w:r w:rsidRPr="008B6E8C">
        <w:rPr>
          <w:rFonts w:ascii="Arial" w:hAnsi="Arial" w:cs="Arial"/>
          <w:sz w:val="24"/>
          <w:szCs w:val="24"/>
        </w:rPr>
        <w:t>All fixings and fasteners used in the manufacture of doors and windows shall be made from material suitably treated against corrosion.  Austenitic stainless steel screws could be used in all geographical areas, as standard.  When fixing into reinforcement the screws shall incorporate a welded carbon steel drill point to ensure optimum drilling performance.  The screws shall also comply with the</w:t>
      </w:r>
      <w:r w:rsidR="008B6E8C">
        <w:rPr>
          <w:rFonts w:ascii="Arial" w:hAnsi="Arial" w:cs="Arial"/>
          <w:sz w:val="24"/>
          <w:szCs w:val="24"/>
        </w:rPr>
        <w:t xml:space="preserve">  </w:t>
      </w:r>
      <w:r w:rsidRPr="008B6E8C">
        <w:rPr>
          <w:rFonts w:ascii="Arial" w:hAnsi="Arial" w:cs="Arial"/>
          <w:sz w:val="24"/>
          <w:szCs w:val="24"/>
        </w:rPr>
        <w:t xml:space="preserve">specifications laid down </w:t>
      </w:r>
      <w:r w:rsidR="00020EC8">
        <w:rPr>
          <w:rFonts w:ascii="Arial" w:hAnsi="Arial" w:cs="Arial"/>
          <w:sz w:val="24"/>
          <w:szCs w:val="24"/>
        </w:rPr>
        <w:t>in British Standard BS 7412:2007</w:t>
      </w:r>
      <w:r w:rsidRPr="008B6E8C">
        <w:rPr>
          <w:rFonts w:ascii="Arial" w:hAnsi="Arial" w:cs="Arial"/>
          <w:sz w:val="24"/>
          <w:szCs w:val="24"/>
        </w:rPr>
        <w:t>, Plastics Windows Made from Unplasticized Polyvinyl Chloride (</w:t>
      </w:r>
      <w:r w:rsidR="007D6203">
        <w:rPr>
          <w:rFonts w:ascii="Arial" w:hAnsi="Arial" w:cs="Arial"/>
          <w:sz w:val="24"/>
          <w:szCs w:val="24"/>
        </w:rPr>
        <w:t>PVC-u</w:t>
      </w:r>
      <w:r w:rsidRPr="008B6E8C">
        <w:rPr>
          <w:rFonts w:ascii="Arial" w:hAnsi="Arial" w:cs="Arial"/>
          <w:sz w:val="24"/>
          <w:szCs w:val="24"/>
        </w:rPr>
        <w:t>) Extruded Hollow Profiles- Specification</w:t>
      </w:r>
    </w:p>
    <w:p w:rsidR="008711C5" w:rsidRPr="00020EC8" w:rsidRDefault="008B6E8C" w:rsidP="00293E9E">
      <w:pPr>
        <w:jc w:val="both"/>
        <w:rPr>
          <w:rFonts w:ascii="Arial" w:hAnsi="Arial" w:cs="Arial"/>
          <w:b/>
          <w:sz w:val="24"/>
          <w:szCs w:val="24"/>
          <w:u w:val="single"/>
        </w:rPr>
      </w:pPr>
      <w:r>
        <w:rPr>
          <w:rFonts w:ascii="Arial" w:hAnsi="Arial" w:cs="Arial"/>
          <w:b/>
          <w:sz w:val="24"/>
          <w:szCs w:val="24"/>
        </w:rPr>
        <w:t xml:space="preserve">E15. </w:t>
      </w:r>
      <w:r w:rsidR="00BE3BCF">
        <w:rPr>
          <w:rFonts w:ascii="Arial" w:hAnsi="Arial" w:cs="Arial"/>
          <w:b/>
          <w:sz w:val="24"/>
          <w:szCs w:val="24"/>
        </w:rPr>
        <w:tab/>
      </w:r>
      <w:r w:rsidRPr="00020EC8">
        <w:rPr>
          <w:rFonts w:ascii="Arial" w:hAnsi="Arial" w:cs="Arial"/>
          <w:b/>
          <w:sz w:val="24"/>
          <w:szCs w:val="24"/>
          <w:u w:val="single"/>
        </w:rPr>
        <w:t>Fabrication</w:t>
      </w:r>
      <w:r w:rsidR="00020EC8" w:rsidRPr="00020EC8">
        <w:rPr>
          <w:rFonts w:ascii="Arial" w:hAnsi="Arial" w:cs="Arial"/>
          <w:b/>
          <w:sz w:val="24"/>
          <w:szCs w:val="24"/>
          <w:u w:val="single"/>
        </w:rPr>
        <w:t xml:space="preserve"> -</w:t>
      </w:r>
      <w:r w:rsidR="003A7F20" w:rsidRPr="00020EC8">
        <w:rPr>
          <w:rFonts w:ascii="Arial" w:hAnsi="Arial" w:cs="Arial"/>
          <w:b/>
          <w:sz w:val="24"/>
          <w:szCs w:val="24"/>
          <w:u w:val="single"/>
        </w:rPr>
        <w:t xml:space="preserve"> Low Thresholds</w:t>
      </w:r>
    </w:p>
    <w:p w:rsidR="008711C5" w:rsidRPr="003A7F20" w:rsidRDefault="008711C5" w:rsidP="00293E9E">
      <w:pPr>
        <w:pStyle w:val="ListParagraph"/>
        <w:numPr>
          <w:ilvl w:val="0"/>
          <w:numId w:val="82"/>
        </w:numPr>
        <w:jc w:val="both"/>
        <w:rPr>
          <w:rFonts w:ascii="Arial" w:hAnsi="Arial" w:cs="Arial"/>
          <w:sz w:val="24"/>
          <w:szCs w:val="24"/>
        </w:rPr>
      </w:pPr>
      <w:r w:rsidRPr="008B6E8C">
        <w:rPr>
          <w:rFonts w:ascii="Arial" w:hAnsi="Arial" w:cs="Arial"/>
          <w:sz w:val="24"/>
          <w:szCs w:val="24"/>
        </w:rPr>
        <w:t xml:space="preserve">Low level, Part ‘M’ compliant mobility easy access thresholds shall be manufactured from aluminium and silver satin anodised for protection and wear resistance. They shall incorporate double seals, allow for drainage, and be approved by the System Supplier.  The threshold shall be no more than 15 mm high, complying with the requirements </w:t>
      </w:r>
      <w:r w:rsidR="00020EC8">
        <w:rPr>
          <w:rFonts w:ascii="Arial" w:hAnsi="Arial" w:cs="Arial"/>
          <w:sz w:val="24"/>
          <w:szCs w:val="24"/>
        </w:rPr>
        <w:t>of British Standard BS 8300:2009+A1:2010 -</w:t>
      </w:r>
      <w:r w:rsidRPr="008B6E8C">
        <w:rPr>
          <w:rFonts w:ascii="Arial" w:hAnsi="Arial" w:cs="Arial"/>
          <w:sz w:val="24"/>
          <w:szCs w:val="24"/>
        </w:rPr>
        <w:t xml:space="preserve"> Design of buildings and their approaches to meet the </w:t>
      </w:r>
      <w:r w:rsidRPr="008B6E8C">
        <w:rPr>
          <w:rFonts w:ascii="Arial" w:hAnsi="Arial" w:cs="Arial"/>
          <w:sz w:val="24"/>
          <w:szCs w:val="24"/>
        </w:rPr>
        <w:lastRenderedPageBreak/>
        <w:t>needs of disabled people. Code of practice and Building Regulations: Part M.  Access and Facilities for Disabled People.</w:t>
      </w:r>
    </w:p>
    <w:p w:rsidR="008711C5" w:rsidRPr="003A7F20" w:rsidRDefault="008B6E8C" w:rsidP="00293E9E">
      <w:pPr>
        <w:jc w:val="both"/>
        <w:rPr>
          <w:rFonts w:ascii="Arial" w:hAnsi="Arial" w:cs="Arial"/>
          <w:b/>
          <w:sz w:val="24"/>
          <w:szCs w:val="24"/>
        </w:rPr>
      </w:pPr>
      <w:r>
        <w:rPr>
          <w:rFonts w:ascii="Arial" w:hAnsi="Arial" w:cs="Arial"/>
          <w:b/>
          <w:sz w:val="24"/>
          <w:szCs w:val="24"/>
        </w:rPr>
        <w:t xml:space="preserve">E16. </w:t>
      </w:r>
      <w:r w:rsidR="00BE3BCF">
        <w:rPr>
          <w:rFonts w:ascii="Arial" w:hAnsi="Arial" w:cs="Arial"/>
          <w:b/>
          <w:sz w:val="24"/>
          <w:szCs w:val="24"/>
        </w:rPr>
        <w:tab/>
      </w:r>
      <w:r>
        <w:rPr>
          <w:rFonts w:ascii="Arial" w:hAnsi="Arial" w:cs="Arial"/>
          <w:b/>
          <w:sz w:val="24"/>
          <w:szCs w:val="24"/>
        </w:rPr>
        <w:t>Fabrication</w:t>
      </w:r>
      <w:r w:rsidR="003A7F20">
        <w:rPr>
          <w:rFonts w:ascii="Arial" w:hAnsi="Arial" w:cs="Arial"/>
          <w:b/>
          <w:sz w:val="24"/>
          <w:szCs w:val="24"/>
        </w:rPr>
        <w:t xml:space="preserve">: </w:t>
      </w:r>
      <w:r w:rsidR="007D6203">
        <w:rPr>
          <w:rFonts w:ascii="Arial" w:hAnsi="Arial" w:cs="Arial"/>
          <w:b/>
          <w:sz w:val="24"/>
          <w:szCs w:val="24"/>
        </w:rPr>
        <w:t>PVC-u</w:t>
      </w:r>
      <w:r w:rsidR="003A7F20">
        <w:rPr>
          <w:rFonts w:ascii="Arial" w:hAnsi="Arial" w:cs="Arial"/>
          <w:b/>
          <w:sz w:val="24"/>
          <w:szCs w:val="24"/>
        </w:rPr>
        <w:t xml:space="preserve"> </w:t>
      </w:r>
      <w:r w:rsidR="00546583">
        <w:rPr>
          <w:rFonts w:ascii="Arial" w:hAnsi="Arial" w:cs="Arial"/>
          <w:b/>
          <w:sz w:val="24"/>
          <w:szCs w:val="24"/>
        </w:rPr>
        <w:t>Cill</w:t>
      </w:r>
      <w:r w:rsidR="003A7F20">
        <w:rPr>
          <w:rFonts w:ascii="Arial" w:hAnsi="Arial" w:cs="Arial"/>
          <w:b/>
          <w:sz w:val="24"/>
          <w:szCs w:val="24"/>
        </w:rPr>
        <w:t>s</w:t>
      </w:r>
    </w:p>
    <w:p w:rsidR="008711C5" w:rsidRDefault="007D6203" w:rsidP="00293E9E">
      <w:pPr>
        <w:pStyle w:val="ListParagraph"/>
        <w:numPr>
          <w:ilvl w:val="0"/>
          <w:numId w:val="83"/>
        </w:numPr>
        <w:jc w:val="both"/>
        <w:rPr>
          <w:rFonts w:ascii="Arial" w:hAnsi="Arial" w:cs="Arial"/>
          <w:sz w:val="24"/>
          <w:szCs w:val="24"/>
        </w:rPr>
      </w:pPr>
      <w:r>
        <w:rPr>
          <w:rFonts w:ascii="Arial" w:hAnsi="Arial" w:cs="Arial"/>
          <w:sz w:val="24"/>
          <w:szCs w:val="24"/>
        </w:rPr>
        <w:t>PVC-u</w:t>
      </w:r>
      <w:r w:rsidR="008711C5" w:rsidRPr="008B6E8C">
        <w:rPr>
          <w:rFonts w:ascii="Arial" w:hAnsi="Arial" w:cs="Arial"/>
          <w:sz w:val="24"/>
          <w:szCs w:val="24"/>
        </w:rPr>
        <w:t xml:space="preserve"> </w:t>
      </w:r>
      <w:r w:rsidR="00546583">
        <w:rPr>
          <w:rFonts w:ascii="Arial" w:hAnsi="Arial" w:cs="Arial"/>
          <w:sz w:val="24"/>
          <w:szCs w:val="24"/>
        </w:rPr>
        <w:t>cill</w:t>
      </w:r>
      <w:r w:rsidR="008711C5" w:rsidRPr="008B6E8C">
        <w:rPr>
          <w:rFonts w:ascii="Arial" w:hAnsi="Arial" w:cs="Arial"/>
          <w:sz w:val="24"/>
          <w:szCs w:val="24"/>
        </w:rPr>
        <w:t>s shall be installed below the main frame section where required.</w:t>
      </w:r>
    </w:p>
    <w:p w:rsidR="00020EC8" w:rsidRPr="008B6E8C" w:rsidRDefault="00020EC8" w:rsidP="00020EC8">
      <w:pPr>
        <w:pStyle w:val="ListParagraph"/>
        <w:jc w:val="both"/>
        <w:rPr>
          <w:rFonts w:ascii="Arial" w:hAnsi="Arial" w:cs="Arial"/>
          <w:sz w:val="24"/>
          <w:szCs w:val="24"/>
        </w:rPr>
      </w:pPr>
    </w:p>
    <w:p w:rsidR="008711C5" w:rsidRPr="00020EC8" w:rsidRDefault="008711C5" w:rsidP="00020EC8">
      <w:pPr>
        <w:pStyle w:val="ListParagraph"/>
        <w:numPr>
          <w:ilvl w:val="0"/>
          <w:numId w:val="83"/>
        </w:numPr>
        <w:jc w:val="both"/>
        <w:rPr>
          <w:rFonts w:ascii="Arial" w:hAnsi="Arial" w:cs="Arial"/>
          <w:sz w:val="24"/>
          <w:szCs w:val="24"/>
        </w:rPr>
      </w:pPr>
      <w:r w:rsidRPr="00020EC8">
        <w:rPr>
          <w:rFonts w:ascii="Arial" w:hAnsi="Arial" w:cs="Arial"/>
          <w:sz w:val="24"/>
          <w:szCs w:val="24"/>
        </w:rPr>
        <w:t xml:space="preserve">Exposed ends of the </w:t>
      </w:r>
      <w:r w:rsidR="00546583" w:rsidRPr="00020EC8">
        <w:rPr>
          <w:rFonts w:ascii="Arial" w:hAnsi="Arial" w:cs="Arial"/>
          <w:sz w:val="24"/>
          <w:szCs w:val="24"/>
        </w:rPr>
        <w:t>cill</w:t>
      </w:r>
      <w:r w:rsidRPr="00020EC8">
        <w:rPr>
          <w:rFonts w:ascii="Arial" w:hAnsi="Arial" w:cs="Arial"/>
          <w:sz w:val="24"/>
          <w:szCs w:val="24"/>
        </w:rPr>
        <w:t xml:space="preserve"> shall be capped using </w:t>
      </w:r>
      <w:r w:rsidR="007D6203" w:rsidRPr="00020EC8">
        <w:rPr>
          <w:rFonts w:ascii="Arial" w:hAnsi="Arial" w:cs="Arial"/>
          <w:sz w:val="24"/>
          <w:szCs w:val="24"/>
        </w:rPr>
        <w:t>PVC-u</w:t>
      </w:r>
      <w:r w:rsidRPr="00020EC8">
        <w:rPr>
          <w:rFonts w:ascii="Arial" w:hAnsi="Arial" w:cs="Arial"/>
          <w:sz w:val="24"/>
          <w:szCs w:val="24"/>
        </w:rPr>
        <w:t xml:space="preserve"> bespoke end caps, bonded in position for weather tightness. The </w:t>
      </w:r>
      <w:r w:rsidR="00546583" w:rsidRPr="00020EC8">
        <w:rPr>
          <w:rFonts w:ascii="Arial" w:hAnsi="Arial" w:cs="Arial"/>
          <w:sz w:val="24"/>
          <w:szCs w:val="24"/>
        </w:rPr>
        <w:t>cill</w:t>
      </w:r>
      <w:r w:rsidRPr="00020EC8">
        <w:rPr>
          <w:rFonts w:ascii="Arial" w:hAnsi="Arial" w:cs="Arial"/>
          <w:sz w:val="24"/>
          <w:szCs w:val="24"/>
        </w:rPr>
        <w:t xml:space="preserve"> may be required to shed water beyond the face of the building or be of a stub </w:t>
      </w:r>
      <w:r w:rsidR="00546583" w:rsidRPr="00020EC8">
        <w:rPr>
          <w:rFonts w:ascii="Arial" w:hAnsi="Arial" w:cs="Arial"/>
          <w:sz w:val="24"/>
          <w:szCs w:val="24"/>
        </w:rPr>
        <w:t>cill</w:t>
      </w:r>
      <w:r w:rsidRPr="00020EC8">
        <w:rPr>
          <w:rFonts w:ascii="Arial" w:hAnsi="Arial" w:cs="Arial"/>
          <w:sz w:val="24"/>
          <w:szCs w:val="24"/>
        </w:rPr>
        <w:t xml:space="preserve"> design to lift the </w:t>
      </w:r>
      <w:r w:rsidR="00570608" w:rsidRPr="00020EC8">
        <w:rPr>
          <w:rFonts w:ascii="Arial" w:hAnsi="Arial" w:cs="Arial"/>
          <w:sz w:val="24"/>
          <w:szCs w:val="24"/>
        </w:rPr>
        <w:t>door set</w:t>
      </w:r>
      <w:r w:rsidRPr="00020EC8">
        <w:rPr>
          <w:rFonts w:ascii="Arial" w:hAnsi="Arial" w:cs="Arial"/>
          <w:sz w:val="24"/>
          <w:szCs w:val="24"/>
        </w:rPr>
        <w:t xml:space="preserve"> into the required height to account for</w:t>
      </w:r>
      <w:r w:rsidR="003A7F20" w:rsidRPr="00020EC8">
        <w:rPr>
          <w:rFonts w:ascii="Arial" w:hAnsi="Arial" w:cs="Arial"/>
          <w:sz w:val="24"/>
          <w:szCs w:val="24"/>
        </w:rPr>
        <w:t xml:space="preserve"> differing floor constructions.</w:t>
      </w:r>
    </w:p>
    <w:p w:rsidR="008711C5" w:rsidRPr="003A7F20" w:rsidRDefault="003A7F20" w:rsidP="00293E9E">
      <w:pPr>
        <w:jc w:val="both"/>
        <w:rPr>
          <w:rFonts w:ascii="Arial" w:hAnsi="Arial" w:cs="Arial"/>
          <w:b/>
          <w:sz w:val="24"/>
          <w:szCs w:val="24"/>
        </w:rPr>
      </w:pPr>
      <w:r>
        <w:rPr>
          <w:rFonts w:ascii="Arial" w:hAnsi="Arial" w:cs="Arial"/>
          <w:b/>
          <w:sz w:val="24"/>
          <w:szCs w:val="24"/>
        </w:rPr>
        <w:t xml:space="preserve">E17. </w:t>
      </w:r>
      <w:r w:rsidR="00BE3BCF">
        <w:rPr>
          <w:rFonts w:ascii="Arial" w:hAnsi="Arial" w:cs="Arial"/>
          <w:b/>
          <w:sz w:val="24"/>
          <w:szCs w:val="24"/>
        </w:rPr>
        <w:tab/>
      </w:r>
      <w:r>
        <w:rPr>
          <w:rFonts w:ascii="Arial" w:hAnsi="Arial" w:cs="Arial"/>
          <w:b/>
          <w:sz w:val="24"/>
          <w:szCs w:val="24"/>
        </w:rPr>
        <w:t>Ironmongery: Schedule</w:t>
      </w:r>
    </w:p>
    <w:p w:rsidR="008711C5" w:rsidRDefault="008711C5" w:rsidP="00293E9E">
      <w:pPr>
        <w:pStyle w:val="ListParagraph"/>
        <w:numPr>
          <w:ilvl w:val="0"/>
          <w:numId w:val="84"/>
        </w:numPr>
        <w:jc w:val="both"/>
        <w:rPr>
          <w:rFonts w:ascii="Arial" w:hAnsi="Arial" w:cs="Arial"/>
          <w:sz w:val="24"/>
          <w:szCs w:val="24"/>
        </w:rPr>
      </w:pPr>
      <w:r w:rsidRPr="008B6E8C">
        <w:rPr>
          <w:rFonts w:ascii="Arial" w:hAnsi="Arial" w:cs="Arial"/>
          <w:sz w:val="24"/>
          <w:szCs w:val="24"/>
        </w:rPr>
        <w:t xml:space="preserve">Front doors should be supplied with the following hardware included (All </w:t>
      </w:r>
      <w:r w:rsidR="00020EC8">
        <w:rPr>
          <w:rFonts w:ascii="Arial" w:hAnsi="Arial" w:cs="Arial"/>
          <w:sz w:val="24"/>
          <w:szCs w:val="24"/>
        </w:rPr>
        <w:t>to be approved prior to tender):</w:t>
      </w:r>
    </w:p>
    <w:p w:rsidR="00020EC8" w:rsidRPr="008B6E8C" w:rsidRDefault="00020EC8" w:rsidP="00020EC8">
      <w:pPr>
        <w:pStyle w:val="ListParagraph"/>
        <w:jc w:val="both"/>
        <w:rPr>
          <w:rFonts w:ascii="Arial" w:hAnsi="Arial" w:cs="Arial"/>
          <w:sz w:val="24"/>
          <w:szCs w:val="24"/>
        </w:rPr>
      </w:pPr>
    </w:p>
    <w:p w:rsidR="008711C5" w:rsidRPr="008B6E8C" w:rsidRDefault="008711C5" w:rsidP="00293E9E">
      <w:pPr>
        <w:pStyle w:val="ListParagraph"/>
        <w:numPr>
          <w:ilvl w:val="0"/>
          <w:numId w:val="85"/>
        </w:numPr>
        <w:jc w:val="both"/>
        <w:rPr>
          <w:rFonts w:ascii="Arial" w:hAnsi="Arial" w:cs="Arial"/>
          <w:sz w:val="24"/>
          <w:szCs w:val="24"/>
        </w:rPr>
      </w:pPr>
      <w:r w:rsidRPr="008B6E8C">
        <w:rPr>
          <w:rFonts w:ascii="Arial" w:hAnsi="Arial" w:cs="Arial"/>
          <w:sz w:val="24"/>
          <w:szCs w:val="24"/>
        </w:rPr>
        <w:t>Entry Guard - Door Chain System,</w:t>
      </w:r>
    </w:p>
    <w:p w:rsidR="008711C5" w:rsidRPr="008B6E8C" w:rsidRDefault="008711C5" w:rsidP="00293E9E">
      <w:pPr>
        <w:pStyle w:val="ListParagraph"/>
        <w:numPr>
          <w:ilvl w:val="0"/>
          <w:numId w:val="85"/>
        </w:numPr>
        <w:jc w:val="both"/>
        <w:rPr>
          <w:rFonts w:ascii="Arial" w:hAnsi="Arial" w:cs="Arial"/>
          <w:sz w:val="24"/>
          <w:szCs w:val="24"/>
        </w:rPr>
      </w:pPr>
      <w:r w:rsidRPr="008B6E8C">
        <w:rPr>
          <w:rFonts w:ascii="Arial" w:hAnsi="Arial" w:cs="Arial"/>
          <w:sz w:val="24"/>
          <w:szCs w:val="24"/>
        </w:rPr>
        <w:t>180º Spy Hole,</w:t>
      </w:r>
    </w:p>
    <w:p w:rsidR="008711C5" w:rsidRPr="008B6E8C" w:rsidRDefault="008711C5" w:rsidP="00293E9E">
      <w:pPr>
        <w:pStyle w:val="ListParagraph"/>
        <w:numPr>
          <w:ilvl w:val="0"/>
          <w:numId w:val="85"/>
        </w:numPr>
        <w:jc w:val="both"/>
        <w:rPr>
          <w:rFonts w:ascii="Arial" w:hAnsi="Arial" w:cs="Arial"/>
          <w:sz w:val="24"/>
          <w:szCs w:val="24"/>
        </w:rPr>
      </w:pPr>
      <w:r w:rsidRPr="008B6E8C">
        <w:rPr>
          <w:rFonts w:ascii="Arial" w:hAnsi="Arial" w:cs="Arial"/>
          <w:sz w:val="24"/>
          <w:szCs w:val="24"/>
        </w:rPr>
        <w:t>Door Knocker,</w:t>
      </w:r>
    </w:p>
    <w:p w:rsidR="008711C5" w:rsidRPr="008B6E8C" w:rsidRDefault="008711C5" w:rsidP="00293E9E">
      <w:pPr>
        <w:pStyle w:val="ListParagraph"/>
        <w:numPr>
          <w:ilvl w:val="0"/>
          <w:numId w:val="85"/>
        </w:numPr>
        <w:jc w:val="both"/>
        <w:rPr>
          <w:rFonts w:ascii="Arial" w:hAnsi="Arial" w:cs="Arial"/>
          <w:sz w:val="24"/>
          <w:szCs w:val="24"/>
        </w:rPr>
      </w:pPr>
      <w:r w:rsidRPr="008B6E8C">
        <w:rPr>
          <w:rFonts w:ascii="Arial" w:hAnsi="Arial" w:cs="Arial"/>
          <w:sz w:val="24"/>
          <w:szCs w:val="24"/>
        </w:rPr>
        <w:t>Door Numerals,</w:t>
      </w:r>
    </w:p>
    <w:p w:rsidR="008711C5" w:rsidRPr="008B6E8C" w:rsidRDefault="008711C5" w:rsidP="00293E9E">
      <w:pPr>
        <w:pStyle w:val="ListParagraph"/>
        <w:numPr>
          <w:ilvl w:val="0"/>
          <w:numId w:val="85"/>
        </w:numPr>
        <w:jc w:val="both"/>
        <w:rPr>
          <w:rFonts w:ascii="Arial" w:hAnsi="Arial" w:cs="Arial"/>
          <w:sz w:val="24"/>
          <w:szCs w:val="24"/>
        </w:rPr>
      </w:pPr>
      <w:r w:rsidRPr="008B6E8C">
        <w:rPr>
          <w:rFonts w:ascii="Arial" w:hAnsi="Arial" w:cs="Arial"/>
          <w:sz w:val="24"/>
          <w:szCs w:val="24"/>
        </w:rPr>
        <w:t>Letter plate with integral seals and spring loaded flaps,</w:t>
      </w:r>
    </w:p>
    <w:p w:rsidR="008B6E8C" w:rsidRDefault="008711C5" w:rsidP="00293E9E">
      <w:pPr>
        <w:pStyle w:val="ListParagraph"/>
        <w:numPr>
          <w:ilvl w:val="0"/>
          <w:numId w:val="85"/>
        </w:numPr>
        <w:jc w:val="both"/>
        <w:rPr>
          <w:rFonts w:ascii="Arial" w:hAnsi="Arial" w:cs="Arial"/>
          <w:sz w:val="24"/>
          <w:szCs w:val="24"/>
        </w:rPr>
      </w:pPr>
      <w:r w:rsidRPr="008B6E8C">
        <w:rPr>
          <w:rFonts w:ascii="Arial" w:hAnsi="Arial" w:cs="Arial"/>
          <w:sz w:val="24"/>
          <w:szCs w:val="24"/>
        </w:rPr>
        <w:t>Internal Security letter flap Hood where “Secu</w:t>
      </w:r>
      <w:r w:rsidR="008B6E8C">
        <w:rPr>
          <w:rFonts w:ascii="Arial" w:hAnsi="Arial" w:cs="Arial"/>
          <w:sz w:val="24"/>
          <w:szCs w:val="24"/>
        </w:rPr>
        <w:t>re Escape” is specified.</w:t>
      </w:r>
    </w:p>
    <w:p w:rsidR="008B6E8C" w:rsidRDefault="008B6E8C" w:rsidP="00293E9E">
      <w:pPr>
        <w:pStyle w:val="ListParagraph"/>
        <w:ind w:left="1080"/>
        <w:jc w:val="both"/>
        <w:rPr>
          <w:rFonts w:ascii="Arial" w:hAnsi="Arial" w:cs="Arial"/>
          <w:sz w:val="24"/>
          <w:szCs w:val="24"/>
        </w:rPr>
      </w:pPr>
    </w:p>
    <w:p w:rsidR="008711C5" w:rsidRPr="003A7F20" w:rsidRDefault="005B7733" w:rsidP="00293E9E">
      <w:pPr>
        <w:pStyle w:val="ListParagraph"/>
        <w:numPr>
          <w:ilvl w:val="0"/>
          <w:numId w:val="84"/>
        </w:numPr>
        <w:jc w:val="both"/>
        <w:rPr>
          <w:rFonts w:ascii="Arial" w:hAnsi="Arial" w:cs="Arial"/>
          <w:sz w:val="24"/>
          <w:szCs w:val="24"/>
        </w:rPr>
      </w:pPr>
      <w:r w:rsidRPr="005B7733">
        <w:rPr>
          <w:rFonts w:ascii="Arial" w:hAnsi="Arial" w:cs="Arial"/>
          <w:b/>
          <w:sz w:val="24"/>
          <w:szCs w:val="24"/>
        </w:rPr>
        <w:t>NOTE:</w:t>
      </w:r>
      <w:r w:rsidR="008711C5" w:rsidRPr="008B6E8C">
        <w:rPr>
          <w:rFonts w:ascii="Arial" w:hAnsi="Arial" w:cs="Arial"/>
          <w:sz w:val="24"/>
          <w:szCs w:val="24"/>
        </w:rPr>
        <w:t xml:space="preserve"> Refer to detailed Ironmongery performance specification within this</w:t>
      </w:r>
      <w:r w:rsidR="008B6E8C">
        <w:rPr>
          <w:rFonts w:ascii="Arial" w:hAnsi="Arial" w:cs="Arial"/>
          <w:sz w:val="24"/>
          <w:szCs w:val="24"/>
        </w:rPr>
        <w:t xml:space="preserve"> </w:t>
      </w:r>
      <w:r w:rsidR="008711C5" w:rsidRPr="008B6E8C">
        <w:rPr>
          <w:rFonts w:ascii="Arial" w:hAnsi="Arial" w:cs="Arial"/>
          <w:sz w:val="24"/>
          <w:szCs w:val="24"/>
        </w:rPr>
        <w:t>specification.</w:t>
      </w:r>
    </w:p>
    <w:p w:rsidR="008711C5" w:rsidRPr="003A7F20" w:rsidRDefault="008711C5" w:rsidP="00293E9E">
      <w:pPr>
        <w:jc w:val="both"/>
        <w:rPr>
          <w:rFonts w:ascii="Arial" w:hAnsi="Arial" w:cs="Arial"/>
          <w:b/>
          <w:sz w:val="24"/>
          <w:szCs w:val="24"/>
        </w:rPr>
      </w:pPr>
      <w:r w:rsidRPr="008B6E8C">
        <w:rPr>
          <w:rFonts w:ascii="Arial" w:hAnsi="Arial" w:cs="Arial"/>
          <w:b/>
          <w:sz w:val="24"/>
          <w:szCs w:val="24"/>
        </w:rPr>
        <w:t>E</w:t>
      </w:r>
      <w:r w:rsidR="003A7F20">
        <w:rPr>
          <w:rFonts w:ascii="Arial" w:hAnsi="Arial" w:cs="Arial"/>
          <w:b/>
          <w:sz w:val="24"/>
          <w:szCs w:val="24"/>
        </w:rPr>
        <w:t xml:space="preserve">18. </w:t>
      </w:r>
      <w:r w:rsidR="00100610">
        <w:rPr>
          <w:rFonts w:ascii="Arial" w:hAnsi="Arial" w:cs="Arial"/>
          <w:b/>
          <w:sz w:val="24"/>
          <w:szCs w:val="24"/>
        </w:rPr>
        <w:tab/>
      </w:r>
      <w:r w:rsidR="003A7F20" w:rsidRPr="00020EC8">
        <w:rPr>
          <w:rFonts w:ascii="Arial" w:hAnsi="Arial" w:cs="Arial"/>
          <w:b/>
          <w:sz w:val="24"/>
          <w:szCs w:val="24"/>
          <w:u w:val="single"/>
        </w:rPr>
        <w:t>Weather Performance</w:t>
      </w:r>
    </w:p>
    <w:p w:rsidR="008711C5" w:rsidRDefault="008711C5" w:rsidP="00293E9E">
      <w:pPr>
        <w:pStyle w:val="ListParagraph"/>
        <w:numPr>
          <w:ilvl w:val="0"/>
          <w:numId w:val="86"/>
        </w:numPr>
        <w:jc w:val="both"/>
        <w:rPr>
          <w:rFonts w:ascii="Arial" w:hAnsi="Arial" w:cs="Arial"/>
          <w:sz w:val="24"/>
          <w:szCs w:val="24"/>
        </w:rPr>
      </w:pPr>
      <w:r w:rsidRPr="008B6E8C">
        <w:rPr>
          <w:rFonts w:ascii="Arial" w:hAnsi="Arial" w:cs="Arial"/>
          <w:sz w:val="24"/>
          <w:szCs w:val="24"/>
        </w:rPr>
        <w:t xml:space="preserve">All doors shall be tested in accordance with </w:t>
      </w:r>
      <w:r w:rsidR="00196990">
        <w:rPr>
          <w:rFonts w:ascii="Arial" w:hAnsi="Arial" w:cs="Arial"/>
          <w:sz w:val="24"/>
          <w:szCs w:val="24"/>
        </w:rPr>
        <w:t>British Standard BS EN 1026:2016</w:t>
      </w:r>
      <w:r w:rsidR="008B6E8C">
        <w:rPr>
          <w:rFonts w:ascii="Arial" w:hAnsi="Arial" w:cs="Arial"/>
          <w:sz w:val="24"/>
          <w:szCs w:val="24"/>
        </w:rPr>
        <w:t xml:space="preserve"> </w:t>
      </w:r>
      <w:r w:rsidR="00020EC8">
        <w:rPr>
          <w:rFonts w:ascii="Arial" w:hAnsi="Arial" w:cs="Arial"/>
          <w:sz w:val="24"/>
          <w:szCs w:val="24"/>
        </w:rPr>
        <w:t>Windows and doors- Air permeability-Test method;</w:t>
      </w:r>
      <w:r w:rsidRPr="008B6E8C">
        <w:rPr>
          <w:rFonts w:ascii="Arial" w:hAnsi="Arial" w:cs="Arial"/>
          <w:sz w:val="24"/>
          <w:szCs w:val="24"/>
        </w:rPr>
        <w:t xml:space="preserve"> BS</w:t>
      </w:r>
      <w:r w:rsidR="00196990">
        <w:rPr>
          <w:rFonts w:ascii="Arial" w:hAnsi="Arial" w:cs="Arial"/>
          <w:sz w:val="24"/>
          <w:szCs w:val="24"/>
        </w:rPr>
        <w:t xml:space="preserve"> EN 1027:2016</w:t>
      </w:r>
      <w:r w:rsidR="00020EC8">
        <w:rPr>
          <w:rFonts w:ascii="Arial" w:hAnsi="Arial" w:cs="Arial"/>
          <w:sz w:val="24"/>
          <w:szCs w:val="24"/>
        </w:rPr>
        <w:t xml:space="preserve"> Windows and doors- Water tightness-</w:t>
      </w:r>
      <w:r w:rsidRPr="008B6E8C">
        <w:rPr>
          <w:rFonts w:ascii="Arial" w:hAnsi="Arial" w:cs="Arial"/>
          <w:sz w:val="24"/>
          <w:szCs w:val="24"/>
        </w:rPr>
        <w:t>Test method and BS E</w:t>
      </w:r>
      <w:r w:rsidR="00196990">
        <w:rPr>
          <w:rFonts w:ascii="Arial" w:hAnsi="Arial" w:cs="Arial"/>
          <w:sz w:val="24"/>
          <w:szCs w:val="24"/>
        </w:rPr>
        <w:t>N 12211:2016</w:t>
      </w:r>
      <w:r w:rsidR="00020EC8">
        <w:rPr>
          <w:rFonts w:ascii="Arial" w:hAnsi="Arial" w:cs="Arial"/>
          <w:sz w:val="24"/>
          <w:szCs w:val="24"/>
        </w:rPr>
        <w:t xml:space="preserve"> Windows and doors-Resistance to wind load-</w:t>
      </w:r>
      <w:r w:rsidRPr="008B6E8C">
        <w:rPr>
          <w:rFonts w:ascii="Arial" w:hAnsi="Arial" w:cs="Arial"/>
          <w:sz w:val="24"/>
          <w:szCs w:val="24"/>
        </w:rPr>
        <w:t>Test method.  The weather performance classification shall b</w:t>
      </w:r>
      <w:r w:rsidR="00196990">
        <w:rPr>
          <w:rFonts w:ascii="Arial" w:hAnsi="Arial" w:cs="Arial"/>
          <w:sz w:val="24"/>
          <w:szCs w:val="24"/>
        </w:rPr>
        <w:t>e determined in accordance with BS 6375-1</w:t>
      </w:r>
      <w:r w:rsidRPr="008B6E8C">
        <w:rPr>
          <w:rFonts w:ascii="Arial" w:hAnsi="Arial" w:cs="Arial"/>
          <w:sz w:val="24"/>
          <w:szCs w:val="24"/>
        </w:rPr>
        <w:t>:</w:t>
      </w:r>
      <w:r w:rsidR="00196990">
        <w:rPr>
          <w:rFonts w:ascii="Arial" w:hAnsi="Arial" w:cs="Arial"/>
          <w:sz w:val="24"/>
          <w:szCs w:val="24"/>
        </w:rPr>
        <w:t>2015+A1:2016</w:t>
      </w:r>
      <w:r w:rsidRPr="008B6E8C">
        <w:rPr>
          <w:rFonts w:ascii="Arial" w:hAnsi="Arial" w:cs="Arial"/>
          <w:sz w:val="24"/>
          <w:szCs w:val="24"/>
        </w:rPr>
        <w:t xml:space="preserve"> Performance of Windows; Classification for Weather tightness.</w:t>
      </w:r>
    </w:p>
    <w:p w:rsidR="00020EC8" w:rsidRDefault="00020EC8" w:rsidP="00020EC8">
      <w:pPr>
        <w:pStyle w:val="ListParagraph"/>
        <w:jc w:val="both"/>
        <w:rPr>
          <w:rFonts w:ascii="Arial" w:hAnsi="Arial" w:cs="Arial"/>
          <w:sz w:val="24"/>
          <w:szCs w:val="24"/>
        </w:rPr>
      </w:pPr>
    </w:p>
    <w:tbl>
      <w:tblPr>
        <w:tblStyle w:val="TableGrid"/>
        <w:tblW w:w="0" w:type="auto"/>
        <w:tblInd w:w="720" w:type="dxa"/>
        <w:tblLook w:val="04A0" w:firstRow="1" w:lastRow="0" w:firstColumn="1" w:lastColumn="0" w:noHBand="0" w:noVBand="1"/>
      </w:tblPr>
      <w:tblGrid>
        <w:gridCol w:w="2043"/>
        <w:gridCol w:w="2112"/>
        <w:gridCol w:w="2056"/>
        <w:gridCol w:w="2085"/>
      </w:tblGrid>
      <w:tr w:rsidR="00020EC8" w:rsidTr="00020EC8">
        <w:tc>
          <w:tcPr>
            <w:tcW w:w="2254" w:type="dxa"/>
          </w:tcPr>
          <w:p w:rsidR="00020EC8" w:rsidRDefault="00020EC8" w:rsidP="00020EC8">
            <w:pPr>
              <w:pStyle w:val="ListParagraph"/>
              <w:ind w:left="0"/>
              <w:jc w:val="both"/>
              <w:rPr>
                <w:rFonts w:ascii="Arial" w:hAnsi="Arial" w:cs="Arial"/>
                <w:sz w:val="24"/>
                <w:szCs w:val="24"/>
              </w:rPr>
            </w:pPr>
            <w:r w:rsidRPr="008711C5">
              <w:rPr>
                <w:rFonts w:ascii="Arial" w:hAnsi="Arial" w:cs="Arial"/>
                <w:sz w:val="24"/>
                <w:szCs w:val="24"/>
              </w:rPr>
              <w:t>Category</w:t>
            </w:r>
          </w:p>
        </w:tc>
        <w:tc>
          <w:tcPr>
            <w:tcW w:w="2254" w:type="dxa"/>
          </w:tcPr>
          <w:p w:rsidR="00020EC8" w:rsidRDefault="00020EC8" w:rsidP="00020EC8">
            <w:pPr>
              <w:pStyle w:val="ListParagraph"/>
              <w:ind w:left="0"/>
              <w:jc w:val="both"/>
              <w:rPr>
                <w:rFonts w:ascii="Arial" w:hAnsi="Arial" w:cs="Arial"/>
                <w:sz w:val="24"/>
                <w:szCs w:val="24"/>
              </w:rPr>
            </w:pPr>
            <w:r w:rsidRPr="008711C5">
              <w:rPr>
                <w:rFonts w:ascii="Arial" w:hAnsi="Arial" w:cs="Arial"/>
                <w:sz w:val="24"/>
                <w:szCs w:val="24"/>
              </w:rPr>
              <w:t>Air Permeability</w:t>
            </w:r>
          </w:p>
        </w:tc>
        <w:tc>
          <w:tcPr>
            <w:tcW w:w="2254" w:type="dxa"/>
          </w:tcPr>
          <w:p w:rsidR="00020EC8" w:rsidRDefault="00020EC8" w:rsidP="00020EC8">
            <w:pPr>
              <w:pStyle w:val="ListParagraph"/>
              <w:ind w:left="0"/>
              <w:jc w:val="both"/>
              <w:rPr>
                <w:rFonts w:ascii="Arial" w:hAnsi="Arial" w:cs="Arial"/>
                <w:sz w:val="24"/>
                <w:szCs w:val="24"/>
              </w:rPr>
            </w:pPr>
            <w:r w:rsidRPr="008711C5">
              <w:rPr>
                <w:rFonts w:ascii="Arial" w:hAnsi="Arial" w:cs="Arial"/>
                <w:sz w:val="24"/>
                <w:szCs w:val="24"/>
              </w:rPr>
              <w:t>Water Tightness</w:t>
            </w:r>
          </w:p>
        </w:tc>
        <w:tc>
          <w:tcPr>
            <w:tcW w:w="2254" w:type="dxa"/>
          </w:tcPr>
          <w:p w:rsidR="00020EC8" w:rsidRDefault="00020EC8" w:rsidP="00020EC8">
            <w:pPr>
              <w:pStyle w:val="ListParagraph"/>
              <w:ind w:left="0"/>
              <w:jc w:val="both"/>
              <w:rPr>
                <w:rFonts w:ascii="Arial" w:hAnsi="Arial" w:cs="Arial"/>
                <w:sz w:val="24"/>
                <w:szCs w:val="24"/>
              </w:rPr>
            </w:pPr>
            <w:r w:rsidRPr="008711C5">
              <w:rPr>
                <w:rFonts w:ascii="Arial" w:hAnsi="Arial" w:cs="Arial"/>
                <w:sz w:val="24"/>
                <w:szCs w:val="24"/>
              </w:rPr>
              <w:t>Wind Resistance</w:t>
            </w:r>
          </w:p>
        </w:tc>
      </w:tr>
      <w:tr w:rsidR="00020EC8" w:rsidTr="00020EC8">
        <w:tc>
          <w:tcPr>
            <w:tcW w:w="2254" w:type="dxa"/>
          </w:tcPr>
          <w:p w:rsidR="00020EC8" w:rsidRDefault="00020EC8" w:rsidP="00020EC8">
            <w:pPr>
              <w:pStyle w:val="ListParagraph"/>
              <w:ind w:left="0"/>
              <w:jc w:val="both"/>
              <w:rPr>
                <w:rFonts w:ascii="Arial" w:hAnsi="Arial" w:cs="Arial"/>
                <w:sz w:val="24"/>
                <w:szCs w:val="24"/>
              </w:rPr>
            </w:pPr>
            <w:r w:rsidRPr="008711C5">
              <w:rPr>
                <w:rFonts w:ascii="Arial" w:hAnsi="Arial" w:cs="Arial"/>
                <w:sz w:val="24"/>
                <w:szCs w:val="24"/>
              </w:rPr>
              <w:t>SEVERE</w:t>
            </w:r>
          </w:p>
        </w:tc>
        <w:tc>
          <w:tcPr>
            <w:tcW w:w="2254" w:type="dxa"/>
          </w:tcPr>
          <w:p w:rsidR="00020EC8" w:rsidRDefault="00020EC8" w:rsidP="00020EC8">
            <w:pPr>
              <w:pStyle w:val="ListParagraph"/>
              <w:ind w:left="0"/>
              <w:jc w:val="both"/>
              <w:rPr>
                <w:rFonts w:ascii="Arial" w:hAnsi="Arial" w:cs="Arial"/>
                <w:sz w:val="24"/>
                <w:szCs w:val="24"/>
              </w:rPr>
            </w:pPr>
            <w:r w:rsidRPr="008711C5">
              <w:rPr>
                <w:rFonts w:ascii="Arial" w:hAnsi="Arial" w:cs="Arial"/>
                <w:sz w:val="24"/>
                <w:szCs w:val="24"/>
              </w:rPr>
              <w:t>200 Pa. Graph B</w:t>
            </w:r>
          </w:p>
        </w:tc>
        <w:tc>
          <w:tcPr>
            <w:tcW w:w="2254" w:type="dxa"/>
          </w:tcPr>
          <w:p w:rsidR="00020EC8" w:rsidRDefault="00020EC8" w:rsidP="00020EC8">
            <w:pPr>
              <w:pStyle w:val="ListParagraph"/>
              <w:ind w:left="0"/>
              <w:jc w:val="both"/>
              <w:rPr>
                <w:rFonts w:ascii="Arial" w:hAnsi="Arial" w:cs="Arial"/>
                <w:sz w:val="24"/>
                <w:szCs w:val="24"/>
              </w:rPr>
            </w:pPr>
            <w:r w:rsidRPr="008711C5">
              <w:rPr>
                <w:rFonts w:ascii="Arial" w:hAnsi="Arial" w:cs="Arial"/>
                <w:sz w:val="24"/>
                <w:szCs w:val="24"/>
              </w:rPr>
              <w:t>100 Pa.</w:t>
            </w:r>
          </w:p>
        </w:tc>
        <w:tc>
          <w:tcPr>
            <w:tcW w:w="2254" w:type="dxa"/>
          </w:tcPr>
          <w:p w:rsidR="00020EC8" w:rsidRPr="008711C5" w:rsidRDefault="00020EC8" w:rsidP="00020EC8">
            <w:pPr>
              <w:jc w:val="both"/>
              <w:rPr>
                <w:rFonts w:ascii="Arial" w:hAnsi="Arial" w:cs="Arial"/>
                <w:sz w:val="24"/>
                <w:szCs w:val="24"/>
              </w:rPr>
            </w:pPr>
            <w:r w:rsidRPr="008711C5">
              <w:rPr>
                <w:rFonts w:ascii="Arial" w:hAnsi="Arial" w:cs="Arial"/>
                <w:sz w:val="24"/>
                <w:szCs w:val="24"/>
              </w:rPr>
              <w:t>800 Pa.</w:t>
            </w:r>
          </w:p>
          <w:p w:rsidR="00020EC8" w:rsidRDefault="00020EC8" w:rsidP="00020EC8">
            <w:pPr>
              <w:pStyle w:val="ListParagraph"/>
              <w:ind w:left="0"/>
              <w:jc w:val="both"/>
              <w:rPr>
                <w:rFonts w:ascii="Arial" w:hAnsi="Arial" w:cs="Arial"/>
                <w:sz w:val="24"/>
                <w:szCs w:val="24"/>
              </w:rPr>
            </w:pPr>
          </w:p>
        </w:tc>
      </w:tr>
    </w:tbl>
    <w:p w:rsidR="008711C5" w:rsidRPr="008711C5" w:rsidRDefault="00020EC8" w:rsidP="00293E9E">
      <w:pPr>
        <w:jc w:val="both"/>
        <w:rPr>
          <w:rFonts w:ascii="Arial" w:hAnsi="Arial" w:cs="Arial"/>
          <w:sz w:val="24"/>
          <w:szCs w:val="24"/>
        </w:rPr>
      </w:pPr>
      <w:r>
        <w:rPr>
          <w:rFonts w:ascii="Arial" w:hAnsi="Arial" w:cs="Arial"/>
          <w:sz w:val="24"/>
          <w:szCs w:val="24"/>
        </w:rPr>
        <w:tab/>
      </w:r>
      <w:r w:rsidR="008711C5" w:rsidRPr="008711C5">
        <w:rPr>
          <w:rFonts w:ascii="Arial" w:hAnsi="Arial" w:cs="Arial"/>
          <w:sz w:val="24"/>
          <w:szCs w:val="24"/>
        </w:rPr>
        <w:tab/>
      </w:r>
      <w:r w:rsidR="008711C5" w:rsidRPr="008711C5">
        <w:rPr>
          <w:rFonts w:ascii="Arial" w:hAnsi="Arial" w:cs="Arial"/>
          <w:sz w:val="24"/>
          <w:szCs w:val="24"/>
        </w:rPr>
        <w:tab/>
      </w:r>
      <w:r w:rsidR="008711C5" w:rsidRPr="008711C5">
        <w:rPr>
          <w:rFonts w:ascii="Arial" w:hAnsi="Arial" w:cs="Arial"/>
          <w:sz w:val="24"/>
          <w:szCs w:val="24"/>
        </w:rPr>
        <w:tab/>
      </w:r>
    </w:p>
    <w:p w:rsidR="008711C5" w:rsidRPr="003A7F20" w:rsidRDefault="003A7F20" w:rsidP="00293E9E">
      <w:pPr>
        <w:jc w:val="both"/>
        <w:rPr>
          <w:rFonts w:ascii="Arial" w:hAnsi="Arial" w:cs="Arial"/>
          <w:b/>
          <w:sz w:val="24"/>
          <w:szCs w:val="24"/>
        </w:rPr>
      </w:pPr>
      <w:r>
        <w:rPr>
          <w:rFonts w:ascii="Arial" w:hAnsi="Arial" w:cs="Arial"/>
          <w:b/>
          <w:sz w:val="24"/>
          <w:szCs w:val="24"/>
        </w:rPr>
        <w:t xml:space="preserve">E19. </w:t>
      </w:r>
      <w:r w:rsidR="00100610">
        <w:rPr>
          <w:rFonts w:ascii="Arial" w:hAnsi="Arial" w:cs="Arial"/>
          <w:b/>
          <w:sz w:val="24"/>
          <w:szCs w:val="24"/>
        </w:rPr>
        <w:tab/>
      </w:r>
      <w:r w:rsidRPr="00196990">
        <w:rPr>
          <w:rFonts w:ascii="Arial" w:hAnsi="Arial" w:cs="Arial"/>
          <w:b/>
          <w:sz w:val="24"/>
          <w:szCs w:val="24"/>
          <w:u w:val="single"/>
        </w:rPr>
        <w:t>Mechanical Performance</w:t>
      </w:r>
    </w:p>
    <w:p w:rsidR="008711C5" w:rsidRDefault="008711C5" w:rsidP="00293E9E">
      <w:pPr>
        <w:pStyle w:val="ListParagraph"/>
        <w:numPr>
          <w:ilvl w:val="0"/>
          <w:numId w:val="87"/>
        </w:numPr>
        <w:jc w:val="both"/>
        <w:rPr>
          <w:rFonts w:ascii="Arial" w:hAnsi="Arial" w:cs="Arial"/>
          <w:sz w:val="24"/>
          <w:szCs w:val="24"/>
        </w:rPr>
      </w:pPr>
      <w:r w:rsidRPr="008B6E8C">
        <w:rPr>
          <w:rFonts w:ascii="Arial" w:hAnsi="Arial" w:cs="Arial"/>
          <w:sz w:val="24"/>
          <w:szCs w:val="24"/>
        </w:rPr>
        <w:t xml:space="preserve">The door set shall </w:t>
      </w:r>
      <w:r w:rsidR="00196990">
        <w:rPr>
          <w:rFonts w:ascii="Arial" w:hAnsi="Arial" w:cs="Arial"/>
          <w:sz w:val="24"/>
          <w:szCs w:val="24"/>
        </w:rPr>
        <w:t>comply with the following:</w:t>
      </w:r>
    </w:p>
    <w:p w:rsidR="00196990" w:rsidRPr="008B6E8C" w:rsidRDefault="00196990" w:rsidP="00196990">
      <w:pPr>
        <w:pStyle w:val="ListParagraph"/>
        <w:jc w:val="both"/>
        <w:rPr>
          <w:rFonts w:ascii="Arial" w:hAnsi="Arial" w:cs="Arial"/>
          <w:sz w:val="24"/>
          <w:szCs w:val="24"/>
        </w:rPr>
      </w:pPr>
    </w:p>
    <w:p w:rsidR="008711C5" w:rsidRPr="008B6E8C" w:rsidRDefault="008711C5" w:rsidP="00293E9E">
      <w:pPr>
        <w:pStyle w:val="ListParagraph"/>
        <w:numPr>
          <w:ilvl w:val="0"/>
          <w:numId w:val="88"/>
        </w:numPr>
        <w:jc w:val="both"/>
        <w:rPr>
          <w:rFonts w:ascii="Arial" w:hAnsi="Arial" w:cs="Arial"/>
          <w:sz w:val="24"/>
          <w:szCs w:val="24"/>
        </w:rPr>
      </w:pPr>
      <w:r w:rsidRPr="008B6E8C">
        <w:rPr>
          <w:rFonts w:ascii="Arial" w:hAnsi="Arial" w:cs="Arial"/>
          <w:sz w:val="24"/>
          <w:szCs w:val="24"/>
        </w:rPr>
        <w:t>Handle operating forces</w:t>
      </w:r>
    </w:p>
    <w:p w:rsidR="008711C5" w:rsidRPr="008B6E8C" w:rsidRDefault="008711C5" w:rsidP="00293E9E">
      <w:pPr>
        <w:pStyle w:val="ListParagraph"/>
        <w:numPr>
          <w:ilvl w:val="0"/>
          <w:numId w:val="88"/>
        </w:numPr>
        <w:jc w:val="both"/>
        <w:rPr>
          <w:rFonts w:ascii="Arial" w:hAnsi="Arial" w:cs="Arial"/>
          <w:sz w:val="24"/>
          <w:szCs w:val="24"/>
        </w:rPr>
      </w:pPr>
      <w:r w:rsidRPr="008B6E8C">
        <w:rPr>
          <w:rFonts w:ascii="Arial" w:hAnsi="Arial" w:cs="Arial"/>
          <w:sz w:val="24"/>
          <w:szCs w:val="24"/>
        </w:rPr>
        <w:t>Resistance to static torsion</w:t>
      </w:r>
    </w:p>
    <w:p w:rsidR="008711C5" w:rsidRPr="008B6E8C" w:rsidRDefault="008711C5" w:rsidP="00293E9E">
      <w:pPr>
        <w:pStyle w:val="ListParagraph"/>
        <w:numPr>
          <w:ilvl w:val="0"/>
          <w:numId w:val="88"/>
        </w:numPr>
        <w:jc w:val="both"/>
        <w:rPr>
          <w:rFonts w:ascii="Arial" w:hAnsi="Arial" w:cs="Arial"/>
          <w:sz w:val="24"/>
          <w:szCs w:val="24"/>
        </w:rPr>
      </w:pPr>
      <w:r w:rsidRPr="008B6E8C">
        <w:rPr>
          <w:rFonts w:ascii="Arial" w:hAnsi="Arial" w:cs="Arial"/>
          <w:sz w:val="24"/>
          <w:szCs w:val="24"/>
        </w:rPr>
        <w:t>Abusive force on handle</w:t>
      </w:r>
    </w:p>
    <w:p w:rsidR="008711C5" w:rsidRPr="008B6E8C" w:rsidRDefault="008711C5" w:rsidP="00293E9E">
      <w:pPr>
        <w:pStyle w:val="ListParagraph"/>
        <w:numPr>
          <w:ilvl w:val="0"/>
          <w:numId w:val="88"/>
        </w:numPr>
        <w:jc w:val="both"/>
        <w:rPr>
          <w:rFonts w:ascii="Arial" w:hAnsi="Arial" w:cs="Arial"/>
          <w:sz w:val="24"/>
          <w:szCs w:val="24"/>
        </w:rPr>
      </w:pPr>
      <w:r w:rsidRPr="008B6E8C">
        <w:rPr>
          <w:rFonts w:ascii="Arial" w:hAnsi="Arial" w:cs="Arial"/>
          <w:sz w:val="24"/>
          <w:szCs w:val="24"/>
        </w:rPr>
        <w:t>Resistance to soft body impact</w:t>
      </w:r>
    </w:p>
    <w:p w:rsidR="008711C5" w:rsidRPr="008B6E8C" w:rsidRDefault="008711C5" w:rsidP="00293E9E">
      <w:pPr>
        <w:pStyle w:val="ListParagraph"/>
        <w:numPr>
          <w:ilvl w:val="0"/>
          <w:numId w:val="88"/>
        </w:numPr>
        <w:jc w:val="both"/>
        <w:rPr>
          <w:rFonts w:ascii="Arial" w:hAnsi="Arial" w:cs="Arial"/>
          <w:sz w:val="24"/>
          <w:szCs w:val="24"/>
        </w:rPr>
      </w:pPr>
      <w:r w:rsidRPr="008B6E8C">
        <w:rPr>
          <w:rFonts w:ascii="Arial" w:hAnsi="Arial" w:cs="Arial"/>
          <w:sz w:val="24"/>
          <w:szCs w:val="24"/>
        </w:rPr>
        <w:lastRenderedPageBreak/>
        <w:t>Key operating forces</w:t>
      </w:r>
    </w:p>
    <w:p w:rsidR="008711C5" w:rsidRPr="008B6E8C" w:rsidRDefault="008711C5" w:rsidP="00293E9E">
      <w:pPr>
        <w:pStyle w:val="ListParagraph"/>
        <w:numPr>
          <w:ilvl w:val="0"/>
          <w:numId w:val="88"/>
        </w:numPr>
        <w:jc w:val="both"/>
        <w:rPr>
          <w:rFonts w:ascii="Arial" w:hAnsi="Arial" w:cs="Arial"/>
          <w:sz w:val="24"/>
          <w:szCs w:val="24"/>
        </w:rPr>
      </w:pPr>
      <w:r w:rsidRPr="008B6E8C">
        <w:rPr>
          <w:rFonts w:ascii="Arial" w:hAnsi="Arial" w:cs="Arial"/>
          <w:sz w:val="24"/>
          <w:szCs w:val="24"/>
        </w:rPr>
        <w:t>Slamming resistance</w:t>
      </w:r>
    </w:p>
    <w:p w:rsidR="008B6E8C" w:rsidRDefault="008711C5" w:rsidP="00293E9E">
      <w:pPr>
        <w:pStyle w:val="ListParagraph"/>
        <w:numPr>
          <w:ilvl w:val="0"/>
          <w:numId w:val="88"/>
        </w:numPr>
        <w:jc w:val="both"/>
        <w:rPr>
          <w:rFonts w:ascii="Arial" w:hAnsi="Arial" w:cs="Arial"/>
          <w:sz w:val="24"/>
          <w:szCs w:val="24"/>
        </w:rPr>
      </w:pPr>
      <w:r w:rsidRPr="008B6E8C">
        <w:rPr>
          <w:rFonts w:ascii="Arial" w:hAnsi="Arial" w:cs="Arial"/>
          <w:sz w:val="24"/>
          <w:szCs w:val="24"/>
        </w:rPr>
        <w:t>Basic security</w:t>
      </w:r>
    </w:p>
    <w:p w:rsidR="008B6E8C" w:rsidRDefault="008711C5" w:rsidP="00293E9E">
      <w:pPr>
        <w:pStyle w:val="ListParagraph"/>
        <w:numPr>
          <w:ilvl w:val="0"/>
          <w:numId w:val="88"/>
        </w:numPr>
        <w:jc w:val="both"/>
        <w:rPr>
          <w:rFonts w:ascii="Arial" w:hAnsi="Arial" w:cs="Arial"/>
          <w:sz w:val="24"/>
          <w:szCs w:val="24"/>
        </w:rPr>
      </w:pPr>
      <w:r w:rsidRPr="008B6E8C">
        <w:rPr>
          <w:rFonts w:ascii="Arial" w:hAnsi="Arial" w:cs="Arial"/>
          <w:sz w:val="24"/>
          <w:szCs w:val="24"/>
        </w:rPr>
        <w:t>Resistance to vertical load</w:t>
      </w:r>
    </w:p>
    <w:p w:rsidR="008B6E8C" w:rsidRDefault="008711C5" w:rsidP="00293E9E">
      <w:pPr>
        <w:pStyle w:val="ListParagraph"/>
        <w:numPr>
          <w:ilvl w:val="0"/>
          <w:numId w:val="88"/>
        </w:numPr>
        <w:jc w:val="both"/>
        <w:rPr>
          <w:rFonts w:ascii="Arial" w:hAnsi="Arial" w:cs="Arial"/>
          <w:sz w:val="24"/>
          <w:szCs w:val="24"/>
        </w:rPr>
      </w:pPr>
      <w:r w:rsidRPr="008B6E8C">
        <w:rPr>
          <w:rFonts w:ascii="Arial" w:hAnsi="Arial" w:cs="Arial"/>
          <w:sz w:val="24"/>
          <w:szCs w:val="24"/>
        </w:rPr>
        <w:t>Closure against obstruction</w:t>
      </w:r>
    </w:p>
    <w:p w:rsidR="008711C5" w:rsidRDefault="008711C5" w:rsidP="00293E9E">
      <w:pPr>
        <w:pStyle w:val="ListParagraph"/>
        <w:numPr>
          <w:ilvl w:val="0"/>
          <w:numId w:val="88"/>
        </w:numPr>
        <w:jc w:val="both"/>
        <w:rPr>
          <w:rFonts w:ascii="Arial" w:hAnsi="Arial" w:cs="Arial"/>
          <w:sz w:val="24"/>
          <w:szCs w:val="24"/>
        </w:rPr>
      </w:pPr>
      <w:r w:rsidRPr="008B6E8C">
        <w:rPr>
          <w:rFonts w:ascii="Arial" w:hAnsi="Arial" w:cs="Arial"/>
          <w:sz w:val="24"/>
          <w:szCs w:val="24"/>
        </w:rPr>
        <w:t>Resistance to hard body impact</w:t>
      </w:r>
    </w:p>
    <w:p w:rsidR="003A7F20" w:rsidRPr="003A7F20" w:rsidRDefault="003A7F20" w:rsidP="00196990">
      <w:pPr>
        <w:pStyle w:val="ListParagraph"/>
        <w:ind w:left="1440"/>
        <w:jc w:val="both"/>
        <w:rPr>
          <w:rFonts w:ascii="Arial" w:hAnsi="Arial" w:cs="Arial"/>
          <w:sz w:val="24"/>
          <w:szCs w:val="24"/>
        </w:rPr>
      </w:pPr>
    </w:p>
    <w:p w:rsidR="003A7F20" w:rsidRPr="003A7F20" w:rsidRDefault="008711C5" w:rsidP="00293E9E">
      <w:pPr>
        <w:pStyle w:val="ListParagraph"/>
        <w:numPr>
          <w:ilvl w:val="0"/>
          <w:numId w:val="87"/>
        </w:numPr>
        <w:jc w:val="both"/>
        <w:rPr>
          <w:rFonts w:ascii="Arial" w:hAnsi="Arial" w:cs="Arial"/>
          <w:sz w:val="24"/>
          <w:szCs w:val="24"/>
        </w:rPr>
      </w:pPr>
      <w:r w:rsidRPr="008B6E8C">
        <w:rPr>
          <w:rFonts w:ascii="Arial" w:hAnsi="Arial" w:cs="Arial"/>
          <w:sz w:val="24"/>
          <w:szCs w:val="24"/>
        </w:rPr>
        <w:t>Hinge opened and closed to 250,000 Slam test cycles</w:t>
      </w:r>
    </w:p>
    <w:p w:rsidR="008711C5" w:rsidRPr="003A7F20" w:rsidRDefault="008711C5" w:rsidP="00293E9E">
      <w:pPr>
        <w:jc w:val="both"/>
        <w:rPr>
          <w:rFonts w:ascii="Arial" w:hAnsi="Arial" w:cs="Arial"/>
          <w:b/>
          <w:sz w:val="24"/>
          <w:szCs w:val="24"/>
        </w:rPr>
      </w:pPr>
      <w:r w:rsidRPr="008B6E8C">
        <w:rPr>
          <w:rFonts w:ascii="Arial" w:hAnsi="Arial" w:cs="Arial"/>
          <w:b/>
          <w:sz w:val="24"/>
          <w:szCs w:val="24"/>
        </w:rPr>
        <w:t>E</w:t>
      </w:r>
      <w:r w:rsidR="003A7F20">
        <w:rPr>
          <w:rFonts w:ascii="Arial" w:hAnsi="Arial" w:cs="Arial"/>
          <w:b/>
          <w:sz w:val="24"/>
          <w:szCs w:val="24"/>
        </w:rPr>
        <w:t xml:space="preserve">20. </w:t>
      </w:r>
      <w:r w:rsidR="00100610">
        <w:rPr>
          <w:rFonts w:ascii="Arial" w:hAnsi="Arial" w:cs="Arial"/>
          <w:b/>
          <w:sz w:val="24"/>
          <w:szCs w:val="24"/>
        </w:rPr>
        <w:tab/>
      </w:r>
      <w:r w:rsidR="003A7F20" w:rsidRPr="00196990">
        <w:rPr>
          <w:rFonts w:ascii="Arial" w:hAnsi="Arial" w:cs="Arial"/>
          <w:b/>
          <w:sz w:val="24"/>
          <w:szCs w:val="24"/>
          <w:u w:val="single"/>
        </w:rPr>
        <w:t>Security Performance</w:t>
      </w:r>
    </w:p>
    <w:p w:rsidR="008711C5" w:rsidRPr="003A7F20" w:rsidRDefault="008711C5" w:rsidP="00293E9E">
      <w:pPr>
        <w:pStyle w:val="ListParagraph"/>
        <w:numPr>
          <w:ilvl w:val="0"/>
          <w:numId w:val="89"/>
        </w:numPr>
        <w:jc w:val="both"/>
        <w:rPr>
          <w:rFonts w:ascii="Arial" w:hAnsi="Arial" w:cs="Arial"/>
          <w:sz w:val="24"/>
          <w:szCs w:val="24"/>
        </w:rPr>
      </w:pPr>
      <w:r w:rsidRPr="008B6E8C">
        <w:rPr>
          <w:rFonts w:ascii="Arial" w:hAnsi="Arial" w:cs="Arial"/>
          <w:sz w:val="24"/>
          <w:szCs w:val="24"/>
        </w:rPr>
        <w:t xml:space="preserve">As an option the door set shall comply with the requirements of British Standard Product Assessment </w:t>
      </w:r>
      <w:r w:rsidR="00196990">
        <w:rPr>
          <w:rFonts w:ascii="Arial" w:hAnsi="Arial" w:cs="Arial"/>
          <w:sz w:val="24"/>
          <w:szCs w:val="24"/>
        </w:rPr>
        <w:t>Specification PAS 24:2016</w:t>
      </w:r>
      <w:r w:rsidRPr="008B6E8C">
        <w:rPr>
          <w:rFonts w:ascii="Arial" w:hAnsi="Arial" w:cs="Arial"/>
          <w:sz w:val="24"/>
          <w:szCs w:val="24"/>
        </w:rPr>
        <w:t>, Enhanced Security Performance Requirements for Door Assemblies where windows are incorporated within the door assembly.</w:t>
      </w:r>
    </w:p>
    <w:p w:rsidR="008711C5" w:rsidRPr="003A7F20" w:rsidRDefault="008711C5" w:rsidP="00293E9E">
      <w:pPr>
        <w:jc w:val="both"/>
        <w:rPr>
          <w:rFonts w:ascii="Arial" w:hAnsi="Arial" w:cs="Arial"/>
          <w:b/>
          <w:sz w:val="24"/>
          <w:szCs w:val="24"/>
        </w:rPr>
      </w:pPr>
      <w:r w:rsidRPr="008B6E8C">
        <w:rPr>
          <w:rFonts w:ascii="Arial" w:hAnsi="Arial" w:cs="Arial"/>
          <w:b/>
          <w:sz w:val="24"/>
          <w:szCs w:val="24"/>
        </w:rPr>
        <w:t>E</w:t>
      </w:r>
      <w:r w:rsidR="003A7F20">
        <w:rPr>
          <w:rFonts w:ascii="Arial" w:hAnsi="Arial" w:cs="Arial"/>
          <w:b/>
          <w:sz w:val="24"/>
          <w:szCs w:val="24"/>
        </w:rPr>
        <w:t xml:space="preserve">21. </w:t>
      </w:r>
      <w:r w:rsidR="00100610">
        <w:rPr>
          <w:rFonts w:ascii="Arial" w:hAnsi="Arial" w:cs="Arial"/>
          <w:b/>
          <w:sz w:val="24"/>
          <w:szCs w:val="24"/>
        </w:rPr>
        <w:tab/>
      </w:r>
      <w:r w:rsidR="003A7F20" w:rsidRPr="001C1C5C">
        <w:rPr>
          <w:rFonts w:ascii="Arial" w:hAnsi="Arial" w:cs="Arial"/>
          <w:b/>
          <w:sz w:val="24"/>
          <w:szCs w:val="24"/>
          <w:u w:val="single"/>
        </w:rPr>
        <w:t>Environment</w:t>
      </w:r>
    </w:p>
    <w:p w:rsidR="008B6E8C" w:rsidRDefault="008711C5" w:rsidP="00293E9E">
      <w:pPr>
        <w:pStyle w:val="ListParagraph"/>
        <w:numPr>
          <w:ilvl w:val="0"/>
          <w:numId w:val="90"/>
        </w:numPr>
        <w:jc w:val="both"/>
        <w:rPr>
          <w:rFonts w:ascii="Arial" w:hAnsi="Arial" w:cs="Arial"/>
          <w:sz w:val="24"/>
          <w:szCs w:val="24"/>
        </w:rPr>
      </w:pPr>
      <w:r w:rsidRPr="008B6E8C">
        <w:rPr>
          <w:rFonts w:ascii="Arial" w:hAnsi="Arial" w:cs="Arial"/>
          <w:sz w:val="24"/>
          <w:szCs w:val="24"/>
        </w:rPr>
        <w:t>The regulation EC 2037/2000 regarding ozone depleting substances became effective January 1, 2003. The EU bans the production or import of polyurethane foams containing HCFC’s in sandwich panels (doors and side panels).</w:t>
      </w:r>
    </w:p>
    <w:p w:rsidR="001C1C5C" w:rsidRDefault="001C1C5C" w:rsidP="001C1C5C">
      <w:pPr>
        <w:pStyle w:val="ListParagraph"/>
        <w:jc w:val="both"/>
        <w:rPr>
          <w:rFonts w:ascii="Arial" w:hAnsi="Arial" w:cs="Arial"/>
          <w:sz w:val="24"/>
          <w:szCs w:val="24"/>
        </w:rPr>
      </w:pPr>
    </w:p>
    <w:p w:rsidR="001C1C5C" w:rsidRDefault="001C1C5C" w:rsidP="001C1C5C">
      <w:pPr>
        <w:pStyle w:val="ListParagraph"/>
        <w:jc w:val="both"/>
        <w:rPr>
          <w:rFonts w:ascii="Arial" w:hAnsi="Arial" w:cs="Arial"/>
          <w:sz w:val="24"/>
          <w:szCs w:val="24"/>
        </w:rPr>
      </w:pPr>
    </w:p>
    <w:p w:rsidR="008711C5" w:rsidRDefault="008711C5" w:rsidP="00293E9E">
      <w:pPr>
        <w:pStyle w:val="ListParagraph"/>
        <w:numPr>
          <w:ilvl w:val="0"/>
          <w:numId w:val="90"/>
        </w:numPr>
        <w:jc w:val="both"/>
        <w:rPr>
          <w:rFonts w:ascii="Arial" w:hAnsi="Arial" w:cs="Arial"/>
          <w:sz w:val="24"/>
          <w:szCs w:val="24"/>
        </w:rPr>
      </w:pPr>
      <w:r w:rsidRPr="008B6E8C">
        <w:rPr>
          <w:rFonts w:ascii="Arial" w:hAnsi="Arial" w:cs="Arial"/>
          <w:sz w:val="24"/>
          <w:szCs w:val="24"/>
        </w:rPr>
        <w:t>Polyurethane foam core</w:t>
      </w:r>
      <w:r w:rsidR="001C1C5C">
        <w:rPr>
          <w:rFonts w:ascii="Arial" w:hAnsi="Arial" w:cs="Arial"/>
          <w:sz w:val="24"/>
          <w:szCs w:val="24"/>
        </w:rPr>
        <w:t>:</w:t>
      </w:r>
    </w:p>
    <w:p w:rsidR="001C1C5C" w:rsidRPr="003A7F20" w:rsidRDefault="001C1C5C" w:rsidP="001C1C5C">
      <w:pPr>
        <w:pStyle w:val="ListParagraph"/>
        <w:jc w:val="both"/>
        <w:rPr>
          <w:rFonts w:ascii="Arial" w:hAnsi="Arial" w:cs="Arial"/>
          <w:sz w:val="24"/>
          <w:szCs w:val="24"/>
        </w:rPr>
      </w:pPr>
    </w:p>
    <w:p w:rsidR="008B6E8C" w:rsidRDefault="008711C5" w:rsidP="00293E9E">
      <w:pPr>
        <w:pStyle w:val="ListParagraph"/>
        <w:numPr>
          <w:ilvl w:val="0"/>
          <w:numId w:val="91"/>
        </w:numPr>
        <w:jc w:val="both"/>
        <w:rPr>
          <w:rFonts w:ascii="Arial" w:hAnsi="Arial" w:cs="Arial"/>
          <w:sz w:val="24"/>
          <w:szCs w:val="24"/>
        </w:rPr>
      </w:pPr>
      <w:r w:rsidRPr="008B6E8C">
        <w:rPr>
          <w:rFonts w:ascii="Arial" w:hAnsi="Arial" w:cs="Arial"/>
          <w:sz w:val="24"/>
          <w:szCs w:val="24"/>
        </w:rPr>
        <w:t>Chlorofluorocarbons (CFC) = Free</w:t>
      </w:r>
    </w:p>
    <w:p w:rsidR="008B6E8C" w:rsidRDefault="008711C5" w:rsidP="00293E9E">
      <w:pPr>
        <w:pStyle w:val="ListParagraph"/>
        <w:numPr>
          <w:ilvl w:val="0"/>
          <w:numId w:val="91"/>
        </w:numPr>
        <w:jc w:val="both"/>
        <w:rPr>
          <w:rFonts w:ascii="Arial" w:hAnsi="Arial" w:cs="Arial"/>
          <w:sz w:val="24"/>
          <w:szCs w:val="24"/>
        </w:rPr>
      </w:pPr>
      <w:r w:rsidRPr="008B6E8C">
        <w:rPr>
          <w:rFonts w:ascii="Arial" w:hAnsi="Arial" w:cs="Arial"/>
          <w:sz w:val="24"/>
          <w:szCs w:val="24"/>
        </w:rPr>
        <w:t>Hydro fluorocarbons (HFC) = Free</w:t>
      </w:r>
    </w:p>
    <w:p w:rsidR="008B6E8C" w:rsidRDefault="008711C5" w:rsidP="00293E9E">
      <w:pPr>
        <w:pStyle w:val="ListParagraph"/>
        <w:numPr>
          <w:ilvl w:val="0"/>
          <w:numId w:val="91"/>
        </w:numPr>
        <w:jc w:val="both"/>
        <w:rPr>
          <w:rFonts w:ascii="Arial" w:hAnsi="Arial" w:cs="Arial"/>
          <w:sz w:val="24"/>
          <w:szCs w:val="24"/>
        </w:rPr>
      </w:pPr>
      <w:r w:rsidRPr="008B6E8C">
        <w:rPr>
          <w:rFonts w:ascii="Arial" w:hAnsi="Arial" w:cs="Arial"/>
          <w:sz w:val="24"/>
          <w:szCs w:val="24"/>
        </w:rPr>
        <w:t>Ozone Depletion Potential (ODP) = 0</w:t>
      </w:r>
    </w:p>
    <w:p w:rsidR="008711C5" w:rsidRPr="008B6E8C" w:rsidRDefault="008711C5" w:rsidP="00293E9E">
      <w:pPr>
        <w:pStyle w:val="ListParagraph"/>
        <w:numPr>
          <w:ilvl w:val="0"/>
          <w:numId w:val="91"/>
        </w:numPr>
        <w:jc w:val="both"/>
        <w:rPr>
          <w:rFonts w:ascii="Arial" w:hAnsi="Arial" w:cs="Arial"/>
          <w:sz w:val="24"/>
          <w:szCs w:val="24"/>
        </w:rPr>
      </w:pPr>
      <w:r w:rsidRPr="008B6E8C">
        <w:rPr>
          <w:rFonts w:ascii="Arial" w:hAnsi="Arial" w:cs="Arial"/>
          <w:sz w:val="24"/>
          <w:szCs w:val="24"/>
        </w:rPr>
        <w:t>Global Warming Potential (GWP) = 5</w:t>
      </w:r>
    </w:p>
    <w:p w:rsidR="008711C5" w:rsidRPr="008711C5" w:rsidRDefault="001C1C5C" w:rsidP="00293E9E">
      <w:pPr>
        <w:jc w:val="both"/>
        <w:rPr>
          <w:rFonts w:ascii="Arial" w:hAnsi="Arial" w:cs="Arial"/>
          <w:sz w:val="24"/>
          <w:szCs w:val="24"/>
        </w:rPr>
      </w:pPr>
      <w:r>
        <w:rPr>
          <w:rFonts w:ascii="Arial" w:hAnsi="Arial" w:cs="Arial"/>
          <w:b/>
          <w:sz w:val="24"/>
          <w:szCs w:val="24"/>
        </w:rPr>
        <w:t>E22</w:t>
      </w:r>
      <w:r w:rsidR="008711C5" w:rsidRPr="008B6E8C">
        <w:rPr>
          <w:rFonts w:ascii="Arial" w:hAnsi="Arial" w:cs="Arial"/>
          <w:b/>
          <w:sz w:val="24"/>
          <w:szCs w:val="24"/>
        </w:rPr>
        <w:t xml:space="preserve">. </w:t>
      </w:r>
      <w:r w:rsidR="00100610">
        <w:rPr>
          <w:rFonts w:ascii="Arial" w:hAnsi="Arial" w:cs="Arial"/>
          <w:b/>
          <w:sz w:val="24"/>
          <w:szCs w:val="24"/>
        </w:rPr>
        <w:tab/>
      </w:r>
      <w:r w:rsidR="008711C5" w:rsidRPr="001C1C5C">
        <w:rPr>
          <w:rFonts w:ascii="Arial" w:hAnsi="Arial" w:cs="Arial"/>
          <w:b/>
          <w:sz w:val="24"/>
          <w:szCs w:val="24"/>
          <w:u w:val="single"/>
        </w:rPr>
        <w:t>Door styles</w:t>
      </w:r>
      <w:r w:rsidR="008711C5" w:rsidRPr="008711C5">
        <w:rPr>
          <w:rFonts w:ascii="Arial" w:hAnsi="Arial" w:cs="Arial"/>
          <w:sz w:val="24"/>
          <w:szCs w:val="24"/>
        </w:rPr>
        <w:t xml:space="preserve"> </w:t>
      </w:r>
    </w:p>
    <w:p w:rsidR="008711C5" w:rsidRPr="008711C5" w:rsidRDefault="008711C5" w:rsidP="00293E9E">
      <w:pPr>
        <w:jc w:val="both"/>
        <w:rPr>
          <w:rFonts w:ascii="Arial" w:hAnsi="Arial" w:cs="Arial"/>
          <w:sz w:val="24"/>
          <w:szCs w:val="24"/>
        </w:rPr>
      </w:pPr>
    </w:p>
    <w:p w:rsidR="005D6958" w:rsidRDefault="008711C5" w:rsidP="00293E9E">
      <w:pPr>
        <w:jc w:val="both"/>
        <w:rPr>
          <w:rFonts w:ascii="Arial" w:hAnsi="Arial" w:cs="Arial"/>
          <w:sz w:val="24"/>
          <w:szCs w:val="24"/>
        </w:rPr>
      </w:pPr>
      <w:r w:rsidRPr="008711C5">
        <w:rPr>
          <w:rFonts w:ascii="Arial" w:hAnsi="Arial" w:cs="Arial"/>
          <w:sz w:val="24"/>
          <w:szCs w:val="24"/>
        </w:rPr>
        <w:t>Style 1</w:t>
      </w:r>
      <w:r w:rsidR="005D6958">
        <w:rPr>
          <w:rFonts w:ascii="Arial" w:hAnsi="Arial" w:cs="Arial"/>
          <w:sz w:val="24"/>
          <w:szCs w:val="24"/>
        </w:rPr>
        <w:t xml:space="preserve"> </w:t>
      </w:r>
      <w:r w:rsidR="005D6958">
        <w:rPr>
          <w:rFonts w:ascii="Arial" w:hAnsi="Arial" w:cs="Arial"/>
          <w:sz w:val="24"/>
          <w:szCs w:val="24"/>
        </w:rPr>
        <w:tab/>
        <w:t xml:space="preserve"> </w:t>
      </w:r>
      <w:r w:rsidR="005D6958" w:rsidRPr="00592253">
        <w:rPr>
          <w:rFonts w:ascii="Arial" w:hAnsi="Arial" w:cs="Arial"/>
          <w:noProof/>
          <w:sz w:val="24"/>
          <w:szCs w:val="24"/>
          <w:lang w:eastAsia="en-GB"/>
        </w:rPr>
        <w:drawing>
          <wp:inline distT="0" distB="0" distL="0" distR="0" wp14:anchorId="72FEC4FA" wp14:editId="32D7A734">
            <wp:extent cx="952500" cy="1962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00" cy="1962150"/>
                    </a:xfrm>
                    <a:prstGeom prst="rect">
                      <a:avLst/>
                    </a:prstGeom>
                    <a:noFill/>
                    <a:ln>
                      <a:noFill/>
                    </a:ln>
                  </pic:spPr>
                </pic:pic>
              </a:graphicData>
            </a:graphic>
          </wp:inline>
        </w:drawing>
      </w:r>
      <w:r w:rsidR="005D6958">
        <w:rPr>
          <w:rFonts w:ascii="Arial" w:hAnsi="Arial" w:cs="Arial"/>
          <w:sz w:val="24"/>
          <w:szCs w:val="24"/>
        </w:rPr>
        <w:t xml:space="preserve"> </w:t>
      </w:r>
      <w:r w:rsidRPr="008711C5">
        <w:rPr>
          <w:rFonts w:ascii="Arial" w:hAnsi="Arial" w:cs="Arial"/>
          <w:sz w:val="24"/>
          <w:szCs w:val="24"/>
        </w:rPr>
        <w:tab/>
      </w:r>
    </w:p>
    <w:p w:rsidR="005D6958" w:rsidRDefault="008711C5" w:rsidP="00293E9E">
      <w:pPr>
        <w:jc w:val="both"/>
        <w:rPr>
          <w:rFonts w:ascii="Arial" w:hAnsi="Arial" w:cs="Arial"/>
          <w:sz w:val="24"/>
          <w:szCs w:val="24"/>
        </w:rPr>
      </w:pPr>
      <w:r w:rsidRPr="008711C5">
        <w:rPr>
          <w:rFonts w:ascii="Arial" w:hAnsi="Arial" w:cs="Arial"/>
          <w:sz w:val="24"/>
          <w:szCs w:val="24"/>
        </w:rPr>
        <w:lastRenderedPageBreak/>
        <w:t>Style 2</w:t>
      </w:r>
      <w:r w:rsidR="005D6958">
        <w:rPr>
          <w:rFonts w:ascii="Arial" w:hAnsi="Arial" w:cs="Arial"/>
          <w:sz w:val="24"/>
          <w:szCs w:val="24"/>
        </w:rPr>
        <w:tab/>
      </w:r>
      <w:r w:rsidR="005D6958">
        <w:rPr>
          <w:rFonts w:ascii="Times New Roman" w:hAnsi="Times New Roman"/>
          <w:noProof/>
          <w:sz w:val="24"/>
          <w:szCs w:val="24"/>
          <w:lang w:eastAsia="en-GB"/>
        </w:rPr>
        <w:drawing>
          <wp:inline distT="0" distB="0" distL="0" distR="0" wp14:anchorId="71D56829" wp14:editId="2309DFD6">
            <wp:extent cx="962025" cy="19621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62025" cy="1962150"/>
                    </a:xfrm>
                    <a:prstGeom prst="rect">
                      <a:avLst/>
                    </a:prstGeom>
                    <a:noFill/>
                    <a:ln>
                      <a:noFill/>
                    </a:ln>
                  </pic:spPr>
                </pic:pic>
              </a:graphicData>
            </a:graphic>
          </wp:inline>
        </w:drawing>
      </w:r>
      <w:r w:rsidRPr="008711C5">
        <w:rPr>
          <w:rFonts w:ascii="Arial" w:hAnsi="Arial" w:cs="Arial"/>
          <w:sz w:val="24"/>
          <w:szCs w:val="24"/>
        </w:rPr>
        <w:tab/>
      </w:r>
    </w:p>
    <w:p w:rsidR="005D6958" w:rsidRDefault="008711C5" w:rsidP="00293E9E">
      <w:pPr>
        <w:jc w:val="both"/>
        <w:rPr>
          <w:rFonts w:ascii="Arial" w:hAnsi="Arial" w:cs="Arial"/>
          <w:sz w:val="24"/>
          <w:szCs w:val="24"/>
        </w:rPr>
      </w:pPr>
      <w:r w:rsidRPr="008711C5">
        <w:rPr>
          <w:rFonts w:ascii="Arial" w:hAnsi="Arial" w:cs="Arial"/>
          <w:sz w:val="24"/>
          <w:szCs w:val="24"/>
        </w:rPr>
        <w:t>Style 3</w:t>
      </w:r>
      <w:r w:rsidR="005D6958">
        <w:rPr>
          <w:rFonts w:ascii="Arial" w:hAnsi="Arial" w:cs="Arial"/>
          <w:sz w:val="24"/>
          <w:szCs w:val="24"/>
        </w:rPr>
        <w:tab/>
      </w:r>
      <w:r w:rsidR="005D6958">
        <w:rPr>
          <w:rFonts w:ascii="Times New Roman" w:hAnsi="Times New Roman"/>
          <w:noProof/>
          <w:sz w:val="24"/>
          <w:szCs w:val="24"/>
          <w:lang w:eastAsia="en-GB"/>
        </w:rPr>
        <w:drawing>
          <wp:inline distT="0" distB="0" distL="0" distR="0" wp14:anchorId="67BE4860" wp14:editId="09EB70C8">
            <wp:extent cx="962025" cy="19621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62025" cy="1962150"/>
                    </a:xfrm>
                    <a:prstGeom prst="rect">
                      <a:avLst/>
                    </a:prstGeom>
                    <a:noFill/>
                    <a:ln>
                      <a:noFill/>
                    </a:ln>
                  </pic:spPr>
                </pic:pic>
              </a:graphicData>
            </a:graphic>
          </wp:inline>
        </w:drawing>
      </w:r>
      <w:r w:rsidRPr="008711C5">
        <w:rPr>
          <w:rFonts w:ascii="Arial" w:hAnsi="Arial" w:cs="Arial"/>
          <w:sz w:val="24"/>
          <w:szCs w:val="24"/>
        </w:rPr>
        <w:tab/>
      </w:r>
    </w:p>
    <w:p w:rsidR="005D6958" w:rsidRDefault="008711C5" w:rsidP="00293E9E">
      <w:pPr>
        <w:jc w:val="both"/>
        <w:rPr>
          <w:rFonts w:ascii="Arial" w:hAnsi="Arial" w:cs="Arial"/>
          <w:sz w:val="24"/>
          <w:szCs w:val="24"/>
        </w:rPr>
      </w:pPr>
      <w:r w:rsidRPr="008711C5">
        <w:rPr>
          <w:rFonts w:ascii="Arial" w:hAnsi="Arial" w:cs="Arial"/>
          <w:sz w:val="24"/>
          <w:szCs w:val="24"/>
        </w:rPr>
        <w:t>Style 4</w:t>
      </w:r>
      <w:r w:rsidR="005D6958">
        <w:rPr>
          <w:rFonts w:ascii="Arial" w:hAnsi="Arial" w:cs="Arial"/>
          <w:sz w:val="24"/>
          <w:szCs w:val="24"/>
        </w:rPr>
        <w:tab/>
      </w:r>
      <w:r w:rsidR="005D6958">
        <w:rPr>
          <w:rFonts w:ascii="Times New Roman" w:hAnsi="Times New Roman"/>
          <w:noProof/>
          <w:sz w:val="24"/>
          <w:szCs w:val="24"/>
          <w:lang w:eastAsia="en-GB"/>
        </w:rPr>
        <w:drawing>
          <wp:inline distT="0" distB="0" distL="0" distR="0" wp14:anchorId="18489BD3" wp14:editId="348E9B96">
            <wp:extent cx="962025" cy="19621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62025" cy="1962150"/>
                    </a:xfrm>
                    <a:prstGeom prst="rect">
                      <a:avLst/>
                    </a:prstGeom>
                    <a:noFill/>
                    <a:ln>
                      <a:noFill/>
                    </a:ln>
                  </pic:spPr>
                </pic:pic>
              </a:graphicData>
            </a:graphic>
          </wp:inline>
        </w:drawing>
      </w:r>
      <w:r w:rsidRPr="008711C5">
        <w:rPr>
          <w:rFonts w:ascii="Arial" w:hAnsi="Arial" w:cs="Arial"/>
          <w:sz w:val="24"/>
          <w:szCs w:val="24"/>
        </w:rPr>
        <w:tab/>
      </w:r>
    </w:p>
    <w:p w:rsidR="008711C5" w:rsidRPr="008711C5" w:rsidRDefault="008711C5" w:rsidP="00293E9E">
      <w:pPr>
        <w:jc w:val="both"/>
        <w:rPr>
          <w:rFonts w:ascii="Arial" w:hAnsi="Arial" w:cs="Arial"/>
          <w:sz w:val="24"/>
          <w:szCs w:val="24"/>
        </w:rPr>
      </w:pPr>
      <w:r w:rsidRPr="008711C5">
        <w:rPr>
          <w:rFonts w:ascii="Arial" w:hAnsi="Arial" w:cs="Arial"/>
          <w:sz w:val="24"/>
          <w:szCs w:val="24"/>
        </w:rPr>
        <w:t>Style 5</w:t>
      </w:r>
      <w:r w:rsidR="005D6958">
        <w:rPr>
          <w:rFonts w:ascii="Arial" w:hAnsi="Arial" w:cs="Arial"/>
          <w:sz w:val="24"/>
          <w:szCs w:val="24"/>
        </w:rPr>
        <w:tab/>
      </w:r>
      <w:r w:rsidR="005D6958">
        <w:rPr>
          <w:rFonts w:ascii="Times New Roman" w:hAnsi="Times New Roman"/>
          <w:noProof/>
          <w:sz w:val="24"/>
          <w:szCs w:val="24"/>
          <w:lang w:eastAsia="en-GB"/>
        </w:rPr>
        <w:drawing>
          <wp:inline distT="0" distB="0" distL="0" distR="0" wp14:anchorId="30FBFA3E" wp14:editId="4DBBE055">
            <wp:extent cx="857250" cy="19812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57250" cy="1981200"/>
                    </a:xfrm>
                    <a:prstGeom prst="rect">
                      <a:avLst/>
                    </a:prstGeom>
                    <a:noFill/>
                    <a:ln>
                      <a:noFill/>
                    </a:ln>
                  </pic:spPr>
                </pic:pic>
              </a:graphicData>
            </a:graphic>
          </wp:inline>
        </w:drawing>
      </w:r>
    </w:p>
    <w:p w:rsidR="001C1C5C" w:rsidRPr="008711C5" w:rsidRDefault="001C1C5C" w:rsidP="00293E9E">
      <w:pPr>
        <w:jc w:val="both"/>
        <w:rPr>
          <w:rFonts w:ascii="Arial" w:hAnsi="Arial" w:cs="Arial"/>
          <w:sz w:val="24"/>
          <w:szCs w:val="24"/>
        </w:rPr>
      </w:pPr>
    </w:p>
    <w:p w:rsidR="008711C5" w:rsidRPr="001C1C5C" w:rsidRDefault="001C1C5C" w:rsidP="00293E9E">
      <w:pPr>
        <w:jc w:val="both"/>
        <w:rPr>
          <w:rFonts w:ascii="Arial" w:hAnsi="Arial" w:cs="Arial"/>
          <w:b/>
          <w:sz w:val="24"/>
          <w:szCs w:val="24"/>
          <w:u w:val="single"/>
        </w:rPr>
      </w:pPr>
      <w:r>
        <w:rPr>
          <w:rFonts w:ascii="Arial" w:hAnsi="Arial" w:cs="Arial"/>
          <w:b/>
          <w:sz w:val="24"/>
          <w:szCs w:val="24"/>
        </w:rPr>
        <w:lastRenderedPageBreak/>
        <w:t>E23</w:t>
      </w:r>
      <w:r w:rsidR="003A7F20">
        <w:rPr>
          <w:rFonts w:ascii="Arial" w:hAnsi="Arial" w:cs="Arial"/>
          <w:b/>
          <w:sz w:val="24"/>
          <w:szCs w:val="24"/>
        </w:rPr>
        <w:t xml:space="preserve">. </w:t>
      </w:r>
      <w:r w:rsidR="00100610">
        <w:rPr>
          <w:rFonts w:ascii="Arial" w:hAnsi="Arial" w:cs="Arial"/>
          <w:b/>
          <w:sz w:val="24"/>
          <w:szCs w:val="24"/>
        </w:rPr>
        <w:tab/>
      </w:r>
      <w:r w:rsidR="003A7F20" w:rsidRPr="001C1C5C">
        <w:rPr>
          <w:rFonts w:ascii="Arial" w:hAnsi="Arial" w:cs="Arial"/>
          <w:b/>
          <w:sz w:val="24"/>
          <w:szCs w:val="24"/>
          <w:u w:val="single"/>
        </w:rPr>
        <w:t>Installation</w:t>
      </w:r>
    </w:p>
    <w:p w:rsidR="005D6958" w:rsidRPr="00570608" w:rsidRDefault="008711C5" w:rsidP="00770720">
      <w:pPr>
        <w:pStyle w:val="ListParagraph"/>
        <w:numPr>
          <w:ilvl w:val="0"/>
          <w:numId w:val="92"/>
        </w:numPr>
        <w:jc w:val="both"/>
        <w:rPr>
          <w:rFonts w:ascii="Arial" w:hAnsi="Arial" w:cs="Arial"/>
          <w:sz w:val="24"/>
          <w:szCs w:val="24"/>
        </w:rPr>
      </w:pPr>
      <w:r w:rsidRPr="00570608">
        <w:rPr>
          <w:rFonts w:ascii="Arial" w:hAnsi="Arial" w:cs="Arial"/>
          <w:sz w:val="24"/>
          <w:szCs w:val="24"/>
        </w:rPr>
        <w:t>Installations as C16 as appropriate.</w:t>
      </w:r>
    </w:p>
    <w:p w:rsidR="008711C5" w:rsidRPr="000B7E5C" w:rsidRDefault="008711C5" w:rsidP="00293E9E">
      <w:pPr>
        <w:jc w:val="both"/>
        <w:rPr>
          <w:rFonts w:ascii="Arial" w:hAnsi="Arial" w:cs="Arial"/>
          <w:b/>
          <w:sz w:val="24"/>
          <w:szCs w:val="24"/>
          <w:u w:val="single"/>
        </w:rPr>
      </w:pPr>
      <w:r w:rsidRPr="005D6958">
        <w:rPr>
          <w:rFonts w:ascii="Arial" w:hAnsi="Arial" w:cs="Arial"/>
          <w:b/>
          <w:sz w:val="24"/>
          <w:szCs w:val="24"/>
        </w:rPr>
        <w:t>F1.</w:t>
      </w:r>
      <w:r w:rsidRPr="005D6958">
        <w:rPr>
          <w:rFonts w:ascii="Arial" w:hAnsi="Arial" w:cs="Arial"/>
          <w:b/>
          <w:sz w:val="24"/>
          <w:szCs w:val="24"/>
        </w:rPr>
        <w:tab/>
      </w:r>
      <w:r w:rsidRPr="000B7E5C">
        <w:rPr>
          <w:rFonts w:ascii="Arial" w:hAnsi="Arial" w:cs="Arial"/>
          <w:b/>
          <w:sz w:val="24"/>
          <w:szCs w:val="24"/>
          <w:u w:val="single"/>
        </w:rPr>
        <w:t>General Per</w:t>
      </w:r>
      <w:r w:rsidR="003A7F20" w:rsidRPr="000B7E5C">
        <w:rPr>
          <w:rFonts w:ascii="Arial" w:hAnsi="Arial" w:cs="Arial"/>
          <w:b/>
          <w:sz w:val="24"/>
          <w:szCs w:val="24"/>
          <w:u w:val="single"/>
        </w:rPr>
        <w:t>formance</w:t>
      </w:r>
    </w:p>
    <w:p w:rsidR="008711C5" w:rsidRDefault="008711C5" w:rsidP="00293E9E">
      <w:pPr>
        <w:pStyle w:val="ListParagraph"/>
        <w:numPr>
          <w:ilvl w:val="0"/>
          <w:numId w:val="93"/>
        </w:numPr>
        <w:jc w:val="both"/>
        <w:rPr>
          <w:rFonts w:ascii="Arial" w:hAnsi="Arial" w:cs="Arial"/>
          <w:sz w:val="24"/>
          <w:szCs w:val="24"/>
        </w:rPr>
      </w:pPr>
      <w:r w:rsidRPr="000F3BC2">
        <w:rPr>
          <w:rFonts w:ascii="Arial" w:hAnsi="Arial" w:cs="Arial"/>
          <w:sz w:val="24"/>
          <w:szCs w:val="24"/>
        </w:rPr>
        <w:t>Only ironmongery available as standard stock items shall be fitted to the fabricated products except where specified for use in the cases of particular special needs results in this not being available.</w:t>
      </w:r>
    </w:p>
    <w:p w:rsidR="009A2336" w:rsidRPr="000F3BC2" w:rsidRDefault="009A2336" w:rsidP="009A2336">
      <w:pPr>
        <w:pStyle w:val="ListParagraph"/>
        <w:jc w:val="both"/>
        <w:rPr>
          <w:rFonts w:ascii="Arial" w:hAnsi="Arial" w:cs="Arial"/>
          <w:sz w:val="24"/>
          <w:szCs w:val="24"/>
        </w:rPr>
      </w:pPr>
    </w:p>
    <w:p w:rsidR="008711C5" w:rsidRDefault="008711C5" w:rsidP="00293E9E">
      <w:pPr>
        <w:pStyle w:val="ListParagraph"/>
        <w:numPr>
          <w:ilvl w:val="0"/>
          <w:numId w:val="93"/>
        </w:numPr>
        <w:jc w:val="both"/>
        <w:rPr>
          <w:rFonts w:ascii="Arial" w:hAnsi="Arial" w:cs="Arial"/>
          <w:sz w:val="24"/>
          <w:szCs w:val="24"/>
        </w:rPr>
      </w:pPr>
      <w:r w:rsidRPr="006D16D1">
        <w:rPr>
          <w:rFonts w:ascii="Arial" w:hAnsi="Arial" w:cs="Arial"/>
          <w:sz w:val="24"/>
          <w:szCs w:val="24"/>
        </w:rPr>
        <w:t>The ironmongery shall be to:</w:t>
      </w:r>
    </w:p>
    <w:p w:rsidR="000B7E5C" w:rsidRPr="006D16D1" w:rsidRDefault="000B7E5C" w:rsidP="000B7E5C">
      <w:pPr>
        <w:pStyle w:val="ListParagraph"/>
        <w:jc w:val="both"/>
        <w:rPr>
          <w:rFonts w:ascii="Arial" w:hAnsi="Arial" w:cs="Arial"/>
          <w:sz w:val="24"/>
          <w:szCs w:val="24"/>
        </w:rPr>
      </w:pPr>
    </w:p>
    <w:p w:rsidR="008711C5" w:rsidRPr="006D16D1" w:rsidRDefault="000B7E5C" w:rsidP="00293E9E">
      <w:pPr>
        <w:pStyle w:val="ListParagraph"/>
        <w:numPr>
          <w:ilvl w:val="0"/>
          <w:numId w:val="94"/>
        </w:numPr>
        <w:jc w:val="both"/>
        <w:rPr>
          <w:rFonts w:ascii="Arial" w:hAnsi="Arial" w:cs="Arial"/>
          <w:sz w:val="24"/>
          <w:szCs w:val="24"/>
        </w:rPr>
      </w:pPr>
      <w:r>
        <w:rPr>
          <w:rFonts w:ascii="Arial" w:hAnsi="Arial" w:cs="Arial"/>
          <w:sz w:val="24"/>
          <w:szCs w:val="24"/>
        </w:rPr>
        <w:t xml:space="preserve">BS EN 14351-1:2006+A2:2016 - </w:t>
      </w:r>
      <w:r w:rsidR="00E62487">
        <w:rPr>
          <w:rFonts w:ascii="Arial" w:hAnsi="Arial" w:cs="Arial"/>
          <w:sz w:val="24"/>
          <w:szCs w:val="24"/>
        </w:rPr>
        <w:t>W</w:t>
      </w:r>
      <w:r w:rsidR="008711C5" w:rsidRPr="006D16D1">
        <w:rPr>
          <w:rFonts w:ascii="Arial" w:hAnsi="Arial" w:cs="Arial"/>
          <w:sz w:val="24"/>
          <w:szCs w:val="24"/>
        </w:rPr>
        <w:t>indows &amp; doors.</w:t>
      </w:r>
    </w:p>
    <w:p w:rsidR="008711C5" w:rsidRPr="006D16D1" w:rsidRDefault="000B7E5C" w:rsidP="00293E9E">
      <w:pPr>
        <w:pStyle w:val="ListParagraph"/>
        <w:numPr>
          <w:ilvl w:val="0"/>
          <w:numId w:val="94"/>
        </w:numPr>
        <w:jc w:val="both"/>
        <w:rPr>
          <w:rFonts w:ascii="Arial" w:hAnsi="Arial" w:cs="Arial"/>
          <w:sz w:val="24"/>
          <w:szCs w:val="24"/>
        </w:rPr>
      </w:pPr>
      <w:r>
        <w:rPr>
          <w:rFonts w:ascii="Arial" w:hAnsi="Arial" w:cs="Arial"/>
          <w:sz w:val="24"/>
          <w:szCs w:val="24"/>
        </w:rPr>
        <w:t>BS 6375-1:2015+A1:2016; BS 6375-2:2009; BS</w:t>
      </w:r>
      <w:r w:rsidR="0035016B">
        <w:rPr>
          <w:rFonts w:ascii="Arial" w:hAnsi="Arial" w:cs="Arial"/>
          <w:sz w:val="24"/>
          <w:szCs w:val="24"/>
        </w:rPr>
        <w:t xml:space="preserve"> </w:t>
      </w:r>
      <w:r>
        <w:rPr>
          <w:rFonts w:ascii="Arial" w:hAnsi="Arial" w:cs="Arial"/>
          <w:sz w:val="24"/>
          <w:szCs w:val="24"/>
        </w:rPr>
        <w:t>6375-3:2009+A1:2013</w:t>
      </w:r>
    </w:p>
    <w:p w:rsidR="008711C5" w:rsidRPr="006D16D1" w:rsidRDefault="000B7E5C" w:rsidP="00293E9E">
      <w:pPr>
        <w:pStyle w:val="ListParagraph"/>
        <w:numPr>
          <w:ilvl w:val="0"/>
          <w:numId w:val="94"/>
        </w:numPr>
        <w:jc w:val="both"/>
        <w:rPr>
          <w:rFonts w:ascii="Arial" w:hAnsi="Arial" w:cs="Arial"/>
          <w:sz w:val="24"/>
          <w:szCs w:val="24"/>
        </w:rPr>
      </w:pPr>
      <w:r>
        <w:rPr>
          <w:rFonts w:ascii="Arial" w:hAnsi="Arial" w:cs="Arial"/>
          <w:sz w:val="24"/>
          <w:szCs w:val="24"/>
        </w:rPr>
        <w:t>PAS 24:2016</w:t>
      </w:r>
    </w:p>
    <w:p w:rsidR="008711C5" w:rsidRPr="006D16D1" w:rsidRDefault="008711C5" w:rsidP="00293E9E">
      <w:pPr>
        <w:pStyle w:val="ListParagraph"/>
        <w:numPr>
          <w:ilvl w:val="0"/>
          <w:numId w:val="94"/>
        </w:numPr>
        <w:jc w:val="both"/>
        <w:rPr>
          <w:rFonts w:ascii="Arial" w:hAnsi="Arial" w:cs="Arial"/>
          <w:sz w:val="24"/>
          <w:szCs w:val="24"/>
        </w:rPr>
      </w:pPr>
      <w:r w:rsidRPr="006D16D1">
        <w:rPr>
          <w:rFonts w:ascii="Arial" w:hAnsi="Arial" w:cs="Arial"/>
          <w:sz w:val="24"/>
          <w:szCs w:val="24"/>
        </w:rPr>
        <w:t>NHBC/Fire Service/Police/Secure Escape</w:t>
      </w:r>
    </w:p>
    <w:p w:rsidR="008711C5" w:rsidRPr="006D16D1" w:rsidRDefault="008711C5" w:rsidP="00293E9E">
      <w:pPr>
        <w:pStyle w:val="ListParagraph"/>
        <w:numPr>
          <w:ilvl w:val="0"/>
          <w:numId w:val="94"/>
        </w:numPr>
        <w:jc w:val="both"/>
        <w:rPr>
          <w:rFonts w:ascii="Arial" w:hAnsi="Arial" w:cs="Arial"/>
          <w:sz w:val="24"/>
          <w:szCs w:val="24"/>
        </w:rPr>
      </w:pPr>
      <w:r w:rsidRPr="006D16D1">
        <w:rPr>
          <w:rFonts w:ascii="Arial" w:hAnsi="Arial" w:cs="Arial"/>
          <w:sz w:val="24"/>
          <w:szCs w:val="24"/>
        </w:rPr>
        <w:t>BM TRADA Q-MARK SCHEME</w:t>
      </w:r>
    </w:p>
    <w:p w:rsidR="008711C5" w:rsidRPr="006D16D1" w:rsidRDefault="0035016B" w:rsidP="00293E9E">
      <w:pPr>
        <w:pStyle w:val="ListParagraph"/>
        <w:numPr>
          <w:ilvl w:val="0"/>
          <w:numId w:val="94"/>
        </w:numPr>
        <w:jc w:val="both"/>
        <w:rPr>
          <w:rFonts w:ascii="Arial" w:hAnsi="Arial" w:cs="Arial"/>
          <w:sz w:val="24"/>
          <w:szCs w:val="24"/>
        </w:rPr>
      </w:pPr>
      <w:r>
        <w:rPr>
          <w:rFonts w:ascii="Arial" w:hAnsi="Arial" w:cs="Arial"/>
          <w:sz w:val="24"/>
          <w:szCs w:val="24"/>
        </w:rPr>
        <w:t>BS EN  10088-2:2014</w:t>
      </w:r>
    </w:p>
    <w:p w:rsidR="008711C5" w:rsidRPr="006D16D1" w:rsidRDefault="0035016B" w:rsidP="00293E9E">
      <w:pPr>
        <w:pStyle w:val="ListParagraph"/>
        <w:numPr>
          <w:ilvl w:val="0"/>
          <w:numId w:val="94"/>
        </w:numPr>
        <w:jc w:val="both"/>
        <w:rPr>
          <w:rFonts w:ascii="Arial" w:hAnsi="Arial" w:cs="Arial"/>
          <w:sz w:val="24"/>
          <w:szCs w:val="24"/>
        </w:rPr>
      </w:pPr>
      <w:r>
        <w:rPr>
          <w:rFonts w:ascii="Arial" w:hAnsi="Arial" w:cs="Arial"/>
          <w:sz w:val="24"/>
          <w:szCs w:val="24"/>
        </w:rPr>
        <w:t>BS EN 1670:2007 and BS EN ISO 9227:2012</w:t>
      </w:r>
    </w:p>
    <w:p w:rsidR="008711C5" w:rsidRPr="006D16D1" w:rsidRDefault="0035016B" w:rsidP="00293E9E">
      <w:pPr>
        <w:pStyle w:val="ListParagraph"/>
        <w:numPr>
          <w:ilvl w:val="0"/>
          <w:numId w:val="94"/>
        </w:numPr>
        <w:jc w:val="both"/>
        <w:rPr>
          <w:rFonts w:ascii="Arial" w:hAnsi="Arial" w:cs="Arial"/>
          <w:sz w:val="24"/>
          <w:szCs w:val="24"/>
        </w:rPr>
      </w:pPr>
      <w:r>
        <w:rPr>
          <w:rFonts w:ascii="Arial" w:hAnsi="Arial" w:cs="Arial"/>
          <w:sz w:val="24"/>
          <w:szCs w:val="24"/>
        </w:rPr>
        <w:t>BS EN 1303:2015</w:t>
      </w:r>
    </w:p>
    <w:p w:rsidR="008711C5" w:rsidRPr="006D16D1" w:rsidRDefault="008711C5" w:rsidP="00293E9E">
      <w:pPr>
        <w:pStyle w:val="ListParagraph"/>
        <w:numPr>
          <w:ilvl w:val="0"/>
          <w:numId w:val="94"/>
        </w:numPr>
        <w:jc w:val="both"/>
        <w:rPr>
          <w:rFonts w:ascii="Arial" w:hAnsi="Arial" w:cs="Arial"/>
          <w:sz w:val="24"/>
          <w:szCs w:val="24"/>
        </w:rPr>
      </w:pPr>
      <w:r w:rsidRPr="006D16D1">
        <w:rPr>
          <w:rFonts w:ascii="Arial" w:hAnsi="Arial" w:cs="Arial"/>
          <w:sz w:val="24"/>
          <w:szCs w:val="24"/>
        </w:rPr>
        <w:t>BS 3621:2007</w:t>
      </w:r>
      <w:r w:rsidR="00E62487">
        <w:rPr>
          <w:rFonts w:ascii="Arial" w:hAnsi="Arial" w:cs="Arial"/>
          <w:sz w:val="24"/>
          <w:szCs w:val="24"/>
        </w:rPr>
        <w:t>+A2:2012</w:t>
      </w:r>
    </w:p>
    <w:p w:rsidR="008711C5" w:rsidRPr="006D16D1" w:rsidRDefault="00E62487" w:rsidP="00293E9E">
      <w:pPr>
        <w:pStyle w:val="ListParagraph"/>
        <w:numPr>
          <w:ilvl w:val="0"/>
          <w:numId w:val="94"/>
        </w:numPr>
        <w:jc w:val="both"/>
        <w:rPr>
          <w:rFonts w:ascii="Arial" w:hAnsi="Arial" w:cs="Arial"/>
          <w:sz w:val="24"/>
          <w:szCs w:val="24"/>
        </w:rPr>
      </w:pPr>
      <w:r>
        <w:rPr>
          <w:rFonts w:ascii="Arial" w:hAnsi="Arial" w:cs="Arial"/>
          <w:sz w:val="24"/>
          <w:szCs w:val="24"/>
        </w:rPr>
        <w:t>BS EN 13724:2013</w:t>
      </w:r>
    </w:p>
    <w:p w:rsidR="006D16D1" w:rsidRDefault="008711C5" w:rsidP="00293E9E">
      <w:pPr>
        <w:pStyle w:val="ListParagraph"/>
        <w:numPr>
          <w:ilvl w:val="0"/>
          <w:numId w:val="94"/>
        </w:numPr>
        <w:jc w:val="both"/>
        <w:rPr>
          <w:rFonts w:ascii="Arial" w:hAnsi="Arial" w:cs="Arial"/>
          <w:sz w:val="24"/>
          <w:szCs w:val="24"/>
        </w:rPr>
      </w:pPr>
      <w:r w:rsidRPr="006D16D1">
        <w:rPr>
          <w:rFonts w:ascii="Arial" w:hAnsi="Arial" w:cs="Arial"/>
          <w:sz w:val="24"/>
          <w:szCs w:val="24"/>
        </w:rPr>
        <w:t>BS 8220-1:2000</w:t>
      </w:r>
    </w:p>
    <w:p w:rsidR="006D16D1" w:rsidRDefault="00E62487" w:rsidP="00293E9E">
      <w:pPr>
        <w:pStyle w:val="ListParagraph"/>
        <w:numPr>
          <w:ilvl w:val="0"/>
          <w:numId w:val="94"/>
        </w:numPr>
        <w:jc w:val="both"/>
        <w:rPr>
          <w:rFonts w:ascii="Arial" w:hAnsi="Arial" w:cs="Arial"/>
          <w:sz w:val="24"/>
          <w:szCs w:val="24"/>
        </w:rPr>
      </w:pPr>
      <w:r>
        <w:rPr>
          <w:rFonts w:ascii="Arial" w:hAnsi="Arial" w:cs="Arial"/>
          <w:sz w:val="24"/>
          <w:szCs w:val="24"/>
        </w:rPr>
        <w:t>BS 8300:</w:t>
      </w:r>
      <w:r w:rsidR="008711C5" w:rsidRPr="006D16D1">
        <w:rPr>
          <w:rFonts w:ascii="Arial" w:hAnsi="Arial" w:cs="Arial"/>
          <w:sz w:val="24"/>
          <w:szCs w:val="24"/>
        </w:rPr>
        <w:t>2009</w:t>
      </w:r>
      <w:r w:rsidR="0013227A">
        <w:rPr>
          <w:rFonts w:ascii="Arial" w:hAnsi="Arial" w:cs="Arial"/>
          <w:sz w:val="24"/>
          <w:szCs w:val="24"/>
        </w:rPr>
        <w:t>+A1:2010</w:t>
      </w:r>
    </w:p>
    <w:p w:rsidR="006D16D1" w:rsidRDefault="008711C5" w:rsidP="00293E9E">
      <w:pPr>
        <w:pStyle w:val="ListParagraph"/>
        <w:numPr>
          <w:ilvl w:val="0"/>
          <w:numId w:val="94"/>
        </w:numPr>
        <w:jc w:val="both"/>
        <w:rPr>
          <w:rFonts w:ascii="Arial" w:hAnsi="Arial" w:cs="Arial"/>
          <w:sz w:val="24"/>
          <w:szCs w:val="24"/>
        </w:rPr>
      </w:pPr>
      <w:r w:rsidRPr="006D16D1">
        <w:rPr>
          <w:rFonts w:ascii="Arial" w:hAnsi="Arial" w:cs="Arial"/>
          <w:sz w:val="24"/>
          <w:szCs w:val="24"/>
        </w:rPr>
        <w:t>Disabilities Discrimination Act Part 3 2005</w:t>
      </w:r>
    </w:p>
    <w:p w:rsidR="006D16D1" w:rsidRDefault="008711C5" w:rsidP="00293E9E">
      <w:pPr>
        <w:pStyle w:val="ListParagraph"/>
        <w:numPr>
          <w:ilvl w:val="0"/>
          <w:numId w:val="94"/>
        </w:numPr>
        <w:jc w:val="both"/>
        <w:rPr>
          <w:rFonts w:ascii="Arial" w:hAnsi="Arial" w:cs="Arial"/>
          <w:sz w:val="24"/>
          <w:szCs w:val="24"/>
        </w:rPr>
      </w:pPr>
      <w:r w:rsidRPr="006D16D1">
        <w:rPr>
          <w:rFonts w:ascii="Arial" w:hAnsi="Arial" w:cs="Arial"/>
          <w:sz w:val="24"/>
          <w:szCs w:val="24"/>
        </w:rPr>
        <w:t>Housing Providers’ Disability Equality Duty 2006</w:t>
      </w:r>
    </w:p>
    <w:p w:rsidR="008711C5" w:rsidRPr="003A7F20" w:rsidRDefault="008711C5" w:rsidP="00293E9E">
      <w:pPr>
        <w:pStyle w:val="ListParagraph"/>
        <w:numPr>
          <w:ilvl w:val="0"/>
          <w:numId w:val="94"/>
        </w:numPr>
        <w:jc w:val="both"/>
        <w:rPr>
          <w:rFonts w:ascii="Arial" w:hAnsi="Arial" w:cs="Arial"/>
          <w:sz w:val="24"/>
          <w:szCs w:val="24"/>
        </w:rPr>
      </w:pPr>
      <w:r w:rsidRPr="006D16D1">
        <w:rPr>
          <w:rFonts w:ascii="Arial" w:hAnsi="Arial" w:cs="Arial"/>
          <w:sz w:val="24"/>
          <w:szCs w:val="24"/>
        </w:rPr>
        <w:t>Secured by Design (Police Preferred Specification)</w:t>
      </w:r>
    </w:p>
    <w:p w:rsidR="008711C5" w:rsidRPr="0013227A" w:rsidRDefault="008711C5" w:rsidP="00293E9E">
      <w:pPr>
        <w:ind w:left="720" w:hanging="720"/>
        <w:jc w:val="both"/>
        <w:rPr>
          <w:rFonts w:ascii="Arial" w:hAnsi="Arial" w:cs="Arial"/>
          <w:b/>
          <w:sz w:val="24"/>
          <w:szCs w:val="24"/>
          <w:u w:val="single"/>
        </w:rPr>
      </w:pPr>
      <w:r w:rsidRPr="006D16D1">
        <w:rPr>
          <w:rFonts w:ascii="Arial" w:hAnsi="Arial" w:cs="Arial"/>
          <w:b/>
          <w:sz w:val="24"/>
          <w:szCs w:val="24"/>
        </w:rPr>
        <w:t>F2.</w:t>
      </w:r>
      <w:r w:rsidRPr="006D16D1">
        <w:rPr>
          <w:rFonts w:ascii="Arial" w:hAnsi="Arial" w:cs="Arial"/>
          <w:b/>
          <w:sz w:val="24"/>
          <w:szCs w:val="24"/>
        </w:rPr>
        <w:tab/>
      </w:r>
      <w:r w:rsidRPr="0013227A">
        <w:rPr>
          <w:rFonts w:ascii="Arial" w:hAnsi="Arial" w:cs="Arial"/>
          <w:b/>
          <w:sz w:val="24"/>
          <w:szCs w:val="24"/>
          <w:u w:val="single"/>
        </w:rPr>
        <w:t>Detailed Performance Specification for all Dwelling Doors (Main Entrance and secondary external</w:t>
      </w:r>
      <w:r w:rsidR="006D16D1" w:rsidRPr="0013227A">
        <w:rPr>
          <w:rFonts w:ascii="Arial" w:hAnsi="Arial" w:cs="Arial"/>
          <w:b/>
          <w:sz w:val="24"/>
          <w:szCs w:val="24"/>
          <w:u w:val="single"/>
        </w:rPr>
        <w:t xml:space="preserve"> access doors (rear/side doors</w:t>
      </w:r>
      <w:r w:rsidRPr="0013227A">
        <w:rPr>
          <w:rFonts w:ascii="Arial" w:hAnsi="Arial" w:cs="Arial"/>
          <w:b/>
          <w:sz w:val="24"/>
          <w:szCs w:val="24"/>
          <w:u w:val="single"/>
        </w:rPr>
        <w:t>)</w:t>
      </w:r>
    </w:p>
    <w:p w:rsidR="006D16D1" w:rsidRDefault="008711C5" w:rsidP="00293E9E">
      <w:pPr>
        <w:pStyle w:val="ListParagraph"/>
        <w:numPr>
          <w:ilvl w:val="0"/>
          <w:numId w:val="95"/>
        </w:numPr>
        <w:jc w:val="both"/>
        <w:rPr>
          <w:rFonts w:ascii="Arial" w:hAnsi="Arial" w:cs="Arial"/>
          <w:sz w:val="24"/>
          <w:szCs w:val="24"/>
        </w:rPr>
      </w:pPr>
      <w:r w:rsidRPr="006D16D1">
        <w:rPr>
          <w:rFonts w:ascii="Arial" w:hAnsi="Arial" w:cs="Arial"/>
          <w:sz w:val="24"/>
          <w:szCs w:val="24"/>
        </w:rPr>
        <w:t>Multi-point locking - where indicated and instructed all doors are to be fitted with multi point 3 deadbolt door locking mechanism</w:t>
      </w:r>
      <w:r w:rsidR="0013227A">
        <w:rPr>
          <w:rFonts w:ascii="Arial" w:hAnsi="Arial" w:cs="Arial"/>
          <w:sz w:val="24"/>
          <w:szCs w:val="24"/>
        </w:rPr>
        <w:t>.</w:t>
      </w:r>
    </w:p>
    <w:p w:rsidR="0013227A" w:rsidRDefault="0013227A" w:rsidP="0013227A">
      <w:pPr>
        <w:pStyle w:val="ListParagraph"/>
        <w:jc w:val="both"/>
        <w:rPr>
          <w:rFonts w:ascii="Arial" w:hAnsi="Arial" w:cs="Arial"/>
          <w:sz w:val="24"/>
          <w:szCs w:val="24"/>
        </w:rPr>
      </w:pPr>
    </w:p>
    <w:p w:rsidR="006D16D1" w:rsidRDefault="008711C5" w:rsidP="00293E9E">
      <w:pPr>
        <w:pStyle w:val="ListParagraph"/>
        <w:numPr>
          <w:ilvl w:val="0"/>
          <w:numId w:val="95"/>
        </w:numPr>
        <w:jc w:val="both"/>
        <w:rPr>
          <w:rFonts w:ascii="Arial" w:hAnsi="Arial" w:cs="Arial"/>
          <w:sz w:val="24"/>
          <w:szCs w:val="24"/>
        </w:rPr>
      </w:pPr>
      <w:r w:rsidRPr="006D16D1">
        <w:rPr>
          <w:rFonts w:ascii="Arial" w:hAnsi="Arial" w:cs="Arial"/>
          <w:sz w:val="24"/>
          <w:szCs w:val="24"/>
        </w:rPr>
        <w:t>All door sets must meet the requir</w:t>
      </w:r>
      <w:r w:rsidR="0013227A">
        <w:rPr>
          <w:rFonts w:ascii="Arial" w:hAnsi="Arial" w:cs="Arial"/>
          <w:sz w:val="24"/>
          <w:szCs w:val="24"/>
        </w:rPr>
        <w:t>ements of BS PAS 24:2016 -</w:t>
      </w:r>
      <w:r w:rsidR="006D16D1">
        <w:rPr>
          <w:rFonts w:ascii="Arial" w:hAnsi="Arial" w:cs="Arial"/>
          <w:sz w:val="24"/>
          <w:szCs w:val="24"/>
        </w:rPr>
        <w:t xml:space="preserve"> </w:t>
      </w:r>
      <w:r w:rsidRPr="006D16D1">
        <w:rPr>
          <w:rFonts w:ascii="Arial" w:hAnsi="Arial" w:cs="Arial"/>
          <w:sz w:val="24"/>
          <w:szCs w:val="24"/>
        </w:rPr>
        <w:t>“Enhanced security performance requirements for door assemblies.”</w:t>
      </w:r>
    </w:p>
    <w:p w:rsidR="0013227A" w:rsidRDefault="0013227A" w:rsidP="0013227A">
      <w:pPr>
        <w:pStyle w:val="ListParagraph"/>
        <w:jc w:val="both"/>
        <w:rPr>
          <w:rFonts w:ascii="Arial" w:hAnsi="Arial" w:cs="Arial"/>
          <w:sz w:val="24"/>
          <w:szCs w:val="24"/>
        </w:rPr>
      </w:pPr>
    </w:p>
    <w:p w:rsidR="006D16D1" w:rsidRDefault="008711C5" w:rsidP="00293E9E">
      <w:pPr>
        <w:pStyle w:val="ListParagraph"/>
        <w:numPr>
          <w:ilvl w:val="0"/>
          <w:numId w:val="95"/>
        </w:numPr>
        <w:jc w:val="both"/>
        <w:rPr>
          <w:rFonts w:ascii="Arial" w:hAnsi="Arial" w:cs="Arial"/>
          <w:sz w:val="24"/>
          <w:szCs w:val="24"/>
        </w:rPr>
      </w:pPr>
      <w:r w:rsidRPr="006D16D1">
        <w:rPr>
          <w:rFonts w:ascii="Arial" w:hAnsi="Arial" w:cs="Arial"/>
          <w:sz w:val="24"/>
          <w:szCs w:val="24"/>
        </w:rPr>
        <w:t>All components should be capable of sustaining a minimum of 50,000 cycles of operation without demonstrating any significant deterioration and deformation that would inhibit their function.</w:t>
      </w:r>
    </w:p>
    <w:p w:rsidR="0013227A" w:rsidRDefault="0013227A" w:rsidP="0013227A">
      <w:pPr>
        <w:pStyle w:val="ListParagraph"/>
        <w:jc w:val="both"/>
        <w:rPr>
          <w:rFonts w:ascii="Arial" w:hAnsi="Arial" w:cs="Arial"/>
          <w:sz w:val="24"/>
          <w:szCs w:val="24"/>
        </w:rPr>
      </w:pPr>
    </w:p>
    <w:p w:rsidR="006D16D1" w:rsidRDefault="008711C5" w:rsidP="00293E9E">
      <w:pPr>
        <w:pStyle w:val="ListParagraph"/>
        <w:numPr>
          <w:ilvl w:val="0"/>
          <w:numId w:val="95"/>
        </w:numPr>
        <w:jc w:val="both"/>
        <w:rPr>
          <w:rFonts w:ascii="Arial" w:hAnsi="Arial" w:cs="Arial"/>
          <w:sz w:val="24"/>
          <w:szCs w:val="24"/>
        </w:rPr>
      </w:pPr>
      <w:r w:rsidRPr="006D16D1">
        <w:rPr>
          <w:rFonts w:ascii="Arial" w:hAnsi="Arial" w:cs="Arial"/>
          <w:sz w:val="24"/>
          <w:szCs w:val="24"/>
        </w:rPr>
        <w:t>All steel parts including, casings, drive rail, keeps and faceplate to be manufactured from austenit</w:t>
      </w:r>
      <w:r w:rsidR="0013227A">
        <w:rPr>
          <w:rFonts w:ascii="Arial" w:hAnsi="Arial" w:cs="Arial"/>
          <w:sz w:val="24"/>
          <w:szCs w:val="24"/>
        </w:rPr>
        <w:t>ic stainless steel to BS EN 10088-2:2014</w:t>
      </w:r>
      <w:r w:rsidRPr="006D16D1">
        <w:rPr>
          <w:rFonts w:ascii="Arial" w:hAnsi="Arial" w:cs="Arial"/>
          <w:sz w:val="24"/>
          <w:szCs w:val="24"/>
        </w:rPr>
        <w:t>. Assembled door</w:t>
      </w:r>
      <w:r w:rsidR="00F118C0">
        <w:rPr>
          <w:rFonts w:ascii="Arial" w:hAnsi="Arial" w:cs="Arial"/>
          <w:sz w:val="24"/>
          <w:szCs w:val="24"/>
        </w:rPr>
        <w:t xml:space="preserve"> </w:t>
      </w:r>
      <w:r w:rsidRPr="006D16D1">
        <w:rPr>
          <w:rFonts w:ascii="Arial" w:hAnsi="Arial" w:cs="Arial"/>
          <w:sz w:val="24"/>
          <w:szCs w:val="24"/>
        </w:rPr>
        <w:t>lock must meet BS EN 1670:2007 Grade 4, 240 hours corrosion resistance when tested in acc</w:t>
      </w:r>
      <w:r w:rsidR="0013227A">
        <w:rPr>
          <w:rFonts w:ascii="Arial" w:hAnsi="Arial" w:cs="Arial"/>
          <w:sz w:val="24"/>
          <w:szCs w:val="24"/>
        </w:rPr>
        <w:t>ordance with BS EN ISO 9227:2012</w:t>
      </w:r>
      <w:r w:rsidRPr="006D16D1">
        <w:rPr>
          <w:rFonts w:ascii="Arial" w:hAnsi="Arial" w:cs="Arial"/>
          <w:sz w:val="24"/>
          <w:szCs w:val="24"/>
        </w:rPr>
        <w:t>.</w:t>
      </w:r>
    </w:p>
    <w:p w:rsidR="0013227A" w:rsidRDefault="0013227A" w:rsidP="0013227A">
      <w:pPr>
        <w:pStyle w:val="ListParagraph"/>
        <w:jc w:val="both"/>
        <w:rPr>
          <w:rFonts w:ascii="Arial" w:hAnsi="Arial" w:cs="Arial"/>
          <w:sz w:val="24"/>
          <w:szCs w:val="24"/>
        </w:rPr>
      </w:pPr>
    </w:p>
    <w:p w:rsidR="006D16D1" w:rsidRDefault="008711C5" w:rsidP="00293E9E">
      <w:pPr>
        <w:pStyle w:val="ListParagraph"/>
        <w:numPr>
          <w:ilvl w:val="0"/>
          <w:numId w:val="95"/>
        </w:numPr>
        <w:jc w:val="both"/>
        <w:rPr>
          <w:rFonts w:ascii="Arial" w:hAnsi="Arial" w:cs="Arial"/>
          <w:sz w:val="24"/>
          <w:szCs w:val="24"/>
        </w:rPr>
      </w:pPr>
      <w:r w:rsidRPr="006D16D1">
        <w:rPr>
          <w:rFonts w:ascii="Arial" w:hAnsi="Arial" w:cs="Arial"/>
          <w:sz w:val="24"/>
          <w:szCs w:val="24"/>
        </w:rPr>
        <w:lastRenderedPageBreak/>
        <w:t xml:space="preserve">Handles to be (Lever/Lever) 92/92 PZ configuration, with spring cassette system and </w:t>
      </w:r>
      <w:proofErr w:type="spellStart"/>
      <w:r w:rsidRPr="006D16D1">
        <w:rPr>
          <w:rFonts w:ascii="Arial" w:hAnsi="Arial" w:cs="Arial"/>
          <w:sz w:val="24"/>
          <w:szCs w:val="24"/>
        </w:rPr>
        <w:t>snib</w:t>
      </w:r>
      <w:proofErr w:type="spellEnd"/>
      <w:r w:rsidRPr="006D16D1">
        <w:rPr>
          <w:rFonts w:ascii="Arial" w:hAnsi="Arial" w:cs="Arial"/>
          <w:sz w:val="24"/>
          <w:szCs w:val="24"/>
        </w:rPr>
        <w:t xml:space="preserve"> retention of latch.</w:t>
      </w:r>
    </w:p>
    <w:p w:rsidR="0013227A" w:rsidRDefault="0013227A" w:rsidP="0013227A">
      <w:pPr>
        <w:pStyle w:val="ListParagraph"/>
        <w:jc w:val="both"/>
        <w:rPr>
          <w:rFonts w:ascii="Arial" w:hAnsi="Arial" w:cs="Arial"/>
          <w:sz w:val="24"/>
          <w:szCs w:val="24"/>
        </w:rPr>
      </w:pPr>
    </w:p>
    <w:p w:rsidR="006D16D1" w:rsidRDefault="008711C5" w:rsidP="00293E9E">
      <w:pPr>
        <w:pStyle w:val="ListParagraph"/>
        <w:numPr>
          <w:ilvl w:val="0"/>
          <w:numId w:val="95"/>
        </w:numPr>
        <w:jc w:val="both"/>
        <w:rPr>
          <w:rFonts w:ascii="Arial" w:hAnsi="Arial" w:cs="Arial"/>
          <w:sz w:val="24"/>
          <w:szCs w:val="24"/>
        </w:rPr>
      </w:pPr>
      <w:r w:rsidRPr="006D16D1">
        <w:rPr>
          <w:rFonts w:ascii="Arial" w:hAnsi="Arial" w:cs="Arial"/>
          <w:sz w:val="24"/>
          <w:szCs w:val="24"/>
        </w:rPr>
        <w:t>Manufactured from aluminium, powder coated in (White colour F9016, anodised Silver F1and Gold F3) to match with other door furniture. Corrosion resistant to BS EN 1670:2007 Grade 4, 240 hours. Tested to 50,000 cycles of operation in accordance with BS 6375.</w:t>
      </w:r>
    </w:p>
    <w:p w:rsidR="0013227A" w:rsidRDefault="0013227A" w:rsidP="0013227A">
      <w:pPr>
        <w:pStyle w:val="ListParagraph"/>
        <w:jc w:val="both"/>
        <w:rPr>
          <w:rFonts w:ascii="Arial" w:hAnsi="Arial" w:cs="Arial"/>
          <w:sz w:val="24"/>
          <w:szCs w:val="24"/>
        </w:rPr>
      </w:pPr>
    </w:p>
    <w:p w:rsidR="006D16D1" w:rsidRDefault="008711C5" w:rsidP="00293E9E">
      <w:pPr>
        <w:pStyle w:val="ListParagraph"/>
        <w:numPr>
          <w:ilvl w:val="0"/>
          <w:numId w:val="95"/>
        </w:numPr>
        <w:jc w:val="both"/>
        <w:rPr>
          <w:rFonts w:ascii="Arial" w:hAnsi="Arial" w:cs="Arial"/>
          <w:sz w:val="24"/>
          <w:szCs w:val="24"/>
        </w:rPr>
      </w:pPr>
      <w:r w:rsidRPr="006D16D1">
        <w:rPr>
          <w:rFonts w:ascii="Arial" w:hAnsi="Arial" w:cs="Arial"/>
          <w:sz w:val="24"/>
          <w:szCs w:val="24"/>
        </w:rPr>
        <w:t>Handle to incorporate externally visible cylinder guard for security protection under</w:t>
      </w:r>
      <w:r w:rsidR="006D16D1">
        <w:rPr>
          <w:rFonts w:ascii="Arial" w:hAnsi="Arial" w:cs="Arial"/>
          <w:sz w:val="24"/>
          <w:szCs w:val="24"/>
        </w:rPr>
        <w:t xml:space="preserve"> </w:t>
      </w:r>
      <w:r w:rsidRPr="006D16D1">
        <w:rPr>
          <w:rFonts w:ascii="Arial" w:hAnsi="Arial" w:cs="Arial"/>
          <w:sz w:val="24"/>
          <w:szCs w:val="24"/>
        </w:rPr>
        <w:t>PAS 24:2</w:t>
      </w:r>
      <w:r w:rsidR="0013227A">
        <w:rPr>
          <w:rFonts w:ascii="Arial" w:hAnsi="Arial" w:cs="Arial"/>
          <w:sz w:val="24"/>
          <w:szCs w:val="24"/>
        </w:rPr>
        <w:t>016</w:t>
      </w:r>
      <w:r w:rsidRPr="006D16D1">
        <w:rPr>
          <w:rFonts w:ascii="Arial" w:hAnsi="Arial" w:cs="Arial"/>
          <w:sz w:val="24"/>
          <w:szCs w:val="24"/>
        </w:rPr>
        <w:t>.</w:t>
      </w:r>
    </w:p>
    <w:p w:rsidR="0013227A" w:rsidRDefault="0013227A" w:rsidP="0013227A">
      <w:pPr>
        <w:pStyle w:val="ListParagraph"/>
        <w:jc w:val="both"/>
        <w:rPr>
          <w:rFonts w:ascii="Arial" w:hAnsi="Arial" w:cs="Arial"/>
          <w:sz w:val="24"/>
          <w:szCs w:val="24"/>
        </w:rPr>
      </w:pPr>
    </w:p>
    <w:p w:rsidR="006D16D1" w:rsidRDefault="008711C5" w:rsidP="00293E9E">
      <w:pPr>
        <w:pStyle w:val="ListParagraph"/>
        <w:numPr>
          <w:ilvl w:val="0"/>
          <w:numId w:val="95"/>
        </w:numPr>
        <w:jc w:val="both"/>
        <w:rPr>
          <w:rFonts w:ascii="Arial" w:hAnsi="Arial" w:cs="Arial"/>
          <w:sz w:val="24"/>
          <w:szCs w:val="24"/>
        </w:rPr>
      </w:pPr>
      <w:r w:rsidRPr="006D16D1">
        <w:rPr>
          <w:rFonts w:ascii="Arial" w:hAnsi="Arial" w:cs="Arial"/>
          <w:sz w:val="24"/>
          <w:szCs w:val="24"/>
        </w:rPr>
        <w:t>Lever design to conform</w:t>
      </w:r>
      <w:r w:rsidR="0013227A">
        <w:rPr>
          <w:rFonts w:ascii="Arial" w:hAnsi="Arial" w:cs="Arial"/>
          <w:sz w:val="24"/>
          <w:szCs w:val="24"/>
        </w:rPr>
        <w:t xml:space="preserve"> to the requirements of BS 8300:</w:t>
      </w:r>
      <w:r w:rsidR="0013227A" w:rsidRPr="006D16D1">
        <w:rPr>
          <w:rFonts w:ascii="Arial" w:hAnsi="Arial" w:cs="Arial"/>
          <w:sz w:val="24"/>
          <w:szCs w:val="24"/>
        </w:rPr>
        <w:t>2009</w:t>
      </w:r>
      <w:r w:rsidR="0013227A">
        <w:rPr>
          <w:rFonts w:ascii="Arial" w:hAnsi="Arial" w:cs="Arial"/>
          <w:sz w:val="24"/>
          <w:szCs w:val="24"/>
        </w:rPr>
        <w:t>+A1:2010</w:t>
      </w:r>
    </w:p>
    <w:p w:rsidR="0013227A" w:rsidRDefault="0013227A" w:rsidP="0013227A">
      <w:pPr>
        <w:pStyle w:val="ListParagraph"/>
        <w:jc w:val="both"/>
        <w:rPr>
          <w:rFonts w:ascii="Arial" w:hAnsi="Arial" w:cs="Arial"/>
          <w:sz w:val="24"/>
          <w:szCs w:val="24"/>
        </w:rPr>
      </w:pPr>
    </w:p>
    <w:p w:rsidR="008711C5" w:rsidRDefault="008711C5" w:rsidP="00293E9E">
      <w:pPr>
        <w:pStyle w:val="ListParagraph"/>
        <w:numPr>
          <w:ilvl w:val="0"/>
          <w:numId w:val="95"/>
        </w:numPr>
        <w:jc w:val="both"/>
        <w:rPr>
          <w:rFonts w:ascii="Arial" w:hAnsi="Arial" w:cs="Arial"/>
          <w:sz w:val="24"/>
          <w:szCs w:val="24"/>
        </w:rPr>
      </w:pPr>
      <w:r w:rsidRPr="006D16D1">
        <w:rPr>
          <w:rFonts w:ascii="Arial" w:hAnsi="Arial" w:cs="Arial"/>
          <w:sz w:val="24"/>
          <w:szCs w:val="24"/>
        </w:rPr>
        <w:t>Cylinders to meet th</w:t>
      </w:r>
      <w:r w:rsidR="009F7F09">
        <w:rPr>
          <w:rFonts w:ascii="Arial" w:hAnsi="Arial" w:cs="Arial"/>
          <w:sz w:val="24"/>
          <w:szCs w:val="24"/>
        </w:rPr>
        <w:t>e requirements of BS EN 1303:201</w:t>
      </w:r>
      <w:r w:rsidRPr="006D16D1">
        <w:rPr>
          <w:rFonts w:ascii="Arial" w:hAnsi="Arial" w:cs="Arial"/>
          <w:sz w:val="24"/>
          <w:szCs w:val="24"/>
        </w:rPr>
        <w:t>5 “Building Hardware.</w:t>
      </w:r>
      <w:r w:rsidR="006D16D1">
        <w:rPr>
          <w:rFonts w:ascii="Arial" w:hAnsi="Arial" w:cs="Arial"/>
          <w:sz w:val="24"/>
          <w:szCs w:val="24"/>
        </w:rPr>
        <w:t xml:space="preserve"> </w:t>
      </w:r>
      <w:r w:rsidRPr="006D16D1">
        <w:rPr>
          <w:rFonts w:ascii="Arial" w:hAnsi="Arial" w:cs="Arial"/>
          <w:sz w:val="24"/>
          <w:szCs w:val="24"/>
        </w:rPr>
        <w:t>Cylinder for locks. Requirements and test methods.”</w:t>
      </w:r>
    </w:p>
    <w:p w:rsidR="0013227A" w:rsidRPr="006D16D1" w:rsidRDefault="0013227A" w:rsidP="0013227A">
      <w:pPr>
        <w:pStyle w:val="ListParagraph"/>
        <w:jc w:val="both"/>
        <w:rPr>
          <w:rFonts w:ascii="Arial" w:hAnsi="Arial" w:cs="Arial"/>
          <w:sz w:val="24"/>
          <w:szCs w:val="24"/>
        </w:rPr>
      </w:pPr>
    </w:p>
    <w:p w:rsidR="008711C5" w:rsidRDefault="008711C5" w:rsidP="00293E9E">
      <w:pPr>
        <w:pStyle w:val="ListParagraph"/>
        <w:numPr>
          <w:ilvl w:val="0"/>
          <w:numId w:val="95"/>
        </w:numPr>
        <w:jc w:val="both"/>
        <w:rPr>
          <w:rFonts w:ascii="Arial" w:hAnsi="Arial" w:cs="Arial"/>
          <w:sz w:val="24"/>
          <w:szCs w:val="24"/>
        </w:rPr>
      </w:pPr>
      <w:r w:rsidRPr="006D16D1">
        <w:rPr>
          <w:rFonts w:ascii="Arial" w:hAnsi="Arial" w:cs="Arial"/>
          <w:sz w:val="24"/>
          <w:szCs w:val="24"/>
        </w:rPr>
        <w:t>Durability Grade 5- 50,000 cycles, Key related security to Grade 6- anti-pick, Attack resistance to Grade 2- anti-drill 5- 10 minutes.</w:t>
      </w:r>
    </w:p>
    <w:p w:rsidR="0013227A" w:rsidRPr="006D16D1" w:rsidRDefault="0013227A" w:rsidP="0013227A">
      <w:pPr>
        <w:pStyle w:val="ListParagraph"/>
        <w:jc w:val="both"/>
        <w:rPr>
          <w:rFonts w:ascii="Arial" w:hAnsi="Arial" w:cs="Arial"/>
          <w:sz w:val="24"/>
          <w:szCs w:val="24"/>
        </w:rPr>
      </w:pPr>
    </w:p>
    <w:p w:rsidR="008711C5" w:rsidRDefault="008711C5" w:rsidP="00293E9E">
      <w:pPr>
        <w:pStyle w:val="ListParagraph"/>
        <w:numPr>
          <w:ilvl w:val="0"/>
          <w:numId w:val="95"/>
        </w:numPr>
        <w:jc w:val="both"/>
        <w:rPr>
          <w:rFonts w:ascii="Arial" w:hAnsi="Arial" w:cs="Arial"/>
          <w:sz w:val="24"/>
          <w:szCs w:val="24"/>
        </w:rPr>
      </w:pPr>
      <w:r w:rsidRPr="006D16D1">
        <w:rPr>
          <w:rFonts w:ascii="Arial" w:hAnsi="Arial" w:cs="Arial"/>
          <w:sz w:val="24"/>
          <w:szCs w:val="24"/>
        </w:rPr>
        <w:t>Additionally the cylinder should meet t</w:t>
      </w:r>
      <w:r w:rsidR="0013227A">
        <w:rPr>
          <w:rFonts w:ascii="Arial" w:hAnsi="Arial" w:cs="Arial"/>
          <w:sz w:val="24"/>
          <w:szCs w:val="24"/>
        </w:rPr>
        <w:t>he requirements of both BS 3621:</w:t>
      </w:r>
      <w:r w:rsidRPr="006D16D1">
        <w:rPr>
          <w:rFonts w:ascii="Arial" w:hAnsi="Arial" w:cs="Arial"/>
          <w:sz w:val="24"/>
          <w:szCs w:val="24"/>
        </w:rPr>
        <w:t>2007</w:t>
      </w:r>
      <w:r w:rsidR="009F7F09">
        <w:rPr>
          <w:rFonts w:ascii="Arial" w:hAnsi="Arial" w:cs="Arial"/>
          <w:sz w:val="24"/>
          <w:szCs w:val="24"/>
        </w:rPr>
        <w:t xml:space="preserve">+A2:2012 - </w:t>
      </w:r>
      <w:r w:rsidRPr="006D16D1">
        <w:rPr>
          <w:rFonts w:ascii="Arial" w:hAnsi="Arial" w:cs="Arial"/>
          <w:sz w:val="24"/>
          <w:szCs w:val="24"/>
        </w:rPr>
        <w:t>“Thief resistant lock assemb</w:t>
      </w:r>
      <w:r w:rsidR="009F7F09">
        <w:rPr>
          <w:rFonts w:ascii="Arial" w:hAnsi="Arial" w:cs="Arial"/>
          <w:sz w:val="24"/>
          <w:szCs w:val="24"/>
        </w:rPr>
        <w:t>ly – Key egress” and PAS 24:2016.</w:t>
      </w:r>
      <w:r w:rsidRPr="006D16D1">
        <w:rPr>
          <w:rFonts w:ascii="Arial" w:hAnsi="Arial" w:cs="Arial"/>
          <w:sz w:val="24"/>
          <w:szCs w:val="24"/>
        </w:rPr>
        <w:t xml:space="preserve"> Cylinders for locks that meet this test will be stamped with a kite mark. Only cylinders carrying a kite mark certification number will be allowed for PAS</w:t>
      </w:r>
      <w:r w:rsidR="009F7F09">
        <w:rPr>
          <w:rFonts w:ascii="Arial" w:hAnsi="Arial" w:cs="Arial"/>
          <w:sz w:val="24"/>
          <w:szCs w:val="24"/>
        </w:rPr>
        <w:t xml:space="preserve"> </w:t>
      </w:r>
      <w:r w:rsidRPr="006D16D1">
        <w:rPr>
          <w:rFonts w:ascii="Arial" w:hAnsi="Arial" w:cs="Arial"/>
          <w:sz w:val="24"/>
          <w:szCs w:val="24"/>
        </w:rPr>
        <w:t>24 and SBD applications.</w:t>
      </w:r>
    </w:p>
    <w:p w:rsidR="0013227A" w:rsidRPr="006D16D1" w:rsidRDefault="0013227A" w:rsidP="0013227A">
      <w:pPr>
        <w:pStyle w:val="ListParagraph"/>
        <w:jc w:val="both"/>
        <w:rPr>
          <w:rFonts w:ascii="Arial" w:hAnsi="Arial" w:cs="Arial"/>
          <w:sz w:val="24"/>
          <w:szCs w:val="24"/>
        </w:rPr>
      </w:pPr>
    </w:p>
    <w:p w:rsidR="006D16D1" w:rsidRDefault="008711C5" w:rsidP="00293E9E">
      <w:pPr>
        <w:pStyle w:val="ListParagraph"/>
        <w:numPr>
          <w:ilvl w:val="0"/>
          <w:numId w:val="95"/>
        </w:numPr>
        <w:jc w:val="both"/>
        <w:rPr>
          <w:rFonts w:ascii="Arial" w:hAnsi="Arial" w:cs="Arial"/>
          <w:sz w:val="24"/>
          <w:szCs w:val="24"/>
        </w:rPr>
      </w:pPr>
      <w:r w:rsidRPr="006D16D1">
        <w:rPr>
          <w:rFonts w:ascii="Arial" w:hAnsi="Arial" w:cs="Arial"/>
          <w:sz w:val="24"/>
          <w:szCs w:val="24"/>
        </w:rPr>
        <w:t>Locking shall be by dual key operation [or thumb turn internal and key external] as standard.</w:t>
      </w:r>
    </w:p>
    <w:p w:rsidR="0013227A" w:rsidRDefault="0013227A" w:rsidP="0013227A">
      <w:pPr>
        <w:pStyle w:val="ListParagraph"/>
        <w:jc w:val="both"/>
        <w:rPr>
          <w:rFonts w:ascii="Arial" w:hAnsi="Arial" w:cs="Arial"/>
          <w:sz w:val="24"/>
          <w:szCs w:val="24"/>
        </w:rPr>
      </w:pPr>
    </w:p>
    <w:p w:rsidR="006D16D1" w:rsidRDefault="008711C5" w:rsidP="00293E9E">
      <w:pPr>
        <w:pStyle w:val="ListParagraph"/>
        <w:numPr>
          <w:ilvl w:val="0"/>
          <w:numId w:val="95"/>
        </w:numPr>
        <w:jc w:val="both"/>
        <w:rPr>
          <w:rFonts w:ascii="Arial" w:hAnsi="Arial" w:cs="Arial"/>
          <w:sz w:val="24"/>
          <w:szCs w:val="24"/>
        </w:rPr>
      </w:pPr>
      <w:r w:rsidRPr="006D16D1">
        <w:rPr>
          <w:rFonts w:ascii="Arial" w:hAnsi="Arial" w:cs="Arial"/>
          <w:sz w:val="24"/>
          <w:szCs w:val="24"/>
        </w:rPr>
        <w:t>Key control policy: In the interest of residents’ security, master keys are to be on a semi restricted profile and replacement key blanks only available through authorised sources.</w:t>
      </w:r>
    </w:p>
    <w:p w:rsidR="0013227A" w:rsidRDefault="0013227A" w:rsidP="0013227A">
      <w:pPr>
        <w:pStyle w:val="ListParagraph"/>
        <w:jc w:val="both"/>
        <w:rPr>
          <w:rFonts w:ascii="Arial" w:hAnsi="Arial" w:cs="Arial"/>
          <w:sz w:val="24"/>
          <w:szCs w:val="24"/>
        </w:rPr>
      </w:pPr>
    </w:p>
    <w:p w:rsidR="006D16D1" w:rsidRDefault="008711C5" w:rsidP="00293E9E">
      <w:pPr>
        <w:pStyle w:val="ListParagraph"/>
        <w:numPr>
          <w:ilvl w:val="0"/>
          <w:numId w:val="95"/>
        </w:numPr>
        <w:jc w:val="both"/>
        <w:rPr>
          <w:rFonts w:ascii="Arial" w:hAnsi="Arial" w:cs="Arial"/>
          <w:sz w:val="24"/>
          <w:szCs w:val="24"/>
        </w:rPr>
      </w:pPr>
      <w:r w:rsidRPr="006D16D1">
        <w:rPr>
          <w:rFonts w:ascii="Arial" w:hAnsi="Arial" w:cs="Arial"/>
          <w:sz w:val="24"/>
          <w:szCs w:val="24"/>
        </w:rPr>
        <w:t>Hinges, 3 per leaf, to m</w:t>
      </w:r>
      <w:r w:rsidR="009F7F09">
        <w:rPr>
          <w:rFonts w:ascii="Arial" w:hAnsi="Arial" w:cs="Arial"/>
          <w:sz w:val="24"/>
          <w:szCs w:val="24"/>
        </w:rPr>
        <w:t>eet the requirements of BS 6375–</w:t>
      </w:r>
      <w:r w:rsidRPr="006D16D1">
        <w:rPr>
          <w:rFonts w:ascii="Arial" w:hAnsi="Arial" w:cs="Arial"/>
          <w:sz w:val="24"/>
          <w:szCs w:val="24"/>
        </w:rPr>
        <w:t>2:2009, 50,000 cycles of operation and BS EN 1670:2007</w:t>
      </w:r>
      <w:r w:rsidR="009F7F09">
        <w:rPr>
          <w:rFonts w:ascii="Arial" w:hAnsi="Arial" w:cs="Arial"/>
          <w:sz w:val="24"/>
          <w:szCs w:val="24"/>
        </w:rPr>
        <w:t xml:space="preserve"> -</w:t>
      </w:r>
      <w:r w:rsidRPr="006D16D1">
        <w:rPr>
          <w:rFonts w:ascii="Arial" w:hAnsi="Arial" w:cs="Arial"/>
          <w:sz w:val="24"/>
          <w:szCs w:val="24"/>
        </w:rPr>
        <w:t xml:space="preserve"> Grade 4 Corrosion resistance.  Hinges shall be of the adjustable type incorporating 3 way adjustment with Allen or </w:t>
      </w:r>
      <w:proofErr w:type="spellStart"/>
      <w:r w:rsidRPr="006D16D1">
        <w:rPr>
          <w:rFonts w:ascii="Arial" w:hAnsi="Arial" w:cs="Arial"/>
          <w:sz w:val="24"/>
          <w:szCs w:val="24"/>
        </w:rPr>
        <w:t>torx</w:t>
      </w:r>
      <w:proofErr w:type="spellEnd"/>
      <w:r w:rsidRPr="006D16D1">
        <w:rPr>
          <w:rFonts w:ascii="Arial" w:hAnsi="Arial" w:cs="Arial"/>
          <w:sz w:val="24"/>
          <w:szCs w:val="24"/>
        </w:rPr>
        <w:t xml:space="preserve"> key adjustment.</w:t>
      </w:r>
    </w:p>
    <w:p w:rsidR="009F7F09" w:rsidRDefault="009F7F09" w:rsidP="009F7F09">
      <w:pPr>
        <w:pStyle w:val="ListParagraph"/>
        <w:jc w:val="both"/>
        <w:rPr>
          <w:rFonts w:ascii="Arial" w:hAnsi="Arial" w:cs="Arial"/>
          <w:sz w:val="24"/>
          <w:szCs w:val="24"/>
        </w:rPr>
      </w:pPr>
    </w:p>
    <w:p w:rsidR="006D16D1" w:rsidRDefault="008711C5" w:rsidP="00293E9E">
      <w:pPr>
        <w:pStyle w:val="ListParagraph"/>
        <w:numPr>
          <w:ilvl w:val="0"/>
          <w:numId w:val="95"/>
        </w:numPr>
        <w:jc w:val="both"/>
        <w:rPr>
          <w:rFonts w:ascii="Arial" w:hAnsi="Arial" w:cs="Arial"/>
          <w:sz w:val="24"/>
          <w:szCs w:val="24"/>
        </w:rPr>
      </w:pPr>
      <w:r w:rsidRPr="006D16D1">
        <w:rPr>
          <w:rFonts w:ascii="Arial" w:hAnsi="Arial" w:cs="Arial"/>
          <w:sz w:val="24"/>
          <w:szCs w:val="24"/>
        </w:rPr>
        <w:t xml:space="preserve">Operating Instructions -The installer will be required to provide the customer with a set of clear operating instructions, these must explain the key locking process in simple terms together with a diagram illustrating the locking process. It must be made clear to the resident prior to handover that the </w:t>
      </w:r>
      <w:r w:rsidR="00570608" w:rsidRPr="006D16D1">
        <w:rPr>
          <w:rFonts w:ascii="Arial" w:hAnsi="Arial" w:cs="Arial"/>
          <w:sz w:val="24"/>
          <w:szCs w:val="24"/>
        </w:rPr>
        <w:t>door set</w:t>
      </w:r>
      <w:r w:rsidRPr="006D16D1">
        <w:rPr>
          <w:rFonts w:ascii="Arial" w:hAnsi="Arial" w:cs="Arial"/>
          <w:sz w:val="24"/>
          <w:szCs w:val="24"/>
        </w:rPr>
        <w:t xml:space="preserve"> is not totally secure unless the locking system is fully engaged, (Secured by Design requirement).</w:t>
      </w:r>
    </w:p>
    <w:p w:rsidR="009F7F09" w:rsidRDefault="009F7F09" w:rsidP="009F7F09">
      <w:pPr>
        <w:pStyle w:val="ListParagraph"/>
        <w:jc w:val="both"/>
        <w:rPr>
          <w:rFonts w:ascii="Arial" w:hAnsi="Arial" w:cs="Arial"/>
          <w:sz w:val="24"/>
          <w:szCs w:val="24"/>
        </w:rPr>
      </w:pPr>
    </w:p>
    <w:p w:rsidR="008711C5" w:rsidRPr="006D16D1" w:rsidRDefault="008711C5" w:rsidP="00293E9E">
      <w:pPr>
        <w:pStyle w:val="ListParagraph"/>
        <w:numPr>
          <w:ilvl w:val="0"/>
          <w:numId w:val="95"/>
        </w:numPr>
        <w:jc w:val="both"/>
        <w:rPr>
          <w:rFonts w:ascii="Arial" w:hAnsi="Arial" w:cs="Arial"/>
          <w:sz w:val="24"/>
          <w:szCs w:val="24"/>
        </w:rPr>
      </w:pPr>
      <w:r w:rsidRPr="006D16D1">
        <w:rPr>
          <w:rFonts w:ascii="Arial" w:hAnsi="Arial" w:cs="Arial"/>
          <w:sz w:val="24"/>
          <w:szCs w:val="24"/>
        </w:rPr>
        <w:lastRenderedPageBreak/>
        <w:t>All components should be supplied by a manufacturer complying with</w:t>
      </w:r>
      <w:r w:rsidR="006D16D1">
        <w:rPr>
          <w:rFonts w:ascii="Arial" w:hAnsi="Arial" w:cs="Arial"/>
          <w:sz w:val="24"/>
          <w:szCs w:val="24"/>
        </w:rPr>
        <w:t xml:space="preserve"> BS EN</w:t>
      </w:r>
      <w:r w:rsidR="009F7F09">
        <w:rPr>
          <w:rFonts w:ascii="Arial" w:hAnsi="Arial" w:cs="Arial"/>
          <w:sz w:val="24"/>
          <w:szCs w:val="24"/>
        </w:rPr>
        <w:t xml:space="preserve"> ISO</w:t>
      </w:r>
      <w:r w:rsidR="006D16D1">
        <w:rPr>
          <w:rFonts w:ascii="Arial" w:hAnsi="Arial" w:cs="Arial"/>
          <w:sz w:val="24"/>
          <w:szCs w:val="24"/>
        </w:rPr>
        <w:t xml:space="preserve"> 9001</w:t>
      </w:r>
      <w:r w:rsidRPr="006D16D1">
        <w:rPr>
          <w:rFonts w:ascii="Arial" w:hAnsi="Arial" w:cs="Arial"/>
          <w:sz w:val="24"/>
          <w:szCs w:val="24"/>
        </w:rPr>
        <w:t>:</w:t>
      </w:r>
      <w:r w:rsidR="009F7F09">
        <w:rPr>
          <w:rFonts w:ascii="Arial" w:hAnsi="Arial" w:cs="Arial"/>
          <w:sz w:val="24"/>
          <w:szCs w:val="24"/>
        </w:rPr>
        <w:t>2015</w:t>
      </w:r>
      <w:r w:rsidRPr="006D16D1">
        <w:rPr>
          <w:rFonts w:ascii="Arial" w:hAnsi="Arial" w:cs="Arial"/>
          <w:sz w:val="24"/>
          <w:szCs w:val="24"/>
        </w:rPr>
        <w:t xml:space="preserve"> accredited quality system and be covered by a full 10 year manufacturer backed warranty.</w:t>
      </w:r>
    </w:p>
    <w:p w:rsidR="006D16D1" w:rsidRDefault="006D16D1" w:rsidP="00293E9E">
      <w:pPr>
        <w:pStyle w:val="ListParagraph"/>
        <w:numPr>
          <w:ilvl w:val="0"/>
          <w:numId w:val="95"/>
        </w:numPr>
        <w:jc w:val="both"/>
        <w:rPr>
          <w:rFonts w:ascii="Arial" w:hAnsi="Arial" w:cs="Arial"/>
          <w:sz w:val="24"/>
          <w:szCs w:val="24"/>
        </w:rPr>
      </w:pPr>
      <w:r>
        <w:rPr>
          <w:rFonts w:ascii="Arial" w:hAnsi="Arial" w:cs="Arial"/>
          <w:sz w:val="24"/>
          <w:szCs w:val="24"/>
        </w:rPr>
        <w:t>W</w:t>
      </w:r>
      <w:r w:rsidR="008711C5" w:rsidRPr="006D16D1">
        <w:rPr>
          <w:rFonts w:ascii="Arial" w:hAnsi="Arial" w:cs="Arial"/>
          <w:sz w:val="24"/>
          <w:szCs w:val="24"/>
        </w:rPr>
        <w:t>arranty certificate is to be issued by the hardware manufacturer on completion of any single project or phase.</w:t>
      </w:r>
    </w:p>
    <w:p w:rsidR="009F7F09" w:rsidRDefault="009F7F09" w:rsidP="009F7F09">
      <w:pPr>
        <w:pStyle w:val="ListParagraph"/>
        <w:jc w:val="both"/>
        <w:rPr>
          <w:rFonts w:ascii="Arial" w:hAnsi="Arial" w:cs="Arial"/>
          <w:sz w:val="24"/>
          <w:szCs w:val="24"/>
        </w:rPr>
      </w:pPr>
    </w:p>
    <w:p w:rsidR="006D16D1" w:rsidRDefault="006D16D1" w:rsidP="00293E9E">
      <w:pPr>
        <w:pStyle w:val="ListParagraph"/>
        <w:numPr>
          <w:ilvl w:val="0"/>
          <w:numId w:val="95"/>
        </w:numPr>
        <w:jc w:val="both"/>
        <w:rPr>
          <w:rFonts w:ascii="Arial" w:hAnsi="Arial" w:cs="Arial"/>
          <w:sz w:val="24"/>
          <w:szCs w:val="24"/>
        </w:rPr>
      </w:pPr>
      <w:r>
        <w:rPr>
          <w:rFonts w:ascii="Arial" w:hAnsi="Arial" w:cs="Arial"/>
          <w:sz w:val="24"/>
          <w:szCs w:val="24"/>
        </w:rPr>
        <w:t>I</w:t>
      </w:r>
      <w:r w:rsidR="008711C5" w:rsidRPr="006D16D1">
        <w:rPr>
          <w:rFonts w:ascii="Arial" w:hAnsi="Arial" w:cs="Arial"/>
          <w:sz w:val="24"/>
          <w:szCs w:val="24"/>
        </w:rPr>
        <w:t xml:space="preserve">ronmongery manufacturer’s product limitations must be strictly observed within the terms of the conditions of supply. It is the responsibility of the </w:t>
      </w:r>
      <w:r w:rsidR="00570608" w:rsidRPr="006D16D1">
        <w:rPr>
          <w:rFonts w:ascii="Arial" w:hAnsi="Arial" w:cs="Arial"/>
          <w:sz w:val="24"/>
          <w:szCs w:val="24"/>
        </w:rPr>
        <w:t>Dorset</w:t>
      </w:r>
      <w:r w:rsidR="008711C5" w:rsidRPr="006D16D1">
        <w:rPr>
          <w:rFonts w:ascii="Arial" w:hAnsi="Arial" w:cs="Arial"/>
          <w:sz w:val="24"/>
          <w:szCs w:val="24"/>
        </w:rPr>
        <w:t xml:space="preserve"> supplier to ensure that the performance of the </w:t>
      </w:r>
      <w:r w:rsidR="00570608" w:rsidRPr="006D16D1">
        <w:rPr>
          <w:rFonts w:ascii="Arial" w:hAnsi="Arial" w:cs="Arial"/>
          <w:sz w:val="24"/>
          <w:szCs w:val="24"/>
        </w:rPr>
        <w:t>door set</w:t>
      </w:r>
      <w:r w:rsidR="008711C5" w:rsidRPr="006D16D1">
        <w:rPr>
          <w:rFonts w:ascii="Arial" w:hAnsi="Arial" w:cs="Arial"/>
          <w:sz w:val="24"/>
          <w:szCs w:val="24"/>
        </w:rPr>
        <w:t xml:space="preserve"> complies with the relevant standards and specification requirements for the particular </w:t>
      </w:r>
      <w:r w:rsidR="00570608" w:rsidRPr="006D16D1">
        <w:rPr>
          <w:rFonts w:ascii="Arial" w:hAnsi="Arial" w:cs="Arial"/>
          <w:sz w:val="24"/>
          <w:szCs w:val="24"/>
        </w:rPr>
        <w:t>door set</w:t>
      </w:r>
      <w:r w:rsidR="008711C5" w:rsidRPr="006D16D1">
        <w:rPr>
          <w:rFonts w:ascii="Arial" w:hAnsi="Arial" w:cs="Arial"/>
          <w:sz w:val="24"/>
          <w:szCs w:val="24"/>
        </w:rPr>
        <w:t xml:space="preserve"> and that the correct product is chosen for the weight and design of each door system.</w:t>
      </w:r>
    </w:p>
    <w:p w:rsidR="009F7F09" w:rsidRDefault="009F7F09" w:rsidP="009F7F09">
      <w:pPr>
        <w:pStyle w:val="ListParagraph"/>
        <w:jc w:val="both"/>
        <w:rPr>
          <w:rFonts w:ascii="Arial" w:hAnsi="Arial" w:cs="Arial"/>
          <w:sz w:val="24"/>
          <w:szCs w:val="24"/>
        </w:rPr>
      </w:pPr>
    </w:p>
    <w:p w:rsidR="006D16D1" w:rsidRDefault="008711C5" w:rsidP="00293E9E">
      <w:pPr>
        <w:pStyle w:val="ListParagraph"/>
        <w:numPr>
          <w:ilvl w:val="0"/>
          <w:numId w:val="95"/>
        </w:numPr>
        <w:jc w:val="both"/>
        <w:rPr>
          <w:rFonts w:ascii="Arial" w:hAnsi="Arial" w:cs="Arial"/>
          <w:sz w:val="24"/>
          <w:szCs w:val="24"/>
        </w:rPr>
      </w:pPr>
      <w:r w:rsidRPr="006D16D1">
        <w:rPr>
          <w:rFonts w:ascii="Arial" w:hAnsi="Arial" w:cs="Arial"/>
          <w:sz w:val="24"/>
          <w:szCs w:val="24"/>
        </w:rPr>
        <w:t>Where indica</w:t>
      </w:r>
      <w:r w:rsidR="003B3AD0">
        <w:rPr>
          <w:rFonts w:ascii="Arial" w:hAnsi="Arial" w:cs="Arial"/>
          <w:sz w:val="24"/>
          <w:szCs w:val="24"/>
        </w:rPr>
        <w:t xml:space="preserve">ted and instructed by </w:t>
      </w:r>
      <w:proofErr w:type="spellStart"/>
      <w:r w:rsidR="002D33C3">
        <w:rPr>
          <w:rFonts w:ascii="Arial" w:hAnsi="Arial" w:cs="Arial"/>
          <w:sz w:val="24"/>
          <w:szCs w:val="24"/>
        </w:rPr>
        <w:t>Barcud</w:t>
      </w:r>
      <w:proofErr w:type="spellEnd"/>
      <w:r w:rsidRPr="006D16D1">
        <w:rPr>
          <w:rFonts w:ascii="Arial" w:hAnsi="Arial" w:cs="Arial"/>
          <w:sz w:val="24"/>
          <w:szCs w:val="24"/>
        </w:rPr>
        <w:t>. The door hardware wherever applicable must be supplied from a manufacturer holding a product license under the auspices of the Home Office “Secured By Design” initiative with the aim of</w:t>
      </w:r>
      <w:r w:rsidR="006D16D1">
        <w:rPr>
          <w:rFonts w:ascii="Arial" w:hAnsi="Arial" w:cs="Arial"/>
          <w:sz w:val="24"/>
          <w:szCs w:val="24"/>
        </w:rPr>
        <w:t xml:space="preserve"> </w:t>
      </w:r>
      <w:r w:rsidRPr="006D16D1">
        <w:rPr>
          <w:rFonts w:ascii="Arial" w:hAnsi="Arial" w:cs="Arial"/>
          <w:sz w:val="24"/>
          <w:szCs w:val="24"/>
        </w:rPr>
        <w:t>fulfilling the obligations placed on the housing provider to ensure a reasonable level of security to the occupants as outlined in Section 17 of the Crime and Disorder Act</w:t>
      </w:r>
      <w:r w:rsidR="006D16D1">
        <w:rPr>
          <w:rFonts w:ascii="Arial" w:hAnsi="Arial" w:cs="Arial"/>
          <w:sz w:val="24"/>
          <w:szCs w:val="24"/>
        </w:rPr>
        <w:t xml:space="preserve"> </w:t>
      </w:r>
      <w:r w:rsidRPr="006D16D1">
        <w:rPr>
          <w:rFonts w:ascii="Arial" w:hAnsi="Arial" w:cs="Arial"/>
          <w:sz w:val="24"/>
          <w:szCs w:val="24"/>
        </w:rPr>
        <w:t>1998.</w:t>
      </w:r>
    </w:p>
    <w:p w:rsidR="009F7F09" w:rsidRDefault="009F7F09" w:rsidP="009F7F09">
      <w:pPr>
        <w:pStyle w:val="ListParagraph"/>
        <w:jc w:val="both"/>
        <w:rPr>
          <w:rFonts w:ascii="Arial" w:hAnsi="Arial" w:cs="Arial"/>
          <w:sz w:val="24"/>
          <w:szCs w:val="24"/>
        </w:rPr>
      </w:pPr>
    </w:p>
    <w:p w:rsidR="006D16D1" w:rsidRDefault="008711C5" w:rsidP="00293E9E">
      <w:pPr>
        <w:pStyle w:val="ListParagraph"/>
        <w:numPr>
          <w:ilvl w:val="0"/>
          <w:numId w:val="95"/>
        </w:numPr>
        <w:jc w:val="both"/>
        <w:rPr>
          <w:rFonts w:ascii="Arial" w:hAnsi="Arial" w:cs="Arial"/>
          <w:sz w:val="24"/>
          <w:szCs w:val="24"/>
        </w:rPr>
      </w:pPr>
      <w:r w:rsidRPr="006D16D1">
        <w:rPr>
          <w:rFonts w:ascii="Arial" w:hAnsi="Arial" w:cs="Arial"/>
          <w:sz w:val="24"/>
          <w:szCs w:val="24"/>
        </w:rPr>
        <w:t xml:space="preserve">Written confirmation of compliance with all of the above should be given to the contract management team in advance of commencement on site. The </w:t>
      </w:r>
      <w:r w:rsidR="00570608" w:rsidRPr="006D16D1">
        <w:rPr>
          <w:rFonts w:ascii="Arial" w:hAnsi="Arial" w:cs="Arial"/>
          <w:sz w:val="24"/>
          <w:szCs w:val="24"/>
        </w:rPr>
        <w:t>door set</w:t>
      </w:r>
      <w:r w:rsidRPr="006D16D1">
        <w:rPr>
          <w:rFonts w:ascii="Arial" w:hAnsi="Arial" w:cs="Arial"/>
          <w:sz w:val="24"/>
          <w:szCs w:val="24"/>
        </w:rPr>
        <w:t xml:space="preserve"> as a whole must be certified as meeting SBD and not just the individual components.</w:t>
      </w:r>
    </w:p>
    <w:p w:rsidR="009F7F09" w:rsidRDefault="009F7F09" w:rsidP="009F7F09">
      <w:pPr>
        <w:pStyle w:val="ListParagraph"/>
        <w:jc w:val="both"/>
        <w:rPr>
          <w:rFonts w:ascii="Arial" w:hAnsi="Arial" w:cs="Arial"/>
          <w:sz w:val="24"/>
          <w:szCs w:val="24"/>
        </w:rPr>
      </w:pPr>
    </w:p>
    <w:p w:rsidR="008711C5" w:rsidRPr="003A7F20" w:rsidRDefault="008711C5" w:rsidP="00293E9E">
      <w:pPr>
        <w:pStyle w:val="ListParagraph"/>
        <w:numPr>
          <w:ilvl w:val="0"/>
          <w:numId w:val="95"/>
        </w:numPr>
        <w:jc w:val="both"/>
        <w:rPr>
          <w:rFonts w:ascii="Arial" w:hAnsi="Arial" w:cs="Arial"/>
          <w:sz w:val="24"/>
          <w:szCs w:val="24"/>
        </w:rPr>
      </w:pPr>
      <w:r w:rsidRPr="006D16D1">
        <w:rPr>
          <w:rFonts w:ascii="Arial" w:hAnsi="Arial" w:cs="Arial"/>
          <w:sz w:val="24"/>
          <w:szCs w:val="24"/>
        </w:rPr>
        <w:t>Disability Discrimination: Components such as handles and locking mechanisms are to be capable of offering adaptations in accordance with the Disability Discrimination Act Part 3 2005 and the housing providers Disability Equality Duty</w:t>
      </w:r>
      <w:r w:rsidR="006D16D1">
        <w:rPr>
          <w:rFonts w:ascii="Arial" w:hAnsi="Arial" w:cs="Arial"/>
          <w:sz w:val="24"/>
          <w:szCs w:val="24"/>
        </w:rPr>
        <w:t xml:space="preserve"> </w:t>
      </w:r>
      <w:r w:rsidRPr="006D16D1">
        <w:rPr>
          <w:rFonts w:ascii="Arial" w:hAnsi="Arial" w:cs="Arial"/>
          <w:sz w:val="24"/>
          <w:szCs w:val="24"/>
        </w:rPr>
        <w:t>2006.</w:t>
      </w:r>
    </w:p>
    <w:p w:rsidR="008711C5" w:rsidRPr="003A7F20" w:rsidRDefault="006D16D1" w:rsidP="00293E9E">
      <w:pPr>
        <w:jc w:val="both"/>
        <w:rPr>
          <w:rFonts w:ascii="Arial" w:hAnsi="Arial" w:cs="Arial"/>
          <w:b/>
          <w:sz w:val="24"/>
          <w:szCs w:val="24"/>
        </w:rPr>
      </w:pPr>
      <w:r>
        <w:rPr>
          <w:rFonts w:ascii="Arial" w:hAnsi="Arial" w:cs="Arial"/>
          <w:b/>
          <w:sz w:val="24"/>
          <w:szCs w:val="24"/>
        </w:rPr>
        <w:t>F3.</w:t>
      </w:r>
      <w:r>
        <w:rPr>
          <w:rFonts w:ascii="Arial" w:hAnsi="Arial" w:cs="Arial"/>
          <w:b/>
          <w:sz w:val="24"/>
          <w:szCs w:val="24"/>
        </w:rPr>
        <w:tab/>
      </w:r>
      <w:r w:rsidRPr="009F7F09">
        <w:rPr>
          <w:rFonts w:ascii="Arial" w:hAnsi="Arial" w:cs="Arial"/>
          <w:b/>
          <w:sz w:val="24"/>
          <w:szCs w:val="24"/>
          <w:u w:val="single"/>
        </w:rPr>
        <w:t xml:space="preserve">Main Entrance Doors – </w:t>
      </w:r>
      <w:r w:rsidR="003A7F20" w:rsidRPr="009F7F09">
        <w:rPr>
          <w:rFonts w:ascii="Arial" w:hAnsi="Arial" w:cs="Arial"/>
          <w:b/>
          <w:sz w:val="24"/>
          <w:szCs w:val="24"/>
          <w:u w:val="single"/>
        </w:rPr>
        <w:t>extra over requirements</w:t>
      </w:r>
    </w:p>
    <w:p w:rsidR="006D16D1" w:rsidRDefault="008711C5" w:rsidP="00293E9E">
      <w:pPr>
        <w:pStyle w:val="ListParagraph"/>
        <w:numPr>
          <w:ilvl w:val="0"/>
          <w:numId w:val="96"/>
        </w:numPr>
        <w:jc w:val="both"/>
        <w:rPr>
          <w:rFonts w:ascii="Arial" w:hAnsi="Arial" w:cs="Arial"/>
          <w:sz w:val="24"/>
          <w:szCs w:val="24"/>
        </w:rPr>
      </w:pPr>
      <w:r w:rsidRPr="006D16D1">
        <w:rPr>
          <w:rFonts w:ascii="Arial" w:hAnsi="Arial" w:cs="Arial"/>
          <w:sz w:val="24"/>
          <w:szCs w:val="24"/>
        </w:rPr>
        <w:t>Door lock to be dual-mode to permit emergency egress without the use of a ke</w:t>
      </w:r>
      <w:r w:rsidR="009F7F09">
        <w:rPr>
          <w:rFonts w:ascii="Arial" w:hAnsi="Arial" w:cs="Arial"/>
          <w:sz w:val="24"/>
          <w:szCs w:val="24"/>
        </w:rPr>
        <w:t xml:space="preserve">y when the dwelling is occupied </w:t>
      </w:r>
      <w:r w:rsidRPr="006D16D1">
        <w:rPr>
          <w:rFonts w:ascii="Arial" w:hAnsi="Arial" w:cs="Arial"/>
          <w:sz w:val="24"/>
          <w:szCs w:val="24"/>
        </w:rPr>
        <w:t>in order to conform to NHBC/Police/Fire requirements.</w:t>
      </w:r>
    </w:p>
    <w:p w:rsidR="009F7F09" w:rsidRDefault="009F7F09" w:rsidP="009F7F09">
      <w:pPr>
        <w:pStyle w:val="ListParagraph"/>
        <w:jc w:val="both"/>
        <w:rPr>
          <w:rFonts w:ascii="Arial" w:hAnsi="Arial" w:cs="Arial"/>
          <w:sz w:val="24"/>
          <w:szCs w:val="24"/>
        </w:rPr>
      </w:pPr>
    </w:p>
    <w:p w:rsidR="006D16D1" w:rsidRDefault="008711C5" w:rsidP="00293E9E">
      <w:pPr>
        <w:pStyle w:val="ListParagraph"/>
        <w:numPr>
          <w:ilvl w:val="0"/>
          <w:numId w:val="96"/>
        </w:numPr>
        <w:jc w:val="both"/>
        <w:rPr>
          <w:rFonts w:ascii="Arial" w:hAnsi="Arial" w:cs="Arial"/>
          <w:sz w:val="24"/>
          <w:szCs w:val="24"/>
        </w:rPr>
      </w:pPr>
      <w:r w:rsidRPr="006D16D1">
        <w:rPr>
          <w:rFonts w:ascii="Arial" w:hAnsi="Arial" w:cs="Arial"/>
          <w:sz w:val="24"/>
          <w:szCs w:val="24"/>
        </w:rPr>
        <w:t>Service “Means of Escape” and Secured by Design guidance.</w:t>
      </w:r>
    </w:p>
    <w:p w:rsidR="009F7F09" w:rsidRDefault="009F7F09" w:rsidP="009F7F09">
      <w:pPr>
        <w:pStyle w:val="ListParagraph"/>
        <w:jc w:val="both"/>
        <w:rPr>
          <w:rFonts w:ascii="Arial" w:hAnsi="Arial" w:cs="Arial"/>
          <w:sz w:val="24"/>
          <w:szCs w:val="24"/>
        </w:rPr>
      </w:pPr>
    </w:p>
    <w:p w:rsidR="006D16D1" w:rsidRPr="009F7F09" w:rsidRDefault="008711C5" w:rsidP="009F7F09">
      <w:pPr>
        <w:pStyle w:val="ListParagraph"/>
        <w:numPr>
          <w:ilvl w:val="0"/>
          <w:numId w:val="94"/>
        </w:numPr>
        <w:jc w:val="both"/>
        <w:rPr>
          <w:rFonts w:ascii="Arial" w:hAnsi="Arial" w:cs="Arial"/>
          <w:sz w:val="24"/>
          <w:szCs w:val="24"/>
        </w:rPr>
      </w:pPr>
      <w:r w:rsidRPr="006D16D1">
        <w:rPr>
          <w:rFonts w:ascii="Arial" w:hAnsi="Arial" w:cs="Arial"/>
          <w:sz w:val="24"/>
          <w:szCs w:val="24"/>
        </w:rPr>
        <w:t>All door sets must be fit for purpose and co</w:t>
      </w:r>
      <w:r w:rsidR="009F7F09">
        <w:rPr>
          <w:rFonts w:ascii="Arial" w:hAnsi="Arial" w:cs="Arial"/>
          <w:sz w:val="24"/>
          <w:szCs w:val="24"/>
        </w:rPr>
        <w:t xml:space="preserve">mply with BS 6375-1:2015+A1:2016; BS 6375-2:2009; BS 6375-3:2009+A1:2013 - </w:t>
      </w:r>
      <w:r w:rsidRPr="009F7F09">
        <w:rPr>
          <w:rFonts w:ascii="Arial" w:hAnsi="Arial" w:cs="Arial"/>
          <w:sz w:val="24"/>
          <w:szCs w:val="24"/>
        </w:rPr>
        <w:t>“General performance requirements for door</w:t>
      </w:r>
      <w:r w:rsidR="009F7F09" w:rsidRPr="009F7F09">
        <w:rPr>
          <w:rFonts w:ascii="Arial" w:hAnsi="Arial" w:cs="Arial"/>
          <w:sz w:val="24"/>
          <w:szCs w:val="24"/>
        </w:rPr>
        <w:t xml:space="preserve"> assemblies.”</w:t>
      </w:r>
    </w:p>
    <w:p w:rsidR="009F7F09" w:rsidRDefault="009F7F09" w:rsidP="009F7F09">
      <w:pPr>
        <w:pStyle w:val="ListParagraph"/>
        <w:jc w:val="both"/>
        <w:rPr>
          <w:rFonts w:ascii="Arial" w:hAnsi="Arial" w:cs="Arial"/>
          <w:sz w:val="24"/>
          <w:szCs w:val="24"/>
        </w:rPr>
      </w:pPr>
    </w:p>
    <w:p w:rsidR="006D16D1" w:rsidRDefault="008711C5" w:rsidP="00293E9E">
      <w:pPr>
        <w:pStyle w:val="ListParagraph"/>
        <w:numPr>
          <w:ilvl w:val="0"/>
          <w:numId w:val="96"/>
        </w:numPr>
        <w:jc w:val="both"/>
        <w:rPr>
          <w:rFonts w:ascii="Arial" w:hAnsi="Arial" w:cs="Arial"/>
          <w:sz w:val="24"/>
          <w:szCs w:val="24"/>
        </w:rPr>
      </w:pPr>
      <w:r w:rsidRPr="006D16D1">
        <w:rPr>
          <w:rFonts w:ascii="Arial" w:hAnsi="Arial" w:cs="Arial"/>
          <w:sz w:val="24"/>
          <w:szCs w:val="24"/>
        </w:rPr>
        <w:t xml:space="preserve">There should also be an option for the installation of an automatic locking mechanism to suit vulnerable residents </w:t>
      </w:r>
      <w:r w:rsidR="00570608" w:rsidRPr="006D16D1">
        <w:rPr>
          <w:rFonts w:ascii="Arial" w:hAnsi="Arial" w:cs="Arial"/>
          <w:sz w:val="24"/>
          <w:szCs w:val="24"/>
        </w:rPr>
        <w:t>etc.</w:t>
      </w:r>
      <w:r w:rsidRPr="006D16D1">
        <w:rPr>
          <w:rFonts w:ascii="Arial" w:hAnsi="Arial" w:cs="Arial"/>
          <w:sz w:val="24"/>
          <w:szCs w:val="24"/>
        </w:rPr>
        <w:t xml:space="preserve"> which allows for the slam locking operation of the </w:t>
      </w:r>
      <w:r w:rsidR="00570608" w:rsidRPr="006D16D1">
        <w:rPr>
          <w:rFonts w:ascii="Arial" w:hAnsi="Arial" w:cs="Arial"/>
          <w:sz w:val="24"/>
          <w:szCs w:val="24"/>
        </w:rPr>
        <w:t>door set</w:t>
      </w:r>
      <w:r w:rsidRPr="006D16D1">
        <w:rPr>
          <w:rFonts w:ascii="Arial" w:hAnsi="Arial" w:cs="Arial"/>
          <w:sz w:val="24"/>
          <w:szCs w:val="24"/>
        </w:rPr>
        <w:t xml:space="preserve"> not requiring the occupant to manually activate the multi</w:t>
      </w:r>
      <w:r w:rsidR="00570608">
        <w:rPr>
          <w:rFonts w:ascii="Arial" w:hAnsi="Arial" w:cs="Arial"/>
          <w:sz w:val="24"/>
          <w:szCs w:val="24"/>
        </w:rPr>
        <w:t>-</w:t>
      </w:r>
      <w:r w:rsidRPr="006D16D1">
        <w:rPr>
          <w:rFonts w:ascii="Arial" w:hAnsi="Arial" w:cs="Arial"/>
          <w:sz w:val="24"/>
          <w:szCs w:val="24"/>
        </w:rPr>
        <w:t>locking mechanism</w:t>
      </w:r>
    </w:p>
    <w:p w:rsidR="009F7F09" w:rsidRDefault="009F7F09" w:rsidP="009F7F09">
      <w:pPr>
        <w:pStyle w:val="ListParagraph"/>
        <w:jc w:val="both"/>
        <w:rPr>
          <w:rFonts w:ascii="Arial" w:hAnsi="Arial" w:cs="Arial"/>
          <w:sz w:val="24"/>
          <w:szCs w:val="24"/>
        </w:rPr>
      </w:pPr>
    </w:p>
    <w:p w:rsidR="006D16D1" w:rsidRDefault="008711C5" w:rsidP="00293E9E">
      <w:pPr>
        <w:pStyle w:val="ListParagraph"/>
        <w:numPr>
          <w:ilvl w:val="0"/>
          <w:numId w:val="96"/>
        </w:numPr>
        <w:jc w:val="both"/>
        <w:rPr>
          <w:rFonts w:ascii="Arial" w:hAnsi="Arial" w:cs="Arial"/>
          <w:sz w:val="24"/>
          <w:szCs w:val="24"/>
        </w:rPr>
      </w:pPr>
      <w:r w:rsidRPr="006D16D1">
        <w:rPr>
          <w:rFonts w:ascii="Arial" w:hAnsi="Arial" w:cs="Arial"/>
          <w:sz w:val="24"/>
          <w:szCs w:val="24"/>
        </w:rPr>
        <w:t>The door and locking mechanisms should be compatible with electronic latch release and should be specified as either fail safe or fail secure.</w:t>
      </w:r>
    </w:p>
    <w:p w:rsidR="006D16D1" w:rsidRDefault="008711C5" w:rsidP="00293E9E">
      <w:pPr>
        <w:pStyle w:val="ListParagraph"/>
        <w:numPr>
          <w:ilvl w:val="0"/>
          <w:numId w:val="96"/>
        </w:numPr>
        <w:jc w:val="both"/>
        <w:rPr>
          <w:rFonts w:ascii="Arial" w:hAnsi="Arial" w:cs="Arial"/>
          <w:sz w:val="24"/>
          <w:szCs w:val="24"/>
        </w:rPr>
      </w:pPr>
      <w:r w:rsidRPr="006D16D1">
        <w:rPr>
          <w:rFonts w:ascii="Arial" w:hAnsi="Arial" w:cs="Arial"/>
          <w:sz w:val="24"/>
          <w:szCs w:val="24"/>
        </w:rPr>
        <w:t>Door lock to be split spindle to enable external access only to be gained by latch withdrawal by use of a key to prevent follow in crime.</w:t>
      </w:r>
    </w:p>
    <w:p w:rsidR="009F7F09" w:rsidRDefault="009F7F09" w:rsidP="009F7F09">
      <w:pPr>
        <w:pStyle w:val="ListParagraph"/>
        <w:jc w:val="both"/>
        <w:rPr>
          <w:rFonts w:ascii="Arial" w:hAnsi="Arial" w:cs="Arial"/>
          <w:sz w:val="24"/>
          <w:szCs w:val="24"/>
        </w:rPr>
      </w:pPr>
    </w:p>
    <w:p w:rsidR="006D16D1" w:rsidRDefault="008711C5" w:rsidP="00293E9E">
      <w:pPr>
        <w:pStyle w:val="ListParagraph"/>
        <w:numPr>
          <w:ilvl w:val="0"/>
          <w:numId w:val="96"/>
        </w:numPr>
        <w:jc w:val="both"/>
        <w:rPr>
          <w:rFonts w:ascii="Arial" w:hAnsi="Arial" w:cs="Arial"/>
          <w:sz w:val="24"/>
          <w:szCs w:val="24"/>
        </w:rPr>
      </w:pPr>
      <w:r w:rsidRPr="006D16D1">
        <w:rPr>
          <w:rFonts w:ascii="Arial" w:hAnsi="Arial" w:cs="Arial"/>
          <w:sz w:val="24"/>
          <w:szCs w:val="24"/>
        </w:rPr>
        <w:t>Door lock to provide ‘fully secure’ deadlock mode for when the dwelling is left unoccupied.</w:t>
      </w:r>
    </w:p>
    <w:p w:rsidR="009F7F09" w:rsidRDefault="009F7F09" w:rsidP="009F7F09">
      <w:pPr>
        <w:pStyle w:val="ListParagraph"/>
        <w:jc w:val="both"/>
        <w:rPr>
          <w:rFonts w:ascii="Arial" w:hAnsi="Arial" w:cs="Arial"/>
          <w:sz w:val="24"/>
          <w:szCs w:val="24"/>
        </w:rPr>
      </w:pPr>
    </w:p>
    <w:p w:rsidR="006D16D1" w:rsidRDefault="008711C5" w:rsidP="00293E9E">
      <w:pPr>
        <w:pStyle w:val="ListParagraph"/>
        <w:numPr>
          <w:ilvl w:val="0"/>
          <w:numId w:val="96"/>
        </w:numPr>
        <w:jc w:val="both"/>
        <w:rPr>
          <w:rFonts w:ascii="Arial" w:hAnsi="Arial" w:cs="Arial"/>
          <w:sz w:val="24"/>
          <w:szCs w:val="24"/>
        </w:rPr>
      </w:pPr>
      <w:r w:rsidRPr="006D16D1">
        <w:rPr>
          <w:rFonts w:ascii="Arial" w:hAnsi="Arial" w:cs="Arial"/>
          <w:sz w:val="24"/>
          <w:szCs w:val="24"/>
        </w:rPr>
        <w:t xml:space="preserve">Door lock to provide ‘convenient’ mode. ‘Convenient’ mode on split spindle multi- point locks with </w:t>
      </w:r>
      <w:r w:rsidR="00570608">
        <w:rPr>
          <w:rFonts w:ascii="Arial" w:hAnsi="Arial" w:cs="Arial"/>
          <w:sz w:val="24"/>
          <w:szCs w:val="24"/>
        </w:rPr>
        <w:t xml:space="preserve">the latch withdrawn and </w:t>
      </w:r>
      <w:proofErr w:type="gramStart"/>
      <w:r w:rsidR="00570608">
        <w:rPr>
          <w:rFonts w:ascii="Arial" w:hAnsi="Arial" w:cs="Arial"/>
          <w:sz w:val="24"/>
          <w:szCs w:val="24"/>
        </w:rPr>
        <w:t xml:space="preserve">the </w:t>
      </w:r>
      <w:proofErr w:type="spellStart"/>
      <w:r w:rsidRPr="006D16D1">
        <w:rPr>
          <w:rFonts w:ascii="Arial" w:hAnsi="Arial" w:cs="Arial"/>
          <w:sz w:val="24"/>
          <w:szCs w:val="24"/>
        </w:rPr>
        <w:t>snib</w:t>
      </w:r>
      <w:proofErr w:type="spellEnd"/>
      <w:proofErr w:type="gramEnd"/>
      <w:r w:rsidRPr="006D16D1">
        <w:rPr>
          <w:rFonts w:ascii="Arial" w:hAnsi="Arial" w:cs="Arial"/>
          <w:sz w:val="24"/>
          <w:szCs w:val="24"/>
        </w:rPr>
        <w:t xml:space="preserve"> engaged the door can be shut from the outside and the locking points engaged by lifting the lever to ensure the door does not swing open. In this mode no key is required to re-enter the dwelling. SBD</w:t>
      </w:r>
      <w:r w:rsidR="006D16D1">
        <w:rPr>
          <w:rFonts w:ascii="Arial" w:hAnsi="Arial" w:cs="Arial"/>
          <w:sz w:val="24"/>
          <w:szCs w:val="24"/>
        </w:rPr>
        <w:t xml:space="preserve"> </w:t>
      </w:r>
      <w:r w:rsidRPr="006D16D1">
        <w:rPr>
          <w:rFonts w:ascii="Arial" w:hAnsi="Arial" w:cs="Arial"/>
          <w:sz w:val="24"/>
          <w:szCs w:val="24"/>
        </w:rPr>
        <w:t>&amp;</w:t>
      </w:r>
      <w:r w:rsidR="006D16D1">
        <w:rPr>
          <w:rFonts w:ascii="Arial" w:hAnsi="Arial" w:cs="Arial"/>
          <w:sz w:val="24"/>
          <w:szCs w:val="24"/>
        </w:rPr>
        <w:t xml:space="preserve"> </w:t>
      </w:r>
      <w:r w:rsidRPr="006D16D1">
        <w:rPr>
          <w:rFonts w:ascii="Arial" w:hAnsi="Arial" w:cs="Arial"/>
          <w:sz w:val="24"/>
          <w:szCs w:val="24"/>
        </w:rPr>
        <w:t xml:space="preserve">NHBC requirement for dwellings without an alternative means of escape opening onto a communal access. Typically flats accessed off </w:t>
      </w:r>
      <w:r w:rsidR="006D16D1" w:rsidRPr="006D16D1">
        <w:rPr>
          <w:rFonts w:ascii="Arial" w:hAnsi="Arial" w:cs="Arial"/>
          <w:sz w:val="24"/>
          <w:szCs w:val="24"/>
        </w:rPr>
        <w:t>a communal stair</w:t>
      </w:r>
      <w:r w:rsidRPr="006D16D1">
        <w:rPr>
          <w:rFonts w:ascii="Arial" w:hAnsi="Arial" w:cs="Arial"/>
          <w:sz w:val="24"/>
          <w:szCs w:val="24"/>
        </w:rPr>
        <w:t>.</w:t>
      </w:r>
    </w:p>
    <w:p w:rsidR="009F7F09" w:rsidRDefault="009F7F09" w:rsidP="009F7F09">
      <w:pPr>
        <w:pStyle w:val="ListParagraph"/>
        <w:jc w:val="both"/>
        <w:rPr>
          <w:rFonts w:ascii="Arial" w:hAnsi="Arial" w:cs="Arial"/>
          <w:sz w:val="24"/>
          <w:szCs w:val="24"/>
        </w:rPr>
      </w:pPr>
    </w:p>
    <w:p w:rsidR="006D16D1" w:rsidRDefault="00570608" w:rsidP="00293E9E">
      <w:pPr>
        <w:pStyle w:val="ListParagraph"/>
        <w:numPr>
          <w:ilvl w:val="0"/>
          <w:numId w:val="96"/>
        </w:numPr>
        <w:jc w:val="both"/>
        <w:rPr>
          <w:rFonts w:ascii="Arial" w:hAnsi="Arial" w:cs="Arial"/>
          <w:sz w:val="24"/>
          <w:szCs w:val="24"/>
        </w:rPr>
      </w:pPr>
      <w:r w:rsidRPr="006D16D1">
        <w:rPr>
          <w:rFonts w:ascii="Arial" w:hAnsi="Arial" w:cs="Arial"/>
          <w:sz w:val="24"/>
          <w:szCs w:val="24"/>
        </w:rPr>
        <w:t>Door set</w:t>
      </w:r>
      <w:r w:rsidR="008711C5" w:rsidRPr="006D16D1">
        <w:rPr>
          <w:rFonts w:ascii="Arial" w:hAnsi="Arial" w:cs="Arial"/>
          <w:sz w:val="24"/>
          <w:szCs w:val="24"/>
        </w:rPr>
        <w:t xml:space="preserve"> to include system specific keeps with cam adjustment for ‘fine’ final</w:t>
      </w:r>
      <w:r w:rsidR="006D16D1">
        <w:rPr>
          <w:rFonts w:ascii="Arial" w:hAnsi="Arial" w:cs="Arial"/>
          <w:sz w:val="24"/>
          <w:szCs w:val="24"/>
        </w:rPr>
        <w:t xml:space="preserve"> </w:t>
      </w:r>
      <w:r w:rsidR="008711C5" w:rsidRPr="006D16D1">
        <w:rPr>
          <w:rFonts w:ascii="Arial" w:hAnsi="Arial" w:cs="Arial"/>
          <w:sz w:val="24"/>
          <w:szCs w:val="24"/>
        </w:rPr>
        <w:t>installation weather</w:t>
      </w:r>
      <w:r>
        <w:rPr>
          <w:rFonts w:ascii="Arial" w:hAnsi="Arial" w:cs="Arial"/>
          <w:sz w:val="24"/>
          <w:szCs w:val="24"/>
        </w:rPr>
        <w:t xml:space="preserve"> </w:t>
      </w:r>
      <w:r w:rsidR="008711C5" w:rsidRPr="006D16D1">
        <w:rPr>
          <w:rFonts w:ascii="Arial" w:hAnsi="Arial" w:cs="Arial"/>
          <w:sz w:val="24"/>
          <w:szCs w:val="24"/>
        </w:rPr>
        <w:t>sealing.</w:t>
      </w:r>
    </w:p>
    <w:p w:rsidR="00570608" w:rsidRPr="00570608" w:rsidRDefault="00570608" w:rsidP="00570608">
      <w:pPr>
        <w:pStyle w:val="ListParagraph"/>
        <w:rPr>
          <w:rFonts w:ascii="Arial" w:hAnsi="Arial" w:cs="Arial"/>
          <w:sz w:val="24"/>
          <w:szCs w:val="24"/>
        </w:rPr>
      </w:pPr>
    </w:p>
    <w:p w:rsidR="00570608" w:rsidRDefault="00570608" w:rsidP="00570608">
      <w:pPr>
        <w:pStyle w:val="ListParagraph"/>
        <w:jc w:val="both"/>
        <w:rPr>
          <w:rFonts w:ascii="Arial" w:hAnsi="Arial" w:cs="Arial"/>
          <w:sz w:val="24"/>
          <w:szCs w:val="24"/>
        </w:rPr>
      </w:pPr>
    </w:p>
    <w:p w:rsidR="006D16D1" w:rsidRPr="00570608" w:rsidRDefault="008711C5" w:rsidP="00570608">
      <w:pPr>
        <w:pStyle w:val="ListParagraph"/>
        <w:numPr>
          <w:ilvl w:val="0"/>
          <w:numId w:val="96"/>
        </w:numPr>
        <w:jc w:val="both"/>
        <w:rPr>
          <w:rFonts w:ascii="Arial" w:hAnsi="Arial" w:cs="Arial"/>
          <w:sz w:val="24"/>
          <w:szCs w:val="24"/>
        </w:rPr>
      </w:pPr>
      <w:r w:rsidRPr="00570608">
        <w:rPr>
          <w:rFonts w:ascii="Arial" w:hAnsi="Arial" w:cs="Arial"/>
          <w:sz w:val="24"/>
          <w:szCs w:val="24"/>
        </w:rPr>
        <w:t>Door lock to be certified as meeting full “Secure by Design”</w:t>
      </w:r>
    </w:p>
    <w:p w:rsidR="009F7F09" w:rsidRDefault="009F7F09" w:rsidP="009F7F09">
      <w:pPr>
        <w:pStyle w:val="ListParagraph"/>
        <w:jc w:val="both"/>
        <w:rPr>
          <w:rFonts w:ascii="Arial" w:hAnsi="Arial" w:cs="Arial"/>
          <w:sz w:val="24"/>
          <w:szCs w:val="24"/>
        </w:rPr>
      </w:pPr>
    </w:p>
    <w:p w:rsidR="009F7F09" w:rsidRDefault="00570608" w:rsidP="00293E9E">
      <w:pPr>
        <w:pStyle w:val="ListParagraph"/>
        <w:numPr>
          <w:ilvl w:val="0"/>
          <w:numId w:val="96"/>
        </w:numPr>
        <w:jc w:val="both"/>
        <w:rPr>
          <w:rFonts w:ascii="Arial" w:hAnsi="Arial" w:cs="Arial"/>
          <w:sz w:val="24"/>
          <w:szCs w:val="24"/>
        </w:rPr>
      </w:pPr>
      <w:r w:rsidRPr="006D16D1">
        <w:rPr>
          <w:rFonts w:ascii="Arial" w:hAnsi="Arial" w:cs="Arial"/>
          <w:sz w:val="24"/>
          <w:szCs w:val="24"/>
        </w:rPr>
        <w:t>Dorset’s</w:t>
      </w:r>
      <w:r w:rsidR="008711C5" w:rsidRPr="006D16D1">
        <w:rPr>
          <w:rFonts w:ascii="Arial" w:hAnsi="Arial" w:cs="Arial"/>
          <w:sz w:val="24"/>
          <w:szCs w:val="24"/>
        </w:rPr>
        <w:t xml:space="preserve"> installed with a thumb turn release must specifically form part of the certified product range, as the pass criteria in the standards (PAS</w:t>
      </w:r>
      <w:r w:rsidR="009F7F09">
        <w:rPr>
          <w:rFonts w:ascii="Arial" w:hAnsi="Arial" w:cs="Arial"/>
          <w:sz w:val="24"/>
          <w:szCs w:val="24"/>
        </w:rPr>
        <w:t xml:space="preserve"> </w:t>
      </w:r>
      <w:r w:rsidR="008711C5" w:rsidRPr="006D16D1">
        <w:rPr>
          <w:rFonts w:ascii="Arial" w:hAnsi="Arial" w:cs="Arial"/>
          <w:sz w:val="24"/>
          <w:szCs w:val="24"/>
        </w:rPr>
        <w:t>24</w:t>
      </w:r>
      <w:r w:rsidR="009F7F09">
        <w:rPr>
          <w:rFonts w:ascii="Arial" w:hAnsi="Arial" w:cs="Arial"/>
          <w:sz w:val="24"/>
          <w:szCs w:val="24"/>
        </w:rPr>
        <w:t>:2016</w:t>
      </w:r>
      <w:r w:rsidR="008711C5" w:rsidRPr="006D16D1">
        <w:rPr>
          <w:rFonts w:ascii="Arial" w:hAnsi="Arial" w:cs="Arial"/>
          <w:sz w:val="24"/>
          <w:szCs w:val="24"/>
        </w:rPr>
        <w:t xml:space="preserve">) for such </w:t>
      </w:r>
      <w:r w:rsidRPr="006D16D1">
        <w:rPr>
          <w:rFonts w:ascii="Arial" w:hAnsi="Arial" w:cs="Arial"/>
          <w:sz w:val="24"/>
          <w:szCs w:val="24"/>
        </w:rPr>
        <w:t>door sets</w:t>
      </w:r>
      <w:r w:rsidR="008711C5" w:rsidRPr="006D16D1">
        <w:rPr>
          <w:rFonts w:ascii="Arial" w:hAnsi="Arial" w:cs="Arial"/>
          <w:sz w:val="24"/>
          <w:szCs w:val="24"/>
        </w:rPr>
        <w:t xml:space="preserve"> is more stringent. Hence a </w:t>
      </w:r>
      <w:r w:rsidRPr="006D16D1">
        <w:rPr>
          <w:rFonts w:ascii="Arial" w:hAnsi="Arial" w:cs="Arial"/>
          <w:sz w:val="24"/>
          <w:szCs w:val="24"/>
        </w:rPr>
        <w:t>door set</w:t>
      </w:r>
      <w:r w:rsidR="008711C5" w:rsidRPr="006D16D1">
        <w:rPr>
          <w:rFonts w:ascii="Arial" w:hAnsi="Arial" w:cs="Arial"/>
          <w:sz w:val="24"/>
          <w:szCs w:val="24"/>
        </w:rPr>
        <w:t xml:space="preserve"> tested with a key/key operation cannot claim compliance when a thumb turn release is installed, Secured by Design requirements</w:t>
      </w:r>
    </w:p>
    <w:p w:rsidR="006D16D1" w:rsidRDefault="006D16D1" w:rsidP="009F7F09">
      <w:pPr>
        <w:pStyle w:val="ListParagraph"/>
        <w:jc w:val="both"/>
        <w:rPr>
          <w:rFonts w:ascii="Arial" w:hAnsi="Arial" w:cs="Arial"/>
          <w:sz w:val="24"/>
          <w:szCs w:val="24"/>
        </w:rPr>
      </w:pPr>
    </w:p>
    <w:p w:rsidR="006D16D1" w:rsidRDefault="008711C5" w:rsidP="00293E9E">
      <w:pPr>
        <w:pStyle w:val="ListParagraph"/>
        <w:numPr>
          <w:ilvl w:val="0"/>
          <w:numId w:val="96"/>
        </w:numPr>
        <w:jc w:val="both"/>
        <w:rPr>
          <w:rFonts w:ascii="Arial" w:hAnsi="Arial" w:cs="Arial"/>
          <w:sz w:val="24"/>
          <w:szCs w:val="24"/>
        </w:rPr>
      </w:pPr>
      <w:r w:rsidRPr="006D16D1">
        <w:rPr>
          <w:rFonts w:ascii="Arial" w:hAnsi="Arial" w:cs="Arial"/>
          <w:sz w:val="24"/>
          <w:szCs w:val="24"/>
        </w:rPr>
        <w:t>Letter plates to be compliant to B</w:t>
      </w:r>
      <w:r w:rsidR="0049165C">
        <w:rPr>
          <w:rFonts w:ascii="Arial" w:hAnsi="Arial" w:cs="Arial"/>
          <w:sz w:val="24"/>
          <w:szCs w:val="24"/>
        </w:rPr>
        <w:t>S EN 13724:2013</w:t>
      </w:r>
      <w:r w:rsidR="009F7F09">
        <w:rPr>
          <w:rFonts w:ascii="Arial" w:hAnsi="Arial" w:cs="Arial"/>
          <w:sz w:val="24"/>
          <w:szCs w:val="24"/>
        </w:rPr>
        <w:t xml:space="preserve">, “Apertures of </w:t>
      </w:r>
      <w:r w:rsidRPr="006D16D1">
        <w:rPr>
          <w:rFonts w:ascii="Arial" w:hAnsi="Arial" w:cs="Arial"/>
          <w:sz w:val="24"/>
          <w:szCs w:val="24"/>
        </w:rPr>
        <w:t>private</w:t>
      </w:r>
      <w:r w:rsidR="006D16D1">
        <w:rPr>
          <w:rFonts w:ascii="Arial" w:hAnsi="Arial" w:cs="Arial"/>
          <w:sz w:val="24"/>
          <w:szCs w:val="24"/>
        </w:rPr>
        <w:t xml:space="preserve"> </w:t>
      </w:r>
      <w:r w:rsidRPr="006D16D1">
        <w:rPr>
          <w:rFonts w:ascii="Arial" w:hAnsi="Arial" w:cs="Arial"/>
          <w:sz w:val="24"/>
          <w:szCs w:val="24"/>
        </w:rPr>
        <w:t>letterboxes and letter plates. Requirements and test methods.”</w:t>
      </w:r>
    </w:p>
    <w:p w:rsidR="009F7F09" w:rsidRDefault="009F7F09" w:rsidP="009F7F09">
      <w:pPr>
        <w:pStyle w:val="ListParagraph"/>
        <w:jc w:val="both"/>
        <w:rPr>
          <w:rFonts w:ascii="Arial" w:hAnsi="Arial" w:cs="Arial"/>
          <w:sz w:val="24"/>
          <w:szCs w:val="24"/>
        </w:rPr>
      </w:pPr>
    </w:p>
    <w:p w:rsidR="0049165C" w:rsidRDefault="008711C5" w:rsidP="00293E9E">
      <w:pPr>
        <w:pStyle w:val="ListParagraph"/>
        <w:numPr>
          <w:ilvl w:val="0"/>
          <w:numId w:val="96"/>
        </w:numPr>
        <w:jc w:val="both"/>
        <w:rPr>
          <w:rFonts w:ascii="Arial" w:hAnsi="Arial" w:cs="Arial"/>
          <w:sz w:val="24"/>
          <w:szCs w:val="24"/>
        </w:rPr>
      </w:pPr>
      <w:r w:rsidRPr="006D16D1">
        <w:rPr>
          <w:rFonts w:ascii="Arial" w:hAnsi="Arial" w:cs="Arial"/>
          <w:sz w:val="24"/>
          <w:szCs w:val="24"/>
        </w:rPr>
        <w:t>Where indicated letter plate</w:t>
      </w:r>
      <w:r w:rsidR="00CF7325">
        <w:rPr>
          <w:rFonts w:ascii="Arial" w:hAnsi="Arial" w:cs="Arial"/>
          <w:sz w:val="24"/>
          <w:szCs w:val="24"/>
        </w:rPr>
        <w:t>s to be approved to BS 476-20</w:t>
      </w:r>
      <w:r w:rsidRPr="006D16D1">
        <w:rPr>
          <w:rFonts w:ascii="Arial" w:hAnsi="Arial" w:cs="Arial"/>
          <w:sz w:val="24"/>
          <w:szCs w:val="24"/>
        </w:rPr>
        <w:t>:1987</w:t>
      </w:r>
      <w:r w:rsidR="00CF7325">
        <w:rPr>
          <w:rFonts w:ascii="Arial" w:hAnsi="Arial" w:cs="Arial"/>
          <w:sz w:val="24"/>
          <w:szCs w:val="24"/>
        </w:rPr>
        <w:t xml:space="preserve"> and BS 476-22:1987</w:t>
      </w:r>
      <w:r w:rsidRPr="006D16D1">
        <w:rPr>
          <w:rFonts w:ascii="Arial" w:hAnsi="Arial" w:cs="Arial"/>
          <w:sz w:val="24"/>
          <w:szCs w:val="24"/>
        </w:rPr>
        <w:t xml:space="preserve"> Grade FD30 providing in excess of half an hour integrity</w:t>
      </w:r>
      <w:r w:rsidR="00CF7325">
        <w:rPr>
          <w:rFonts w:ascii="Arial" w:hAnsi="Arial" w:cs="Arial"/>
          <w:sz w:val="24"/>
          <w:szCs w:val="24"/>
        </w:rPr>
        <w:t>.</w:t>
      </w:r>
    </w:p>
    <w:p w:rsidR="006D16D1" w:rsidRDefault="006D16D1" w:rsidP="0049165C">
      <w:pPr>
        <w:pStyle w:val="ListParagraph"/>
        <w:jc w:val="both"/>
        <w:rPr>
          <w:rFonts w:ascii="Arial" w:hAnsi="Arial" w:cs="Arial"/>
          <w:sz w:val="24"/>
          <w:szCs w:val="24"/>
        </w:rPr>
      </w:pPr>
    </w:p>
    <w:p w:rsidR="006D16D1" w:rsidRDefault="008711C5" w:rsidP="00293E9E">
      <w:pPr>
        <w:pStyle w:val="ListParagraph"/>
        <w:numPr>
          <w:ilvl w:val="0"/>
          <w:numId w:val="96"/>
        </w:numPr>
        <w:jc w:val="both"/>
        <w:rPr>
          <w:rFonts w:ascii="Arial" w:hAnsi="Arial" w:cs="Arial"/>
          <w:sz w:val="24"/>
          <w:szCs w:val="24"/>
        </w:rPr>
      </w:pPr>
      <w:r w:rsidRPr="006D16D1">
        <w:rPr>
          <w:rFonts w:ascii="Arial" w:hAnsi="Arial" w:cs="Arial"/>
          <w:sz w:val="24"/>
          <w:szCs w:val="24"/>
        </w:rPr>
        <w:t>Finishes i</w:t>
      </w:r>
      <w:r w:rsidR="0049165C">
        <w:rPr>
          <w:rFonts w:ascii="Arial" w:hAnsi="Arial" w:cs="Arial"/>
          <w:sz w:val="24"/>
          <w:szCs w:val="24"/>
        </w:rPr>
        <w:t>n (silver, Gold, Black, White.)</w:t>
      </w:r>
    </w:p>
    <w:p w:rsidR="0049165C" w:rsidRDefault="0049165C" w:rsidP="0049165C">
      <w:pPr>
        <w:pStyle w:val="ListParagraph"/>
        <w:jc w:val="both"/>
        <w:rPr>
          <w:rFonts w:ascii="Arial" w:hAnsi="Arial" w:cs="Arial"/>
          <w:sz w:val="24"/>
          <w:szCs w:val="24"/>
        </w:rPr>
      </w:pPr>
    </w:p>
    <w:p w:rsidR="006D16D1" w:rsidRDefault="008711C5" w:rsidP="00293E9E">
      <w:pPr>
        <w:pStyle w:val="ListParagraph"/>
        <w:numPr>
          <w:ilvl w:val="0"/>
          <w:numId w:val="96"/>
        </w:numPr>
        <w:jc w:val="both"/>
        <w:rPr>
          <w:rFonts w:ascii="Arial" w:hAnsi="Arial" w:cs="Arial"/>
          <w:sz w:val="24"/>
          <w:szCs w:val="24"/>
        </w:rPr>
      </w:pPr>
      <w:r w:rsidRPr="006D16D1">
        <w:rPr>
          <w:rFonts w:ascii="Arial" w:hAnsi="Arial" w:cs="Arial"/>
          <w:sz w:val="24"/>
          <w:szCs w:val="24"/>
        </w:rPr>
        <w:t>The inner-hinged flap of the letter plate shall have a restrictor hood so designed to limit the opening of the inner-hinged flap and to prevent intruders gaining access</w:t>
      </w:r>
      <w:r w:rsidR="006D16D1">
        <w:rPr>
          <w:rFonts w:ascii="Arial" w:hAnsi="Arial" w:cs="Arial"/>
          <w:sz w:val="24"/>
          <w:szCs w:val="24"/>
        </w:rPr>
        <w:t xml:space="preserve"> </w:t>
      </w:r>
      <w:r w:rsidRPr="006D16D1">
        <w:rPr>
          <w:rFonts w:ascii="Arial" w:hAnsi="Arial" w:cs="Arial"/>
          <w:sz w:val="24"/>
          <w:szCs w:val="24"/>
        </w:rPr>
        <w:t>via the letter plate aperture to allow manipulation to meet the guidance of BS 8220-1:2000 and Secured by Design.</w:t>
      </w:r>
    </w:p>
    <w:p w:rsidR="00CF7325" w:rsidRDefault="00CF7325" w:rsidP="00CF7325">
      <w:pPr>
        <w:pStyle w:val="ListParagraph"/>
        <w:jc w:val="both"/>
        <w:rPr>
          <w:rFonts w:ascii="Arial" w:hAnsi="Arial" w:cs="Arial"/>
          <w:sz w:val="24"/>
          <w:szCs w:val="24"/>
        </w:rPr>
      </w:pPr>
    </w:p>
    <w:p w:rsidR="006D16D1" w:rsidRDefault="008711C5" w:rsidP="00293E9E">
      <w:pPr>
        <w:pStyle w:val="ListParagraph"/>
        <w:numPr>
          <w:ilvl w:val="0"/>
          <w:numId w:val="96"/>
        </w:numPr>
        <w:jc w:val="both"/>
        <w:rPr>
          <w:rFonts w:ascii="Arial" w:hAnsi="Arial" w:cs="Arial"/>
          <w:sz w:val="24"/>
          <w:szCs w:val="24"/>
        </w:rPr>
      </w:pPr>
      <w:r w:rsidRPr="006D16D1">
        <w:rPr>
          <w:rFonts w:ascii="Arial" w:hAnsi="Arial" w:cs="Arial"/>
          <w:sz w:val="24"/>
          <w:szCs w:val="24"/>
        </w:rPr>
        <w:t xml:space="preserve">Door viewer shall have a wide angle of vision (min 70°), have a maximum diameter of 19mm, and shall be C.P. Brass, Brush finish Aluminium, white powder coat or as specified by the contract administrator. The viewer shall be </w:t>
      </w:r>
      <w:r w:rsidRPr="006D16D1">
        <w:rPr>
          <w:rFonts w:ascii="Arial" w:hAnsi="Arial" w:cs="Arial"/>
          <w:sz w:val="24"/>
          <w:szCs w:val="24"/>
        </w:rPr>
        <w:lastRenderedPageBreak/>
        <w:t>fitted with an internal swivel cover to prevent light emission and viewing from outside.</w:t>
      </w:r>
    </w:p>
    <w:p w:rsidR="00E52341" w:rsidRDefault="00E52341" w:rsidP="00E52341">
      <w:pPr>
        <w:pStyle w:val="ListParagraph"/>
        <w:jc w:val="both"/>
        <w:rPr>
          <w:rFonts w:ascii="Arial" w:hAnsi="Arial" w:cs="Arial"/>
          <w:sz w:val="24"/>
          <w:szCs w:val="24"/>
        </w:rPr>
      </w:pPr>
    </w:p>
    <w:p w:rsidR="00E52341" w:rsidRDefault="008711C5" w:rsidP="00F37A5B">
      <w:pPr>
        <w:pStyle w:val="ListParagraph"/>
        <w:numPr>
          <w:ilvl w:val="0"/>
          <w:numId w:val="96"/>
        </w:numPr>
        <w:jc w:val="both"/>
        <w:rPr>
          <w:rFonts w:ascii="Arial" w:hAnsi="Arial" w:cs="Arial"/>
          <w:sz w:val="24"/>
          <w:szCs w:val="24"/>
        </w:rPr>
      </w:pPr>
      <w:r w:rsidRPr="00E52341">
        <w:rPr>
          <w:rFonts w:ascii="Arial" w:hAnsi="Arial" w:cs="Arial"/>
          <w:sz w:val="24"/>
          <w:szCs w:val="24"/>
        </w:rPr>
        <w:t>The door viewer shall be positioned at a height to suit the occupant’s requirements.</w:t>
      </w:r>
    </w:p>
    <w:p w:rsidR="00E52341" w:rsidRDefault="00E52341" w:rsidP="00E52341">
      <w:pPr>
        <w:pStyle w:val="ListParagraph"/>
        <w:jc w:val="both"/>
        <w:rPr>
          <w:rFonts w:ascii="Arial" w:hAnsi="Arial" w:cs="Arial"/>
          <w:sz w:val="24"/>
          <w:szCs w:val="24"/>
        </w:rPr>
      </w:pPr>
    </w:p>
    <w:p w:rsidR="00E52341" w:rsidRDefault="00E52341" w:rsidP="00E52341">
      <w:pPr>
        <w:pStyle w:val="ListParagraph"/>
        <w:numPr>
          <w:ilvl w:val="0"/>
          <w:numId w:val="96"/>
        </w:numPr>
        <w:jc w:val="both"/>
        <w:rPr>
          <w:rFonts w:ascii="Arial" w:hAnsi="Arial" w:cs="Arial"/>
          <w:sz w:val="24"/>
          <w:szCs w:val="24"/>
        </w:rPr>
      </w:pPr>
      <w:r w:rsidRPr="006D16D1">
        <w:rPr>
          <w:rFonts w:ascii="Arial" w:hAnsi="Arial" w:cs="Arial"/>
          <w:sz w:val="24"/>
          <w:szCs w:val="24"/>
        </w:rPr>
        <w:t>Special consideration should be given to occupants with visual impairments.</w:t>
      </w:r>
    </w:p>
    <w:p w:rsidR="00E52341" w:rsidRDefault="008711C5" w:rsidP="00E52341">
      <w:pPr>
        <w:pStyle w:val="ListParagraph"/>
        <w:jc w:val="both"/>
        <w:rPr>
          <w:rFonts w:ascii="Arial" w:hAnsi="Arial" w:cs="Arial"/>
          <w:sz w:val="24"/>
          <w:szCs w:val="24"/>
        </w:rPr>
      </w:pPr>
      <w:r w:rsidRPr="00E52341">
        <w:rPr>
          <w:rFonts w:ascii="Arial" w:hAnsi="Arial" w:cs="Arial"/>
          <w:sz w:val="24"/>
          <w:szCs w:val="24"/>
        </w:rPr>
        <w:t xml:space="preserve"> </w:t>
      </w:r>
    </w:p>
    <w:p w:rsidR="008711C5" w:rsidRPr="00E52341" w:rsidRDefault="008711C5" w:rsidP="00F37A5B">
      <w:pPr>
        <w:pStyle w:val="ListParagraph"/>
        <w:numPr>
          <w:ilvl w:val="0"/>
          <w:numId w:val="96"/>
        </w:numPr>
        <w:jc w:val="both"/>
        <w:rPr>
          <w:rFonts w:ascii="Arial" w:hAnsi="Arial" w:cs="Arial"/>
          <w:sz w:val="24"/>
          <w:szCs w:val="24"/>
        </w:rPr>
      </w:pPr>
      <w:r w:rsidRPr="00E52341">
        <w:rPr>
          <w:rFonts w:ascii="Arial" w:hAnsi="Arial" w:cs="Arial"/>
          <w:sz w:val="24"/>
          <w:szCs w:val="24"/>
        </w:rPr>
        <w:t>Security chains to be fitted to all main entrance doors. Fixings to be strictly in accordance with the manufacturer’s instructions. Chains to be fixed at 1440mm from the bottom of the door.</w:t>
      </w:r>
    </w:p>
    <w:p w:rsidR="008711C5" w:rsidRPr="003A7F20" w:rsidRDefault="008711C5" w:rsidP="00293E9E">
      <w:pPr>
        <w:jc w:val="both"/>
        <w:rPr>
          <w:rFonts w:ascii="Arial" w:hAnsi="Arial" w:cs="Arial"/>
          <w:b/>
          <w:sz w:val="24"/>
          <w:szCs w:val="24"/>
        </w:rPr>
      </w:pPr>
      <w:r w:rsidRPr="006D16D1">
        <w:rPr>
          <w:rFonts w:ascii="Arial" w:hAnsi="Arial" w:cs="Arial"/>
          <w:b/>
          <w:sz w:val="24"/>
          <w:szCs w:val="24"/>
        </w:rPr>
        <w:t>F</w:t>
      </w:r>
      <w:r w:rsidR="003A7F20">
        <w:rPr>
          <w:rFonts w:ascii="Arial" w:hAnsi="Arial" w:cs="Arial"/>
          <w:b/>
          <w:sz w:val="24"/>
          <w:szCs w:val="24"/>
        </w:rPr>
        <w:t>4.</w:t>
      </w:r>
      <w:r w:rsidR="003A7F20">
        <w:rPr>
          <w:rFonts w:ascii="Arial" w:hAnsi="Arial" w:cs="Arial"/>
          <w:b/>
          <w:sz w:val="24"/>
          <w:szCs w:val="24"/>
        </w:rPr>
        <w:tab/>
      </w:r>
      <w:r w:rsidR="003A7F20" w:rsidRPr="00E52341">
        <w:rPr>
          <w:rFonts w:ascii="Arial" w:hAnsi="Arial" w:cs="Arial"/>
          <w:b/>
          <w:sz w:val="24"/>
          <w:szCs w:val="24"/>
          <w:u w:val="single"/>
        </w:rPr>
        <w:t>Maintenance Requirements</w:t>
      </w:r>
    </w:p>
    <w:p w:rsidR="008711C5" w:rsidRPr="003A7F20" w:rsidRDefault="008711C5" w:rsidP="00293E9E">
      <w:pPr>
        <w:pStyle w:val="ListParagraph"/>
        <w:numPr>
          <w:ilvl w:val="0"/>
          <w:numId w:val="97"/>
        </w:numPr>
        <w:jc w:val="both"/>
        <w:rPr>
          <w:rFonts w:ascii="Arial" w:hAnsi="Arial" w:cs="Arial"/>
          <w:sz w:val="24"/>
          <w:szCs w:val="24"/>
        </w:rPr>
      </w:pPr>
      <w:r w:rsidRPr="006D16D1">
        <w:rPr>
          <w:rFonts w:ascii="Arial" w:hAnsi="Arial" w:cs="Arial"/>
          <w:sz w:val="24"/>
          <w:szCs w:val="24"/>
        </w:rPr>
        <w:t>Only ironmongery available as standard stock items shall be specified/fitted except where provided in cases of special needs</w:t>
      </w:r>
      <w:r w:rsidRPr="003A7F20">
        <w:rPr>
          <w:rFonts w:ascii="Arial" w:hAnsi="Arial" w:cs="Arial"/>
          <w:sz w:val="24"/>
          <w:szCs w:val="24"/>
        </w:rPr>
        <w:t xml:space="preserve"> </w:t>
      </w:r>
    </w:p>
    <w:p w:rsidR="003A7F20" w:rsidRDefault="003A7F20" w:rsidP="00293E9E">
      <w:pPr>
        <w:jc w:val="both"/>
        <w:rPr>
          <w:rFonts w:ascii="Arial" w:hAnsi="Arial" w:cs="Arial"/>
          <w:b/>
          <w:sz w:val="24"/>
          <w:szCs w:val="24"/>
        </w:rPr>
      </w:pPr>
      <w:r>
        <w:rPr>
          <w:rFonts w:ascii="Arial" w:hAnsi="Arial" w:cs="Arial"/>
          <w:b/>
          <w:sz w:val="24"/>
          <w:szCs w:val="24"/>
        </w:rPr>
        <w:br w:type="page"/>
      </w:r>
    </w:p>
    <w:p w:rsidR="008711C5" w:rsidRPr="00E52341" w:rsidRDefault="00E52341" w:rsidP="00293E9E">
      <w:pPr>
        <w:jc w:val="both"/>
        <w:rPr>
          <w:rFonts w:ascii="Arial" w:hAnsi="Arial" w:cs="Arial"/>
          <w:b/>
          <w:sz w:val="24"/>
          <w:szCs w:val="24"/>
        </w:rPr>
      </w:pPr>
      <w:r>
        <w:rPr>
          <w:rFonts w:ascii="Arial" w:hAnsi="Arial" w:cs="Arial"/>
          <w:b/>
          <w:sz w:val="24"/>
          <w:szCs w:val="24"/>
        </w:rPr>
        <w:lastRenderedPageBreak/>
        <w:t>G) GENERAL BRITISH STANDARDS</w:t>
      </w:r>
    </w:p>
    <w:p w:rsidR="008711C5" w:rsidRPr="008711C5" w:rsidRDefault="003A7F20" w:rsidP="00293E9E">
      <w:pPr>
        <w:jc w:val="both"/>
        <w:rPr>
          <w:rFonts w:ascii="Arial" w:hAnsi="Arial" w:cs="Arial"/>
          <w:sz w:val="24"/>
          <w:szCs w:val="24"/>
        </w:rPr>
      </w:pPr>
      <w:r w:rsidRPr="003F14AE">
        <w:rPr>
          <w:rFonts w:ascii="Arial" w:hAnsi="Arial" w:cs="Arial"/>
          <w:b/>
          <w:sz w:val="24"/>
          <w:szCs w:val="24"/>
        </w:rPr>
        <w:t>BS EN 514:2000</w:t>
      </w:r>
      <w:r>
        <w:rPr>
          <w:rFonts w:ascii="Arial" w:hAnsi="Arial" w:cs="Arial"/>
          <w:sz w:val="24"/>
          <w:szCs w:val="24"/>
        </w:rPr>
        <w:t xml:space="preserve"> </w:t>
      </w:r>
      <w:r w:rsidR="008711C5" w:rsidRPr="008711C5">
        <w:rPr>
          <w:rFonts w:ascii="Arial" w:hAnsi="Arial" w:cs="Arial"/>
          <w:sz w:val="24"/>
          <w:szCs w:val="24"/>
        </w:rPr>
        <w:t>Unplasticized polyvinylchloride (</w:t>
      </w:r>
      <w:r w:rsidR="003A6422">
        <w:rPr>
          <w:rFonts w:ascii="Arial" w:hAnsi="Arial" w:cs="Arial"/>
          <w:sz w:val="24"/>
          <w:szCs w:val="24"/>
        </w:rPr>
        <w:t>PVC-u</w:t>
      </w:r>
      <w:r w:rsidR="008711C5" w:rsidRPr="008711C5">
        <w:rPr>
          <w:rFonts w:ascii="Arial" w:hAnsi="Arial" w:cs="Arial"/>
          <w:sz w:val="24"/>
          <w:szCs w:val="24"/>
        </w:rPr>
        <w:t>) profiles for the fabrication of windows and doors. Determination of the strength of welded corners and T-joints.</w:t>
      </w:r>
    </w:p>
    <w:p w:rsidR="008711C5" w:rsidRPr="008711C5" w:rsidRDefault="002E4AD9" w:rsidP="00293E9E">
      <w:pPr>
        <w:jc w:val="both"/>
        <w:rPr>
          <w:rFonts w:ascii="Arial" w:hAnsi="Arial" w:cs="Arial"/>
          <w:sz w:val="24"/>
          <w:szCs w:val="24"/>
        </w:rPr>
      </w:pPr>
      <w:r>
        <w:rPr>
          <w:rFonts w:ascii="Arial" w:hAnsi="Arial" w:cs="Arial"/>
          <w:b/>
          <w:sz w:val="24"/>
          <w:szCs w:val="24"/>
        </w:rPr>
        <w:t>BS EN 1026:2016</w:t>
      </w:r>
      <w:r w:rsidR="003A7F20">
        <w:rPr>
          <w:rFonts w:ascii="Arial" w:hAnsi="Arial" w:cs="Arial"/>
          <w:sz w:val="24"/>
          <w:szCs w:val="24"/>
        </w:rPr>
        <w:t xml:space="preserve"> </w:t>
      </w:r>
      <w:r w:rsidR="008711C5" w:rsidRPr="008711C5">
        <w:rPr>
          <w:rFonts w:ascii="Arial" w:hAnsi="Arial" w:cs="Arial"/>
          <w:sz w:val="24"/>
          <w:szCs w:val="24"/>
        </w:rPr>
        <w:t>Windows and doors. Air permeability. Test method</w:t>
      </w:r>
    </w:p>
    <w:p w:rsidR="008711C5" w:rsidRPr="008711C5" w:rsidRDefault="002E4AD9" w:rsidP="00293E9E">
      <w:pPr>
        <w:jc w:val="both"/>
        <w:rPr>
          <w:rFonts w:ascii="Arial" w:hAnsi="Arial" w:cs="Arial"/>
          <w:sz w:val="24"/>
          <w:szCs w:val="24"/>
        </w:rPr>
      </w:pPr>
      <w:r>
        <w:rPr>
          <w:rFonts w:ascii="Arial" w:hAnsi="Arial" w:cs="Arial"/>
          <w:b/>
          <w:sz w:val="24"/>
          <w:szCs w:val="24"/>
        </w:rPr>
        <w:t>BS EN 1027:2016</w:t>
      </w:r>
      <w:r w:rsidR="003A7F20">
        <w:rPr>
          <w:rFonts w:ascii="Arial" w:hAnsi="Arial" w:cs="Arial"/>
          <w:sz w:val="24"/>
          <w:szCs w:val="24"/>
        </w:rPr>
        <w:t xml:space="preserve"> </w:t>
      </w:r>
      <w:r w:rsidR="008711C5" w:rsidRPr="008711C5">
        <w:rPr>
          <w:rFonts w:ascii="Arial" w:hAnsi="Arial" w:cs="Arial"/>
          <w:sz w:val="24"/>
          <w:szCs w:val="24"/>
        </w:rPr>
        <w:t>Windows and doors. Water tightness. Test method</w:t>
      </w:r>
    </w:p>
    <w:p w:rsidR="008711C5" w:rsidRPr="008711C5" w:rsidRDefault="002E4AD9" w:rsidP="00293E9E">
      <w:pPr>
        <w:jc w:val="both"/>
        <w:rPr>
          <w:rFonts w:ascii="Arial" w:hAnsi="Arial" w:cs="Arial"/>
          <w:sz w:val="24"/>
          <w:szCs w:val="24"/>
        </w:rPr>
      </w:pPr>
      <w:r>
        <w:rPr>
          <w:rFonts w:ascii="Arial" w:hAnsi="Arial" w:cs="Arial"/>
          <w:b/>
          <w:sz w:val="24"/>
          <w:szCs w:val="24"/>
        </w:rPr>
        <w:t>BS EN 1303:2015</w:t>
      </w:r>
      <w:r w:rsidR="003A7F20">
        <w:rPr>
          <w:rFonts w:ascii="Arial" w:hAnsi="Arial" w:cs="Arial"/>
          <w:sz w:val="24"/>
          <w:szCs w:val="24"/>
        </w:rPr>
        <w:t xml:space="preserve"> </w:t>
      </w:r>
      <w:r w:rsidR="008711C5" w:rsidRPr="008711C5">
        <w:rPr>
          <w:rFonts w:ascii="Arial" w:hAnsi="Arial" w:cs="Arial"/>
          <w:sz w:val="24"/>
          <w:szCs w:val="24"/>
        </w:rPr>
        <w:t>Building hardware. Cylinders for locks. Requirements and test methods</w:t>
      </w:r>
    </w:p>
    <w:p w:rsidR="008711C5" w:rsidRPr="008711C5" w:rsidRDefault="002E4AD9" w:rsidP="00293E9E">
      <w:pPr>
        <w:jc w:val="both"/>
        <w:rPr>
          <w:rFonts w:ascii="Arial" w:hAnsi="Arial" w:cs="Arial"/>
          <w:sz w:val="24"/>
          <w:szCs w:val="24"/>
        </w:rPr>
      </w:pPr>
      <w:r>
        <w:rPr>
          <w:rFonts w:ascii="Arial" w:hAnsi="Arial" w:cs="Arial"/>
          <w:b/>
          <w:sz w:val="24"/>
          <w:szCs w:val="24"/>
        </w:rPr>
        <w:t>BS EN 10143:2006</w:t>
      </w:r>
      <w:r w:rsidR="008711C5" w:rsidRPr="008711C5">
        <w:rPr>
          <w:rFonts w:ascii="Arial" w:hAnsi="Arial" w:cs="Arial"/>
          <w:sz w:val="24"/>
          <w:szCs w:val="24"/>
        </w:rPr>
        <w:tab/>
        <w:t>Continuously hot-dip metal coated steel sheet and strip. Tolerances on dimensions and shape</w:t>
      </w:r>
    </w:p>
    <w:p w:rsidR="008711C5" w:rsidRPr="008711C5" w:rsidRDefault="002E4AD9" w:rsidP="00293E9E">
      <w:pPr>
        <w:jc w:val="both"/>
        <w:rPr>
          <w:rFonts w:ascii="Arial" w:hAnsi="Arial" w:cs="Arial"/>
          <w:sz w:val="24"/>
          <w:szCs w:val="24"/>
        </w:rPr>
      </w:pPr>
      <w:r>
        <w:rPr>
          <w:rFonts w:ascii="Arial" w:hAnsi="Arial" w:cs="Arial"/>
          <w:b/>
          <w:sz w:val="24"/>
          <w:szCs w:val="24"/>
        </w:rPr>
        <w:t>BS EN 12211:2016</w:t>
      </w:r>
      <w:r w:rsidR="008711C5" w:rsidRPr="008711C5">
        <w:rPr>
          <w:rFonts w:ascii="Arial" w:hAnsi="Arial" w:cs="Arial"/>
          <w:sz w:val="24"/>
          <w:szCs w:val="24"/>
        </w:rPr>
        <w:tab/>
        <w:t>Windows and doors. Resistance to wind load. Test method</w:t>
      </w:r>
    </w:p>
    <w:p w:rsidR="008711C5" w:rsidRPr="008711C5" w:rsidRDefault="00D274C2" w:rsidP="00293E9E">
      <w:pPr>
        <w:jc w:val="both"/>
        <w:rPr>
          <w:rFonts w:ascii="Arial" w:hAnsi="Arial" w:cs="Arial"/>
          <w:sz w:val="24"/>
          <w:szCs w:val="24"/>
        </w:rPr>
      </w:pPr>
      <w:r>
        <w:rPr>
          <w:rFonts w:ascii="Arial" w:hAnsi="Arial" w:cs="Arial"/>
          <w:b/>
          <w:sz w:val="24"/>
          <w:szCs w:val="24"/>
        </w:rPr>
        <w:t>BS EN 12608-1:2016</w:t>
      </w:r>
      <w:r>
        <w:rPr>
          <w:rFonts w:ascii="Arial" w:hAnsi="Arial" w:cs="Arial"/>
          <w:sz w:val="24"/>
          <w:szCs w:val="24"/>
        </w:rPr>
        <w:t xml:space="preserve"> </w:t>
      </w:r>
      <w:proofErr w:type="gramStart"/>
      <w:r w:rsidR="008711C5" w:rsidRPr="008711C5">
        <w:rPr>
          <w:rFonts w:ascii="Arial" w:hAnsi="Arial" w:cs="Arial"/>
          <w:sz w:val="24"/>
          <w:szCs w:val="24"/>
        </w:rPr>
        <w:t>Unplasticized</w:t>
      </w:r>
      <w:proofErr w:type="gramEnd"/>
      <w:r w:rsidR="008711C5" w:rsidRPr="008711C5">
        <w:rPr>
          <w:rFonts w:ascii="Arial" w:hAnsi="Arial" w:cs="Arial"/>
          <w:sz w:val="24"/>
          <w:szCs w:val="24"/>
        </w:rPr>
        <w:t xml:space="preserve"> polyvinylchloride (</w:t>
      </w:r>
      <w:r w:rsidR="003A6422">
        <w:rPr>
          <w:rFonts w:ascii="Arial" w:hAnsi="Arial" w:cs="Arial"/>
          <w:sz w:val="24"/>
          <w:szCs w:val="24"/>
        </w:rPr>
        <w:t>PVC-u</w:t>
      </w:r>
      <w:r w:rsidR="008711C5" w:rsidRPr="008711C5">
        <w:rPr>
          <w:rFonts w:ascii="Arial" w:hAnsi="Arial" w:cs="Arial"/>
          <w:sz w:val="24"/>
          <w:szCs w:val="24"/>
        </w:rPr>
        <w:t>) profiles for the fabrication of windows and doors. Classification, requirements and test methods.</w:t>
      </w:r>
    </w:p>
    <w:p w:rsidR="008711C5" w:rsidRPr="008711C5" w:rsidRDefault="00D274C2" w:rsidP="00293E9E">
      <w:pPr>
        <w:jc w:val="both"/>
        <w:rPr>
          <w:rFonts w:ascii="Arial" w:hAnsi="Arial" w:cs="Arial"/>
          <w:sz w:val="24"/>
          <w:szCs w:val="24"/>
        </w:rPr>
      </w:pPr>
      <w:r>
        <w:rPr>
          <w:rFonts w:ascii="Arial" w:hAnsi="Arial" w:cs="Arial"/>
          <w:b/>
          <w:sz w:val="24"/>
          <w:szCs w:val="24"/>
        </w:rPr>
        <w:t>BS EN 13724:2013</w:t>
      </w:r>
      <w:r w:rsidR="008711C5" w:rsidRPr="008711C5">
        <w:rPr>
          <w:rFonts w:ascii="Arial" w:hAnsi="Arial" w:cs="Arial"/>
          <w:sz w:val="24"/>
          <w:szCs w:val="24"/>
        </w:rPr>
        <w:tab/>
        <w:t>Postal services. Apertures of private letter boxes and letter plates. Requirements and test methods</w:t>
      </w:r>
    </w:p>
    <w:p w:rsidR="008711C5" w:rsidRPr="008711C5" w:rsidRDefault="003A7F20" w:rsidP="00293E9E">
      <w:pPr>
        <w:jc w:val="both"/>
        <w:rPr>
          <w:rFonts w:ascii="Arial" w:hAnsi="Arial" w:cs="Arial"/>
          <w:sz w:val="24"/>
          <w:szCs w:val="24"/>
        </w:rPr>
      </w:pPr>
      <w:r w:rsidRPr="003F14AE">
        <w:rPr>
          <w:rFonts w:ascii="Arial" w:hAnsi="Arial" w:cs="Arial"/>
          <w:b/>
          <w:sz w:val="24"/>
          <w:szCs w:val="24"/>
        </w:rPr>
        <w:t>BS 4255-1:1986</w:t>
      </w:r>
      <w:r>
        <w:rPr>
          <w:rFonts w:ascii="Arial" w:hAnsi="Arial" w:cs="Arial"/>
          <w:sz w:val="24"/>
          <w:szCs w:val="24"/>
        </w:rPr>
        <w:t xml:space="preserve"> </w:t>
      </w:r>
      <w:r w:rsidR="008711C5" w:rsidRPr="008711C5">
        <w:rPr>
          <w:rFonts w:ascii="Arial" w:hAnsi="Arial" w:cs="Arial"/>
          <w:sz w:val="24"/>
          <w:szCs w:val="24"/>
        </w:rPr>
        <w:t>Rubber used in preformed gaskets for weather exclusion from buildings. Specification for non-cellular gaskets</w:t>
      </w:r>
    </w:p>
    <w:p w:rsidR="008711C5" w:rsidRPr="008711C5" w:rsidRDefault="00D274C2" w:rsidP="00293E9E">
      <w:pPr>
        <w:jc w:val="both"/>
        <w:rPr>
          <w:rFonts w:ascii="Arial" w:hAnsi="Arial" w:cs="Arial"/>
          <w:sz w:val="24"/>
          <w:szCs w:val="24"/>
        </w:rPr>
      </w:pPr>
      <w:r>
        <w:rPr>
          <w:rFonts w:ascii="Arial" w:hAnsi="Arial" w:cs="Arial"/>
          <w:b/>
          <w:sz w:val="24"/>
          <w:szCs w:val="24"/>
        </w:rPr>
        <w:t>BS 5440-2:2009</w:t>
      </w:r>
      <w:r w:rsidR="003A7F20">
        <w:rPr>
          <w:rFonts w:ascii="Arial" w:hAnsi="Arial" w:cs="Arial"/>
          <w:sz w:val="24"/>
          <w:szCs w:val="24"/>
        </w:rPr>
        <w:t xml:space="preserve"> </w:t>
      </w:r>
      <w:r w:rsidR="008711C5" w:rsidRPr="008711C5">
        <w:rPr>
          <w:rFonts w:ascii="Arial" w:hAnsi="Arial" w:cs="Arial"/>
          <w:sz w:val="24"/>
          <w:szCs w:val="24"/>
        </w:rPr>
        <w:t>Installation and maintenance of flues and ventilation for gas appliances of rated input not exceeding 70 kW net (1st, 2nd and 3rd family gases). Specification for installation and maintenance of ventilation for gas appliances</w:t>
      </w:r>
    </w:p>
    <w:p w:rsidR="008711C5" w:rsidRPr="008711C5" w:rsidRDefault="003A7F20" w:rsidP="00293E9E">
      <w:pPr>
        <w:jc w:val="both"/>
        <w:rPr>
          <w:rFonts w:ascii="Arial" w:hAnsi="Arial" w:cs="Arial"/>
          <w:sz w:val="24"/>
          <w:szCs w:val="24"/>
        </w:rPr>
      </w:pPr>
      <w:r w:rsidRPr="003F14AE">
        <w:rPr>
          <w:rFonts w:ascii="Arial" w:hAnsi="Arial" w:cs="Arial"/>
          <w:b/>
          <w:sz w:val="24"/>
          <w:szCs w:val="24"/>
        </w:rPr>
        <w:t>BS 6206:1981</w:t>
      </w:r>
      <w:r>
        <w:rPr>
          <w:rFonts w:ascii="Arial" w:hAnsi="Arial" w:cs="Arial"/>
          <w:sz w:val="24"/>
          <w:szCs w:val="24"/>
        </w:rPr>
        <w:t xml:space="preserve"> </w:t>
      </w:r>
      <w:r w:rsidR="008711C5" w:rsidRPr="008711C5">
        <w:rPr>
          <w:rFonts w:ascii="Arial" w:hAnsi="Arial" w:cs="Arial"/>
          <w:sz w:val="24"/>
          <w:szCs w:val="24"/>
        </w:rPr>
        <w:t>Specification for impact performance requirements for flat safety glass and safety plastics for use in buildings</w:t>
      </w:r>
    </w:p>
    <w:p w:rsidR="008711C5" w:rsidRPr="008711C5" w:rsidRDefault="003A7F20" w:rsidP="00293E9E">
      <w:pPr>
        <w:jc w:val="both"/>
        <w:rPr>
          <w:rFonts w:ascii="Arial" w:hAnsi="Arial" w:cs="Arial"/>
          <w:sz w:val="24"/>
          <w:szCs w:val="24"/>
        </w:rPr>
      </w:pPr>
      <w:r w:rsidRPr="003F14AE">
        <w:rPr>
          <w:rFonts w:ascii="Arial" w:hAnsi="Arial" w:cs="Arial"/>
          <w:b/>
          <w:sz w:val="24"/>
          <w:szCs w:val="24"/>
        </w:rPr>
        <w:t>BS 6262:1982</w:t>
      </w:r>
      <w:r>
        <w:rPr>
          <w:rFonts w:ascii="Arial" w:hAnsi="Arial" w:cs="Arial"/>
          <w:sz w:val="24"/>
          <w:szCs w:val="24"/>
        </w:rPr>
        <w:t xml:space="preserve"> </w:t>
      </w:r>
      <w:r w:rsidR="008711C5" w:rsidRPr="008711C5">
        <w:rPr>
          <w:rFonts w:ascii="Arial" w:hAnsi="Arial" w:cs="Arial"/>
          <w:sz w:val="24"/>
          <w:szCs w:val="24"/>
        </w:rPr>
        <w:t>Code of practice for glazing for buildings</w:t>
      </w:r>
    </w:p>
    <w:p w:rsidR="008711C5" w:rsidRPr="008711C5" w:rsidRDefault="00D274C2" w:rsidP="00293E9E">
      <w:pPr>
        <w:jc w:val="both"/>
        <w:rPr>
          <w:rFonts w:ascii="Arial" w:hAnsi="Arial" w:cs="Arial"/>
          <w:sz w:val="24"/>
          <w:szCs w:val="24"/>
        </w:rPr>
      </w:pPr>
      <w:r>
        <w:rPr>
          <w:rFonts w:ascii="Arial" w:hAnsi="Arial" w:cs="Arial"/>
          <w:b/>
          <w:sz w:val="24"/>
          <w:szCs w:val="24"/>
        </w:rPr>
        <w:t>BS 6375-1:2015+A1:2016</w:t>
      </w:r>
      <w:r w:rsidR="008711C5" w:rsidRPr="008711C5">
        <w:rPr>
          <w:rFonts w:ascii="Arial" w:hAnsi="Arial" w:cs="Arial"/>
          <w:sz w:val="24"/>
          <w:szCs w:val="24"/>
        </w:rPr>
        <w:tab/>
        <w:t>Performance of windows. Classification for weather tightness and guidance on selection and specification</w:t>
      </w:r>
    </w:p>
    <w:p w:rsidR="008711C5" w:rsidRPr="008711C5" w:rsidRDefault="00F32E59" w:rsidP="00293E9E">
      <w:pPr>
        <w:jc w:val="both"/>
        <w:rPr>
          <w:rFonts w:ascii="Arial" w:hAnsi="Arial" w:cs="Arial"/>
          <w:sz w:val="24"/>
          <w:szCs w:val="24"/>
        </w:rPr>
      </w:pPr>
      <w:r>
        <w:rPr>
          <w:rFonts w:ascii="Arial" w:hAnsi="Arial" w:cs="Arial"/>
          <w:b/>
          <w:sz w:val="24"/>
          <w:szCs w:val="24"/>
        </w:rPr>
        <w:t>BS EN 1991-1-4:2005+A1:2010</w:t>
      </w:r>
      <w:r w:rsidR="008711C5" w:rsidRPr="008711C5">
        <w:rPr>
          <w:rFonts w:ascii="Arial" w:hAnsi="Arial" w:cs="Arial"/>
          <w:sz w:val="24"/>
          <w:szCs w:val="24"/>
        </w:rPr>
        <w:tab/>
        <w:t>Loading for buildings. Code of practice for wind loads</w:t>
      </w:r>
    </w:p>
    <w:p w:rsidR="008711C5" w:rsidRPr="008711C5" w:rsidRDefault="00F32E59" w:rsidP="00293E9E">
      <w:pPr>
        <w:jc w:val="both"/>
        <w:rPr>
          <w:rFonts w:ascii="Arial" w:hAnsi="Arial" w:cs="Arial"/>
          <w:sz w:val="24"/>
          <w:szCs w:val="24"/>
        </w:rPr>
      </w:pPr>
      <w:r>
        <w:rPr>
          <w:rFonts w:ascii="Arial" w:hAnsi="Arial" w:cs="Arial"/>
          <w:b/>
          <w:sz w:val="24"/>
          <w:szCs w:val="24"/>
        </w:rPr>
        <w:t>BS 7412:2007</w:t>
      </w:r>
      <w:r w:rsidR="003A7F20">
        <w:rPr>
          <w:rFonts w:ascii="Arial" w:hAnsi="Arial" w:cs="Arial"/>
          <w:sz w:val="24"/>
          <w:szCs w:val="24"/>
        </w:rPr>
        <w:t xml:space="preserve"> </w:t>
      </w:r>
      <w:r w:rsidR="008711C5" w:rsidRPr="008711C5">
        <w:rPr>
          <w:rFonts w:ascii="Arial" w:hAnsi="Arial" w:cs="Arial"/>
          <w:sz w:val="24"/>
          <w:szCs w:val="24"/>
        </w:rPr>
        <w:t>Plastics windows made from unplasticized polyvinyl chloride (</w:t>
      </w:r>
      <w:r w:rsidR="002E4AD9">
        <w:rPr>
          <w:rFonts w:ascii="Arial" w:hAnsi="Arial" w:cs="Arial"/>
          <w:sz w:val="24"/>
          <w:szCs w:val="24"/>
        </w:rPr>
        <w:t>PVC-u</w:t>
      </w:r>
      <w:r w:rsidR="008711C5" w:rsidRPr="008711C5">
        <w:rPr>
          <w:rFonts w:ascii="Arial" w:hAnsi="Arial" w:cs="Arial"/>
          <w:sz w:val="24"/>
          <w:szCs w:val="24"/>
        </w:rPr>
        <w:t>) extruded hollow profiles. Specification</w:t>
      </w:r>
    </w:p>
    <w:p w:rsidR="008711C5" w:rsidRPr="008711C5" w:rsidRDefault="00F32E59" w:rsidP="00293E9E">
      <w:pPr>
        <w:jc w:val="both"/>
        <w:rPr>
          <w:rFonts w:ascii="Arial" w:hAnsi="Arial" w:cs="Arial"/>
          <w:sz w:val="24"/>
          <w:szCs w:val="24"/>
        </w:rPr>
      </w:pPr>
      <w:r>
        <w:rPr>
          <w:rFonts w:ascii="Arial" w:hAnsi="Arial" w:cs="Arial"/>
          <w:b/>
          <w:sz w:val="24"/>
          <w:szCs w:val="24"/>
        </w:rPr>
        <w:t>PAS 24:2016</w:t>
      </w:r>
      <w:r w:rsidR="003A7F20">
        <w:rPr>
          <w:rFonts w:ascii="Arial" w:hAnsi="Arial" w:cs="Arial"/>
          <w:sz w:val="24"/>
          <w:szCs w:val="24"/>
        </w:rPr>
        <w:t xml:space="preserve"> </w:t>
      </w:r>
      <w:r w:rsidR="008711C5" w:rsidRPr="008711C5">
        <w:rPr>
          <w:rFonts w:ascii="Arial" w:hAnsi="Arial" w:cs="Arial"/>
          <w:sz w:val="24"/>
          <w:szCs w:val="24"/>
        </w:rPr>
        <w:t>Specification for enhanced security performance of casement and tilt/turn windows for domestic applications</w:t>
      </w:r>
    </w:p>
    <w:p w:rsidR="008711C5" w:rsidRPr="008711C5" w:rsidRDefault="00F32E59" w:rsidP="00293E9E">
      <w:pPr>
        <w:jc w:val="both"/>
        <w:rPr>
          <w:rFonts w:ascii="Arial" w:hAnsi="Arial" w:cs="Arial"/>
          <w:sz w:val="24"/>
          <w:szCs w:val="24"/>
        </w:rPr>
      </w:pPr>
      <w:r>
        <w:rPr>
          <w:rFonts w:ascii="Arial" w:hAnsi="Arial" w:cs="Arial"/>
          <w:b/>
          <w:sz w:val="24"/>
          <w:szCs w:val="24"/>
        </w:rPr>
        <w:t>BS 8213-4:2016</w:t>
      </w:r>
      <w:r>
        <w:rPr>
          <w:rFonts w:ascii="Arial" w:hAnsi="Arial" w:cs="Arial"/>
          <w:sz w:val="24"/>
          <w:szCs w:val="24"/>
        </w:rPr>
        <w:t xml:space="preserve"> </w:t>
      </w:r>
      <w:r w:rsidR="008711C5" w:rsidRPr="008711C5">
        <w:rPr>
          <w:rFonts w:ascii="Arial" w:hAnsi="Arial" w:cs="Arial"/>
          <w:sz w:val="24"/>
          <w:szCs w:val="24"/>
        </w:rPr>
        <w:t>Windows, doors and roof lights. Code of practice for the installation of replacement windows and door sets in dwellings</w:t>
      </w:r>
    </w:p>
    <w:p w:rsidR="008711C5" w:rsidRPr="008711C5" w:rsidRDefault="00F32E59" w:rsidP="00293E9E">
      <w:pPr>
        <w:jc w:val="both"/>
        <w:rPr>
          <w:rFonts w:ascii="Arial" w:hAnsi="Arial" w:cs="Arial"/>
          <w:sz w:val="24"/>
          <w:szCs w:val="24"/>
        </w:rPr>
      </w:pPr>
      <w:r>
        <w:rPr>
          <w:rFonts w:ascii="Arial" w:hAnsi="Arial" w:cs="Arial"/>
          <w:b/>
          <w:sz w:val="24"/>
          <w:szCs w:val="24"/>
        </w:rPr>
        <w:t>BS 8300:2009+A1:2010</w:t>
      </w:r>
      <w:r w:rsidR="003A7F20">
        <w:rPr>
          <w:rFonts w:ascii="Arial" w:hAnsi="Arial" w:cs="Arial"/>
          <w:sz w:val="24"/>
          <w:szCs w:val="24"/>
        </w:rPr>
        <w:t xml:space="preserve"> </w:t>
      </w:r>
      <w:r w:rsidR="008711C5" w:rsidRPr="008711C5">
        <w:rPr>
          <w:rFonts w:ascii="Arial" w:hAnsi="Arial" w:cs="Arial"/>
          <w:sz w:val="24"/>
          <w:szCs w:val="24"/>
        </w:rPr>
        <w:t>Design of buildings and their approaches to meet the needs of disabled people. Code of practice</w:t>
      </w:r>
    </w:p>
    <w:p w:rsidR="008711C5" w:rsidRPr="008711C5" w:rsidRDefault="008711C5" w:rsidP="00293E9E">
      <w:pPr>
        <w:jc w:val="both"/>
        <w:rPr>
          <w:rFonts w:ascii="Arial" w:hAnsi="Arial" w:cs="Arial"/>
          <w:sz w:val="24"/>
          <w:szCs w:val="24"/>
        </w:rPr>
      </w:pPr>
      <w:r w:rsidRPr="003F14AE">
        <w:rPr>
          <w:rFonts w:ascii="Arial" w:hAnsi="Arial" w:cs="Arial"/>
          <w:b/>
          <w:sz w:val="24"/>
          <w:szCs w:val="24"/>
        </w:rPr>
        <w:lastRenderedPageBreak/>
        <w:t>BPFP W362/2:2001</w:t>
      </w:r>
      <w:r w:rsidRPr="008711C5">
        <w:rPr>
          <w:rFonts w:ascii="Arial" w:hAnsi="Arial" w:cs="Arial"/>
          <w:sz w:val="24"/>
          <w:szCs w:val="24"/>
        </w:rPr>
        <w:tab/>
        <w:t>Code of practice for the survey and installation of replacement windows and external doors.</w:t>
      </w:r>
    </w:p>
    <w:p w:rsidR="008711C5" w:rsidRPr="008711C5" w:rsidRDefault="003A7F20" w:rsidP="00293E9E">
      <w:pPr>
        <w:jc w:val="both"/>
        <w:rPr>
          <w:rFonts w:ascii="Arial" w:hAnsi="Arial" w:cs="Arial"/>
          <w:sz w:val="24"/>
          <w:szCs w:val="24"/>
        </w:rPr>
      </w:pPr>
      <w:r w:rsidRPr="003F14AE">
        <w:rPr>
          <w:rFonts w:ascii="Arial" w:hAnsi="Arial" w:cs="Arial"/>
          <w:b/>
          <w:sz w:val="24"/>
          <w:szCs w:val="24"/>
        </w:rPr>
        <w:t>BPFP 356/1:1997</w:t>
      </w:r>
      <w:r>
        <w:rPr>
          <w:rFonts w:ascii="Arial" w:hAnsi="Arial" w:cs="Arial"/>
          <w:sz w:val="24"/>
          <w:szCs w:val="24"/>
        </w:rPr>
        <w:t xml:space="preserve"> </w:t>
      </w:r>
      <w:r w:rsidR="008711C5" w:rsidRPr="008711C5">
        <w:rPr>
          <w:rFonts w:ascii="Arial" w:hAnsi="Arial" w:cs="Arial"/>
          <w:sz w:val="24"/>
          <w:szCs w:val="24"/>
        </w:rPr>
        <w:t xml:space="preserve">Code of practice for the installation of </w:t>
      </w:r>
      <w:r w:rsidR="007D6203">
        <w:rPr>
          <w:rFonts w:ascii="Arial" w:hAnsi="Arial" w:cs="Arial"/>
          <w:sz w:val="24"/>
          <w:szCs w:val="24"/>
        </w:rPr>
        <w:t>PVC-u</w:t>
      </w:r>
      <w:r w:rsidR="008711C5" w:rsidRPr="008711C5">
        <w:rPr>
          <w:rFonts w:ascii="Arial" w:hAnsi="Arial" w:cs="Arial"/>
          <w:sz w:val="24"/>
          <w:szCs w:val="24"/>
        </w:rPr>
        <w:t xml:space="preserve"> windows and door sets in new domestic dwellings.</w:t>
      </w:r>
    </w:p>
    <w:p w:rsidR="008711C5" w:rsidRPr="008711C5" w:rsidRDefault="003A7F20" w:rsidP="00293E9E">
      <w:pPr>
        <w:jc w:val="both"/>
        <w:rPr>
          <w:rFonts w:ascii="Arial" w:hAnsi="Arial" w:cs="Arial"/>
          <w:sz w:val="24"/>
          <w:szCs w:val="24"/>
        </w:rPr>
      </w:pPr>
      <w:r w:rsidRPr="003F14AE">
        <w:rPr>
          <w:rFonts w:ascii="Arial" w:hAnsi="Arial" w:cs="Arial"/>
          <w:b/>
          <w:sz w:val="24"/>
          <w:szCs w:val="24"/>
        </w:rPr>
        <w:t>BPFP 359/1:2000</w:t>
      </w:r>
      <w:r>
        <w:rPr>
          <w:rFonts w:ascii="Arial" w:hAnsi="Arial" w:cs="Arial"/>
          <w:sz w:val="24"/>
          <w:szCs w:val="24"/>
        </w:rPr>
        <w:t xml:space="preserve"> </w:t>
      </w:r>
      <w:r w:rsidR="008711C5" w:rsidRPr="008711C5">
        <w:rPr>
          <w:rFonts w:ascii="Arial" w:hAnsi="Arial" w:cs="Arial"/>
          <w:sz w:val="24"/>
          <w:szCs w:val="24"/>
        </w:rPr>
        <w:t>Specification for composite doors.</w:t>
      </w:r>
    </w:p>
    <w:p w:rsidR="008711C5" w:rsidRPr="008711C5" w:rsidRDefault="003A7F20" w:rsidP="00293E9E">
      <w:pPr>
        <w:jc w:val="both"/>
        <w:rPr>
          <w:rFonts w:ascii="Arial" w:hAnsi="Arial" w:cs="Arial"/>
          <w:sz w:val="24"/>
          <w:szCs w:val="24"/>
        </w:rPr>
      </w:pPr>
      <w:r w:rsidRPr="003F14AE">
        <w:rPr>
          <w:rFonts w:ascii="Arial" w:hAnsi="Arial" w:cs="Arial"/>
          <w:b/>
          <w:sz w:val="24"/>
          <w:szCs w:val="24"/>
        </w:rPr>
        <w:t>Building Regulations: Pt (F)</w:t>
      </w:r>
      <w:r>
        <w:rPr>
          <w:rFonts w:ascii="Arial" w:hAnsi="Arial" w:cs="Arial"/>
          <w:sz w:val="24"/>
          <w:szCs w:val="24"/>
        </w:rPr>
        <w:t xml:space="preserve"> </w:t>
      </w:r>
      <w:r w:rsidR="008711C5" w:rsidRPr="008711C5">
        <w:rPr>
          <w:rFonts w:ascii="Arial" w:hAnsi="Arial" w:cs="Arial"/>
          <w:sz w:val="24"/>
          <w:szCs w:val="24"/>
        </w:rPr>
        <w:t>Ventilation.</w:t>
      </w:r>
    </w:p>
    <w:p w:rsidR="008711C5" w:rsidRPr="008711C5" w:rsidRDefault="003A7F20" w:rsidP="00293E9E">
      <w:pPr>
        <w:jc w:val="both"/>
        <w:rPr>
          <w:rFonts w:ascii="Arial" w:hAnsi="Arial" w:cs="Arial"/>
          <w:sz w:val="24"/>
          <w:szCs w:val="24"/>
        </w:rPr>
      </w:pPr>
      <w:r w:rsidRPr="003F14AE">
        <w:rPr>
          <w:rFonts w:ascii="Arial" w:hAnsi="Arial" w:cs="Arial"/>
          <w:b/>
          <w:sz w:val="24"/>
          <w:szCs w:val="24"/>
        </w:rPr>
        <w:t>Building Regulations: Pt (L)</w:t>
      </w:r>
      <w:r>
        <w:rPr>
          <w:rFonts w:ascii="Arial" w:hAnsi="Arial" w:cs="Arial"/>
          <w:sz w:val="24"/>
          <w:szCs w:val="24"/>
        </w:rPr>
        <w:t xml:space="preserve"> </w:t>
      </w:r>
      <w:r w:rsidR="008711C5" w:rsidRPr="008711C5">
        <w:rPr>
          <w:rFonts w:ascii="Arial" w:hAnsi="Arial" w:cs="Arial"/>
          <w:sz w:val="24"/>
          <w:szCs w:val="24"/>
        </w:rPr>
        <w:t>Conservation of fuel and power.</w:t>
      </w:r>
    </w:p>
    <w:p w:rsidR="008711C5" w:rsidRPr="008711C5" w:rsidRDefault="003A7F20" w:rsidP="00293E9E">
      <w:pPr>
        <w:jc w:val="both"/>
        <w:rPr>
          <w:rFonts w:ascii="Arial" w:hAnsi="Arial" w:cs="Arial"/>
          <w:sz w:val="24"/>
          <w:szCs w:val="24"/>
        </w:rPr>
      </w:pPr>
      <w:r w:rsidRPr="003F14AE">
        <w:rPr>
          <w:rFonts w:ascii="Arial" w:hAnsi="Arial" w:cs="Arial"/>
          <w:b/>
          <w:sz w:val="24"/>
          <w:szCs w:val="24"/>
        </w:rPr>
        <w:t>Building Regulations: Pt (M)</w:t>
      </w:r>
      <w:r>
        <w:rPr>
          <w:rFonts w:ascii="Arial" w:hAnsi="Arial" w:cs="Arial"/>
          <w:sz w:val="24"/>
          <w:szCs w:val="24"/>
        </w:rPr>
        <w:t xml:space="preserve"> </w:t>
      </w:r>
      <w:r w:rsidR="008711C5" w:rsidRPr="008711C5">
        <w:rPr>
          <w:rFonts w:ascii="Arial" w:hAnsi="Arial" w:cs="Arial"/>
          <w:sz w:val="24"/>
          <w:szCs w:val="24"/>
        </w:rPr>
        <w:t>Access and facilities for disabled people.</w:t>
      </w:r>
    </w:p>
    <w:p w:rsidR="008711C5" w:rsidRPr="008711C5" w:rsidRDefault="003A7F20" w:rsidP="00293E9E">
      <w:pPr>
        <w:jc w:val="both"/>
        <w:rPr>
          <w:rFonts w:ascii="Arial" w:hAnsi="Arial" w:cs="Arial"/>
          <w:sz w:val="24"/>
          <w:szCs w:val="24"/>
        </w:rPr>
      </w:pPr>
      <w:r w:rsidRPr="003F14AE">
        <w:rPr>
          <w:rFonts w:ascii="Arial" w:hAnsi="Arial" w:cs="Arial"/>
          <w:b/>
          <w:sz w:val="24"/>
          <w:szCs w:val="24"/>
        </w:rPr>
        <w:t>Building Regulations: Pt (N)</w:t>
      </w:r>
      <w:r>
        <w:rPr>
          <w:rFonts w:ascii="Arial" w:hAnsi="Arial" w:cs="Arial"/>
          <w:sz w:val="24"/>
          <w:szCs w:val="24"/>
        </w:rPr>
        <w:t xml:space="preserve"> </w:t>
      </w:r>
      <w:r w:rsidR="008711C5" w:rsidRPr="008711C5">
        <w:rPr>
          <w:rFonts w:ascii="Arial" w:hAnsi="Arial" w:cs="Arial"/>
          <w:sz w:val="24"/>
          <w:szCs w:val="24"/>
        </w:rPr>
        <w:t>Glazing – Safety in relation to impact, opening and cleaning.</w:t>
      </w:r>
    </w:p>
    <w:p w:rsidR="008711C5" w:rsidRPr="008711C5" w:rsidRDefault="003A7F20" w:rsidP="00293E9E">
      <w:pPr>
        <w:jc w:val="both"/>
        <w:rPr>
          <w:rFonts w:ascii="Arial" w:hAnsi="Arial" w:cs="Arial"/>
          <w:sz w:val="24"/>
          <w:szCs w:val="24"/>
        </w:rPr>
      </w:pPr>
      <w:r w:rsidRPr="003A7F20">
        <w:rPr>
          <w:rFonts w:ascii="Arial" w:hAnsi="Arial" w:cs="Arial"/>
          <w:b/>
          <w:sz w:val="24"/>
          <w:szCs w:val="24"/>
        </w:rPr>
        <w:t xml:space="preserve">Secure by Design </w:t>
      </w:r>
      <w:r w:rsidR="00570608" w:rsidRPr="008711C5">
        <w:rPr>
          <w:rFonts w:ascii="Arial" w:hAnsi="Arial" w:cs="Arial"/>
          <w:sz w:val="24"/>
          <w:szCs w:val="24"/>
        </w:rPr>
        <w:t>via</w:t>
      </w:r>
      <w:r w:rsidR="008711C5" w:rsidRPr="008711C5">
        <w:rPr>
          <w:rFonts w:ascii="Arial" w:hAnsi="Arial" w:cs="Arial"/>
          <w:sz w:val="24"/>
          <w:szCs w:val="24"/>
        </w:rPr>
        <w:t xml:space="preserve"> the SBD website.</w:t>
      </w:r>
    </w:p>
    <w:p w:rsidR="008711C5" w:rsidRPr="008711C5" w:rsidRDefault="008711C5" w:rsidP="00293E9E">
      <w:pPr>
        <w:jc w:val="both"/>
        <w:rPr>
          <w:sz w:val="24"/>
          <w:szCs w:val="24"/>
        </w:rPr>
      </w:pPr>
      <w:r w:rsidRPr="008711C5">
        <w:rPr>
          <w:sz w:val="24"/>
          <w:szCs w:val="24"/>
        </w:rPr>
        <w:t xml:space="preserve"> </w:t>
      </w:r>
    </w:p>
    <w:p w:rsidR="008711C5" w:rsidRPr="008711C5" w:rsidRDefault="008711C5" w:rsidP="00293E9E">
      <w:pPr>
        <w:jc w:val="both"/>
        <w:rPr>
          <w:sz w:val="24"/>
          <w:szCs w:val="24"/>
        </w:rPr>
      </w:pPr>
    </w:p>
    <w:p w:rsidR="008711C5" w:rsidRPr="008711C5" w:rsidRDefault="008711C5" w:rsidP="00293E9E">
      <w:pPr>
        <w:jc w:val="both"/>
        <w:rPr>
          <w:sz w:val="24"/>
          <w:szCs w:val="24"/>
        </w:rPr>
      </w:pPr>
    </w:p>
    <w:p w:rsidR="008711C5" w:rsidRPr="008711C5" w:rsidRDefault="008711C5" w:rsidP="00293E9E">
      <w:pPr>
        <w:jc w:val="both"/>
        <w:rPr>
          <w:sz w:val="24"/>
          <w:szCs w:val="24"/>
        </w:rPr>
      </w:pPr>
    </w:p>
    <w:p w:rsidR="008711C5" w:rsidRPr="008711C5" w:rsidRDefault="008711C5" w:rsidP="00293E9E">
      <w:pPr>
        <w:jc w:val="both"/>
        <w:rPr>
          <w:sz w:val="24"/>
          <w:szCs w:val="24"/>
        </w:rPr>
      </w:pPr>
    </w:p>
    <w:p w:rsidR="008711C5" w:rsidRPr="007B1916" w:rsidRDefault="008711C5" w:rsidP="00293E9E">
      <w:pPr>
        <w:jc w:val="both"/>
        <w:rPr>
          <w:sz w:val="24"/>
          <w:szCs w:val="24"/>
        </w:rPr>
      </w:pPr>
    </w:p>
    <w:sectPr w:rsidR="008711C5" w:rsidRPr="007B1916" w:rsidSect="00151A2C">
      <w:footerReference w:type="default" r:id="rId14"/>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2E40" w:rsidRDefault="004F2E40">
      <w:pPr>
        <w:spacing w:after="0" w:line="240" w:lineRule="auto"/>
      </w:pPr>
      <w:r>
        <w:separator/>
      </w:r>
    </w:p>
  </w:endnote>
  <w:endnote w:type="continuationSeparator" w:id="0">
    <w:p w:rsidR="004F2E40" w:rsidRDefault="004F2E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FPD Savills - IPC">
    <w:altName w:val="Symbol"/>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2E40" w:rsidRDefault="004F2E40">
    <w:pPr>
      <w:pBdr>
        <w:left w:val="single" w:sz="12" w:space="11" w:color="4472C4" w:themeColor="accent1"/>
      </w:pBdr>
      <w:tabs>
        <w:tab w:val="left" w:pos="622"/>
      </w:tabs>
      <w:spacing w:after="0"/>
      <w:rPr>
        <w:rFonts w:asciiTheme="majorHAnsi" w:eastAsiaTheme="majorEastAsia" w:hAnsiTheme="majorHAnsi" w:cstheme="majorBidi"/>
        <w:color w:val="2F5496" w:themeColor="accent1" w:themeShade="BF"/>
        <w:sz w:val="26"/>
        <w:szCs w:val="26"/>
      </w:rPr>
    </w:pPr>
    <w:r>
      <w:rPr>
        <w:rFonts w:asciiTheme="majorHAnsi" w:eastAsiaTheme="majorEastAsia" w:hAnsiTheme="majorHAnsi" w:cstheme="majorBidi"/>
        <w:color w:val="2F5496" w:themeColor="accent1" w:themeShade="BF"/>
        <w:sz w:val="26"/>
        <w:szCs w:val="26"/>
      </w:rPr>
      <w:fldChar w:fldCharType="begin"/>
    </w:r>
    <w:r>
      <w:rPr>
        <w:rFonts w:asciiTheme="majorHAnsi" w:eastAsiaTheme="majorEastAsia" w:hAnsiTheme="majorHAnsi" w:cstheme="majorBidi"/>
        <w:color w:val="2F5496" w:themeColor="accent1" w:themeShade="BF"/>
        <w:sz w:val="26"/>
        <w:szCs w:val="26"/>
      </w:rPr>
      <w:instrText xml:space="preserve"> PAGE   \* MERGEFORMAT </w:instrText>
    </w:r>
    <w:r>
      <w:rPr>
        <w:rFonts w:asciiTheme="majorHAnsi" w:eastAsiaTheme="majorEastAsia" w:hAnsiTheme="majorHAnsi" w:cstheme="majorBidi"/>
        <w:color w:val="2F5496" w:themeColor="accent1" w:themeShade="BF"/>
        <w:sz w:val="26"/>
        <w:szCs w:val="26"/>
      </w:rPr>
      <w:fldChar w:fldCharType="separate"/>
    </w:r>
    <w:r w:rsidR="00F97347">
      <w:rPr>
        <w:rFonts w:asciiTheme="majorHAnsi" w:eastAsiaTheme="majorEastAsia" w:hAnsiTheme="majorHAnsi" w:cstheme="majorBidi"/>
        <w:noProof/>
        <w:color w:val="2F5496" w:themeColor="accent1" w:themeShade="BF"/>
        <w:sz w:val="26"/>
        <w:szCs w:val="26"/>
      </w:rPr>
      <w:t>21</w:t>
    </w:r>
    <w:r>
      <w:rPr>
        <w:rFonts w:asciiTheme="majorHAnsi" w:eastAsiaTheme="majorEastAsia" w:hAnsiTheme="majorHAnsi" w:cstheme="majorBidi"/>
        <w:noProof/>
        <w:color w:val="2F5496" w:themeColor="accent1" w:themeShade="BF"/>
        <w:sz w:val="26"/>
        <w:szCs w:val="26"/>
      </w:rPr>
      <w:fldChar w:fldCharType="end"/>
    </w:r>
  </w:p>
  <w:p w:rsidR="004F2E40" w:rsidRDefault="004F2E40">
    <w:pPr>
      <w:pStyle w:val="Footer"/>
    </w:pPr>
  </w:p>
  <w:p w:rsidR="004F2E40" w:rsidRDefault="004F2E40"/>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2E40" w:rsidRDefault="004F2E40">
      <w:pPr>
        <w:spacing w:after="0" w:line="240" w:lineRule="auto"/>
      </w:pPr>
      <w:r>
        <w:separator/>
      </w:r>
    </w:p>
  </w:footnote>
  <w:footnote w:type="continuationSeparator" w:id="0">
    <w:p w:rsidR="004F2E40" w:rsidRDefault="004F2E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46B28DC8"/>
    <w:lvl w:ilvl="0">
      <w:start w:val="1"/>
      <w:numFmt w:val="decimal"/>
      <w:pStyle w:val="Bullet"/>
      <w:lvlText w:val="%1."/>
      <w:lvlJc w:val="left"/>
      <w:pPr>
        <w:tabs>
          <w:tab w:val="num" w:pos="1492"/>
        </w:tabs>
        <w:ind w:left="1492" w:hanging="360"/>
      </w:pPr>
    </w:lvl>
  </w:abstractNum>
  <w:abstractNum w:abstractNumId="1" w15:restartNumberingAfterBreak="0">
    <w:nsid w:val="FFFFFF7D"/>
    <w:multiLevelType w:val="singleLevel"/>
    <w:tmpl w:val="DF9CFCF6"/>
    <w:lvl w:ilvl="0">
      <w:start w:val="1"/>
      <w:numFmt w:val="decimal"/>
      <w:pStyle w:val="Parties"/>
      <w:lvlText w:val="%1."/>
      <w:lvlJc w:val="left"/>
      <w:pPr>
        <w:tabs>
          <w:tab w:val="num" w:pos="1209"/>
        </w:tabs>
        <w:ind w:left="1209" w:hanging="360"/>
      </w:pPr>
    </w:lvl>
  </w:abstractNum>
  <w:abstractNum w:abstractNumId="2" w15:restartNumberingAfterBreak="0">
    <w:nsid w:val="FFFFFF7E"/>
    <w:multiLevelType w:val="singleLevel"/>
    <w:tmpl w:val="D7E65360"/>
    <w:lvl w:ilvl="0">
      <w:start w:val="1"/>
      <w:numFmt w:val="decimal"/>
      <w:pStyle w:val="Background"/>
      <w:lvlText w:val="%1."/>
      <w:lvlJc w:val="left"/>
      <w:pPr>
        <w:tabs>
          <w:tab w:val="num" w:pos="926"/>
        </w:tabs>
        <w:ind w:left="926" w:hanging="360"/>
      </w:pPr>
    </w:lvl>
  </w:abstractNum>
  <w:abstractNum w:abstractNumId="3" w15:restartNumberingAfterBreak="0">
    <w:nsid w:val="FFFFFF7F"/>
    <w:multiLevelType w:val="singleLevel"/>
    <w:tmpl w:val="FE746244"/>
    <w:lvl w:ilvl="0">
      <w:start w:val="1"/>
      <w:numFmt w:val="decimal"/>
      <w:pStyle w:val="ListNumber5"/>
      <w:lvlText w:val="%1."/>
      <w:lvlJc w:val="left"/>
      <w:pPr>
        <w:tabs>
          <w:tab w:val="num" w:pos="643"/>
        </w:tabs>
        <w:ind w:left="643" w:hanging="360"/>
      </w:pPr>
    </w:lvl>
  </w:abstractNum>
  <w:abstractNum w:abstractNumId="4" w15:restartNumberingAfterBreak="0">
    <w:nsid w:val="FFFFFF80"/>
    <w:multiLevelType w:val="singleLevel"/>
    <w:tmpl w:val="B4628BCC"/>
    <w:lvl w:ilvl="0">
      <w:start w:val="1"/>
      <w:numFmt w:val="bullet"/>
      <w:pStyle w:val="ListNumber3"/>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25EC890"/>
    <w:lvl w:ilvl="0">
      <w:start w:val="1"/>
      <w:numFmt w:val="bullet"/>
      <w:pStyle w:val="ListNumber2"/>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6045E4E"/>
    <w:lvl w:ilvl="0">
      <w:start w:val="1"/>
      <w:numFmt w:val="bullet"/>
      <w:pStyle w:val="ListNumber"/>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738D19C"/>
    <w:lvl w:ilvl="0">
      <w:start w:val="1"/>
      <w:numFmt w:val="bullet"/>
      <w:pStyle w:val="ListBullet5"/>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B9CB98C"/>
    <w:lvl w:ilvl="0">
      <w:start w:val="1"/>
      <w:numFmt w:val="decimal"/>
      <w:pStyle w:val="ListNumber4"/>
      <w:lvlText w:val="%1."/>
      <w:lvlJc w:val="left"/>
      <w:pPr>
        <w:tabs>
          <w:tab w:val="num" w:pos="360"/>
        </w:tabs>
        <w:ind w:left="360" w:hanging="360"/>
      </w:pPr>
    </w:lvl>
  </w:abstractNum>
  <w:abstractNum w:abstractNumId="9" w15:restartNumberingAfterBreak="0">
    <w:nsid w:val="FFFFFF89"/>
    <w:multiLevelType w:val="singleLevel"/>
    <w:tmpl w:val="5F662A58"/>
    <w:lvl w:ilvl="0">
      <w:start w:val="1"/>
      <w:numFmt w:val="bullet"/>
      <w:pStyle w:val="ListBullet4"/>
      <w:lvlText w:val=""/>
      <w:lvlJc w:val="left"/>
      <w:pPr>
        <w:tabs>
          <w:tab w:val="num" w:pos="360"/>
        </w:tabs>
        <w:ind w:left="360" w:hanging="360"/>
      </w:pPr>
      <w:rPr>
        <w:rFonts w:ascii="Symbol" w:hAnsi="Symbol" w:hint="default"/>
      </w:rPr>
    </w:lvl>
  </w:abstractNum>
  <w:abstractNum w:abstractNumId="10" w15:restartNumberingAfterBreak="0">
    <w:nsid w:val="00000402"/>
    <w:multiLevelType w:val="multilevel"/>
    <w:tmpl w:val="00000885"/>
    <w:lvl w:ilvl="0">
      <w:numFmt w:val="bullet"/>
      <w:pStyle w:val="Introduction"/>
      <w:lvlText w:val="-"/>
      <w:lvlJc w:val="left"/>
      <w:pPr>
        <w:ind w:left="820" w:hanging="720"/>
      </w:pPr>
      <w:rPr>
        <w:rFonts w:ascii="Arial" w:hAnsi="Arial" w:cs="Arial"/>
        <w:b w:val="0"/>
        <w:bCs w:val="0"/>
        <w:color w:val="FF0000"/>
        <w:sz w:val="24"/>
        <w:szCs w:val="24"/>
      </w:rPr>
    </w:lvl>
    <w:lvl w:ilvl="1">
      <w:numFmt w:val="bullet"/>
      <w:lvlText w:val="•"/>
      <w:lvlJc w:val="left"/>
      <w:pPr>
        <w:ind w:left="1663" w:hanging="720"/>
      </w:pPr>
    </w:lvl>
    <w:lvl w:ilvl="2">
      <w:numFmt w:val="bullet"/>
      <w:lvlText w:val="•"/>
      <w:lvlJc w:val="left"/>
      <w:pPr>
        <w:ind w:left="2505" w:hanging="720"/>
      </w:pPr>
    </w:lvl>
    <w:lvl w:ilvl="3">
      <w:numFmt w:val="bullet"/>
      <w:lvlText w:val="•"/>
      <w:lvlJc w:val="left"/>
      <w:pPr>
        <w:ind w:left="3348" w:hanging="720"/>
      </w:pPr>
    </w:lvl>
    <w:lvl w:ilvl="4">
      <w:numFmt w:val="bullet"/>
      <w:lvlText w:val="•"/>
      <w:lvlJc w:val="left"/>
      <w:pPr>
        <w:ind w:left="4190" w:hanging="720"/>
      </w:pPr>
    </w:lvl>
    <w:lvl w:ilvl="5">
      <w:numFmt w:val="bullet"/>
      <w:lvlText w:val="•"/>
      <w:lvlJc w:val="left"/>
      <w:pPr>
        <w:ind w:left="5033" w:hanging="720"/>
      </w:pPr>
    </w:lvl>
    <w:lvl w:ilvl="6">
      <w:numFmt w:val="bullet"/>
      <w:lvlText w:val="•"/>
      <w:lvlJc w:val="left"/>
      <w:pPr>
        <w:ind w:left="5876" w:hanging="720"/>
      </w:pPr>
    </w:lvl>
    <w:lvl w:ilvl="7">
      <w:numFmt w:val="bullet"/>
      <w:lvlText w:val="•"/>
      <w:lvlJc w:val="left"/>
      <w:pPr>
        <w:ind w:left="6718" w:hanging="720"/>
      </w:pPr>
    </w:lvl>
    <w:lvl w:ilvl="8">
      <w:numFmt w:val="bullet"/>
      <w:lvlText w:val="•"/>
      <w:lvlJc w:val="left"/>
      <w:pPr>
        <w:ind w:left="7561" w:hanging="720"/>
      </w:pPr>
    </w:lvl>
  </w:abstractNum>
  <w:abstractNum w:abstractNumId="11" w15:restartNumberingAfterBreak="0">
    <w:nsid w:val="00A60795"/>
    <w:multiLevelType w:val="hybridMultilevel"/>
    <w:tmpl w:val="EFC28C8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016D6296"/>
    <w:multiLevelType w:val="hybridMultilevel"/>
    <w:tmpl w:val="58D41C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1DD1857"/>
    <w:multiLevelType w:val="hybridMultilevel"/>
    <w:tmpl w:val="D1ECE9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01F8363F"/>
    <w:multiLevelType w:val="hybridMultilevel"/>
    <w:tmpl w:val="A41C62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05A06965"/>
    <w:multiLevelType w:val="hybridMultilevel"/>
    <w:tmpl w:val="3BE662C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05D45522"/>
    <w:multiLevelType w:val="hybridMultilevel"/>
    <w:tmpl w:val="74A0AD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06F173F4"/>
    <w:multiLevelType w:val="hybridMultilevel"/>
    <w:tmpl w:val="DBBC7B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07696CE6"/>
    <w:multiLevelType w:val="hybridMultilevel"/>
    <w:tmpl w:val="6D6A07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09E53CCA"/>
    <w:multiLevelType w:val="hybridMultilevel"/>
    <w:tmpl w:val="154455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0CB65F72"/>
    <w:multiLevelType w:val="hybridMultilevel"/>
    <w:tmpl w:val="B16C03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11FF09E6"/>
    <w:multiLevelType w:val="hybridMultilevel"/>
    <w:tmpl w:val="F9DAD88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13B124FF"/>
    <w:multiLevelType w:val="hybridMultilevel"/>
    <w:tmpl w:val="F8B839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14257983"/>
    <w:multiLevelType w:val="hybridMultilevel"/>
    <w:tmpl w:val="EE2A88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14861B41"/>
    <w:multiLevelType w:val="multilevel"/>
    <w:tmpl w:val="70B8E1BC"/>
    <w:lvl w:ilvl="0">
      <w:start w:val="1"/>
      <w:numFmt w:val="decimal"/>
      <w:pStyle w:val="ListBullet2"/>
      <w:lvlText w:val="%1.0"/>
      <w:lvlJc w:val="left"/>
      <w:pPr>
        <w:tabs>
          <w:tab w:val="num" w:pos="405"/>
        </w:tabs>
        <w:ind w:left="405" w:hanging="405"/>
      </w:pPr>
      <w:rPr>
        <w:rFonts w:hint="default"/>
      </w:rPr>
    </w:lvl>
    <w:lvl w:ilvl="1">
      <w:start w:val="1"/>
      <w:numFmt w:val="decimal"/>
      <w:lvlText w:val="%1.%2"/>
      <w:lvlJc w:val="left"/>
      <w:pPr>
        <w:tabs>
          <w:tab w:val="num" w:pos="1125"/>
        </w:tabs>
        <w:ind w:left="1125" w:hanging="405"/>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5" w15:restartNumberingAfterBreak="0">
    <w:nsid w:val="16B964E6"/>
    <w:multiLevelType w:val="hybridMultilevel"/>
    <w:tmpl w:val="BB82DA1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177D5283"/>
    <w:multiLevelType w:val="hybridMultilevel"/>
    <w:tmpl w:val="86D064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18454B1D"/>
    <w:multiLevelType w:val="hybridMultilevel"/>
    <w:tmpl w:val="8F2289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196D2ED1"/>
    <w:multiLevelType w:val="hybridMultilevel"/>
    <w:tmpl w:val="652CE0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1AA43F67"/>
    <w:multiLevelType w:val="hybridMultilevel"/>
    <w:tmpl w:val="450A0C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1B3F7A4B"/>
    <w:multiLevelType w:val="hybridMultilevel"/>
    <w:tmpl w:val="3EE0610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1B6D5BA9"/>
    <w:multiLevelType w:val="hybridMultilevel"/>
    <w:tmpl w:val="76FE7E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1C895C02"/>
    <w:multiLevelType w:val="multilevel"/>
    <w:tmpl w:val="BB2E62E4"/>
    <w:lvl w:ilvl="0">
      <w:start w:val="1"/>
      <w:numFmt w:val="decimal"/>
      <w:pStyle w:val="Level7"/>
      <w:lvlText w:val="%1."/>
      <w:lvlJc w:val="left"/>
      <w:pPr>
        <w:tabs>
          <w:tab w:val="num" w:pos="992"/>
        </w:tabs>
        <w:ind w:left="992" w:hanging="992"/>
      </w:pPr>
      <w:rPr>
        <w:rFonts w:hint="default"/>
        <w:bCs w:val="0"/>
        <w:iCs w:val="0"/>
        <w:color w:val="auto"/>
        <w:szCs w:val="21"/>
        <w:u w:val="none"/>
      </w:rPr>
    </w:lvl>
    <w:lvl w:ilvl="1">
      <w:start w:val="1"/>
      <w:numFmt w:val="decimal"/>
      <w:pStyle w:val="Level1"/>
      <w:lvlText w:val="%1.%2"/>
      <w:lvlJc w:val="left"/>
      <w:pPr>
        <w:tabs>
          <w:tab w:val="num" w:pos="992"/>
        </w:tabs>
        <w:ind w:left="992" w:hanging="992"/>
      </w:pPr>
      <w:rPr>
        <w:rFonts w:ascii="Arial" w:hAnsi="Arial" w:cs="Wingdings" w:hint="default"/>
        <w:b w:val="0"/>
        <w:bCs w:val="0"/>
        <w:i w:val="0"/>
        <w:iCs w:val="0"/>
        <w:color w:val="auto"/>
        <w:sz w:val="21"/>
        <w:szCs w:val="21"/>
        <w:u w:val="none"/>
      </w:rPr>
    </w:lvl>
    <w:lvl w:ilvl="2">
      <w:start w:val="1"/>
      <w:numFmt w:val="decimal"/>
      <w:pStyle w:val="Level2"/>
      <w:lvlText w:val="%1.%2.%3"/>
      <w:lvlJc w:val="left"/>
      <w:pPr>
        <w:tabs>
          <w:tab w:val="num" w:pos="992"/>
        </w:tabs>
        <w:ind w:left="992" w:hanging="992"/>
      </w:pPr>
      <w:rPr>
        <w:rFonts w:ascii="Arial" w:hAnsi="Arial" w:cs="Wingdings" w:hint="default"/>
        <w:b w:val="0"/>
        <w:bCs w:val="0"/>
        <w:i w:val="0"/>
        <w:iCs w:val="0"/>
        <w:color w:val="auto"/>
        <w:sz w:val="21"/>
        <w:szCs w:val="21"/>
        <w:u w:val="none"/>
      </w:rPr>
    </w:lvl>
    <w:lvl w:ilvl="3">
      <w:start w:val="1"/>
      <w:numFmt w:val="lowerLetter"/>
      <w:pStyle w:val="Level3"/>
      <w:lvlText w:val="%4"/>
      <w:lvlJc w:val="left"/>
      <w:pPr>
        <w:tabs>
          <w:tab w:val="num" w:pos="1701"/>
        </w:tabs>
        <w:ind w:left="1701" w:hanging="709"/>
      </w:pPr>
      <w:rPr>
        <w:rFonts w:ascii="Arial" w:hAnsi="Arial" w:cs="Wingdings" w:hint="default"/>
        <w:b w:val="0"/>
        <w:bCs w:val="0"/>
        <w:i w:val="0"/>
        <w:iCs w:val="0"/>
        <w:color w:val="auto"/>
        <w:sz w:val="21"/>
        <w:szCs w:val="21"/>
        <w:u w:val="none"/>
      </w:rPr>
    </w:lvl>
    <w:lvl w:ilvl="4">
      <w:start w:val="1"/>
      <w:numFmt w:val="lowerRoman"/>
      <w:pStyle w:val="Level4"/>
      <w:lvlText w:val="%5"/>
      <w:lvlJc w:val="left"/>
      <w:pPr>
        <w:tabs>
          <w:tab w:val="num" w:pos="1701"/>
        </w:tabs>
        <w:ind w:left="1701" w:hanging="709"/>
      </w:pPr>
      <w:rPr>
        <w:rFonts w:ascii="Arial" w:hAnsi="Arial" w:cs="Wingdings" w:hint="default"/>
        <w:b w:val="0"/>
        <w:bCs w:val="0"/>
        <w:i w:val="0"/>
        <w:iCs w:val="0"/>
        <w:color w:val="auto"/>
        <w:sz w:val="21"/>
        <w:szCs w:val="21"/>
        <w:u w:val="none"/>
      </w:rPr>
    </w:lvl>
    <w:lvl w:ilvl="5">
      <w:start w:val="1"/>
      <w:numFmt w:val="upperLetter"/>
      <w:pStyle w:val="Level5"/>
      <w:lvlText w:val="%6"/>
      <w:lvlJc w:val="left"/>
      <w:pPr>
        <w:tabs>
          <w:tab w:val="num" w:pos="1701"/>
        </w:tabs>
        <w:ind w:left="1701" w:hanging="709"/>
      </w:pPr>
      <w:rPr>
        <w:rFonts w:ascii="Arial" w:hAnsi="Arial" w:cs="Wingdings" w:hint="default"/>
        <w:b w:val="0"/>
        <w:bCs w:val="0"/>
        <w:i w:val="0"/>
        <w:iCs w:val="0"/>
        <w:color w:val="auto"/>
        <w:sz w:val="21"/>
        <w:szCs w:val="21"/>
        <w:u w:val="none"/>
      </w:rPr>
    </w:lvl>
    <w:lvl w:ilvl="6">
      <w:start w:val="1"/>
      <w:numFmt w:val="decimal"/>
      <w:pStyle w:val="Default"/>
      <w:lvlText w:val="%7"/>
      <w:lvlJc w:val="left"/>
      <w:pPr>
        <w:tabs>
          <w:tab w:val="num" w:pos="1701"/>
        </w:tabs>
        <w:ind w:left="1701" w:hanging="709"/>
      </w:pPr>
      <w:rPr>
        <w:rFonts w:ascii="Arial" w:hAnsi="Arial" w:cs="Wingdings" w:hint="default"/>
        <w:b w:val="0"/>
        <w:bCs w:val="0"/>
        <w:i w:val="0"/>
        <w:iCs w:val="0"/>
        <w:color w:val="auto"/>
        <w:sz w:val="21"/>
        <w:szCs w:val="21"/>
        <w:u w:val="none"/>
      </w:rPr>
    </w:lvl>
    <w:lvl w:ilvl="7">
      <w:start w:val="1"/>
      <w:numFmt w:val="none"/>
      <w:pStyle w:val="Level6"/>
      <w:lvlText w:val="(not defined)"/>
      <w:lvlJc w:val="left"/>
      <w:pPr>
        <w:tabs>
          <w:tab w:val="num" w:pos="0"/>
        </w:tabs>
        <w:ind w:left="0" w:firstLine="0"/>
      </w:pPr>
      <w:rPr>
        <w:rFonts w:ascii="Arial" w:hAnsi="Arial" w:cs="Wingdings" w:hint="default"/>
        <w:b w:val="0"/>
        <w:bCs w:val="0"/>
        <w:i w:val="0"/>
        <w:iCs w:val="0"/>
        <w:color w:val="auto"/>
        <w:sz w:val="21"/>
        <w:szCs w:val="21"/>
        <w:u w:val="none"/>
      </w:rPr>
    </w:lvl>
    <w:lvl w:ilvl="8">
      <w:start w:val="1"/>
      <w:numFmt w:val="none"/>
      <w:lvlText w:val="(not defined)"/>
      <w:lvlJc w:val="left"/>
      <w:pPr>
        <w:tabs>
          <w:tab w:val="num" w:pos="0"/>
        </w:tabs>
        <w:ind w:left="0" w:firstLine="0"/>
      </w:pPr>
      <w:rPr>
        <w:rFonts w:ascii="Arial" w:hAnsi="Arial" w:cs="Wingdings" w:hint="default"/>
        <w:b w:val="0"/>
        <w:bCs w:val="0"/>
        <w:i w:val="0"/>
        <w:iCs w:val="0"/>
        <w:color w:val="auto"/>
        <w:sz w:val="21"/>
        <w:szCs w:val="21"/>
        <w:u w:val="none"/>
      </w:rPr>
    </w:lvl>
  </w:abstractNum>
  <w:abstractNum w:abstractNumId="33" w15:restartNumberingAfterBreak="0">
    <w:nsid w:val="1ED913FC"/>
    <w:multiLevelType w:val="hybridMultilevel"/>
    <w:tmpl w:val="CA0239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1F8851A5"/>
    <w:multiLevelType w:val="hybridMultilevel"/>
    <w:tmpl w:val="011E5A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21101722"/>
    <w:multiLevelType w:val="hybridMultilevel"/>
    <w:tmpl w:val="6E24BA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230D6D13"/>
    <w:multiLevelType w:val="hybridMultilevel"/>
    <w:tmpl w:val="A4CA7A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23CB6238"/>
    <w:multiLevelType w:val="hybridMultilevel"/>
    <w:tmpl w:val="A274CA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2694402D"/>
    <w:multiLevelType w:val="hybridMultilevel"/>
    <w:tmpl w:val="D94231B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9" w15:restartNumberingAfterBreak="0">
    <w:nsid w:val="27FB10CE"/>
    <w:multiLevelType w:val="hybridMultilevel"/>
    <w:tmpl w:val="C47C6E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2AA07AFC"/>
    <w:multiLevelType w:val="hybridMultilevel"/>
    <w:tmpl w:val="DDFCAA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2B1C7DB0"/>
    <w:multiLevelType w:val="hybridMultilevel"/>
    <w:tmpl w:val="31888FB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2" w15:restartNumberingAfterBreak="0">
    <w:nsid w:val="2B3301CD"/>
    <w:multiLevelType w:val="hybridMultilevel"/>
    <w:tmpl w:val="7A6C0D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2BE235F4"/>
    <w:multiLevelType w:val="hybridMultilevel"/>
    <w:tmpl w:val="FE70C4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2E7C002A"/>
    <w:multiLevelType w:val="hybridMultilevel"/>
    <w:tmpl w:val="0F64C5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30210E4C"/>
    <w:multiLevelType w:val="hybridMultilevel"/>
    <w:tmpl w:val="416638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31913C23"/>
    <w:multiLevelType w:val="hybridMultilevel"/>
    <w:tmpl w:val="D4D0E1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31B70776"/>
    <w:multiLevelType w:val="hybridMultilevel"/>
    <w:tmpl w:val="D21AACE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8" w15:restartNumberingAfterBreak="0">
    <w:nsid w:val="33575C62"/>
    <w:multiLevelType w:val="hybridMultilevel"/>
    <w:tmpl w:val="CF0CA6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348752E3"/>
    <w:multiLevelType w:val="hybridMultilevel"/>
    <w:tmpl w:val="2C1EF1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369F34AD"/>
    <w:multiLevelType w:val="hybridMultilevel"/>
    <w:tmpl w:val="34BED57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1" w15:restartNumberingAfterBreak="0">
    <w:nsid w:val="3A70213A"/>
    <w:multiLevelType w:val="hybridMultilevel"/>
    <w:tmpl w:val="29200B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3B991ED0"/>
    <w:multiLevelType w:val="hybridMultilevel"/>
    <w:tmpl w:val="95566A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3D650603"/>
    <w:multiLevelType w:val="hybridMultilevel"/>
    <w:tmpl w:val="B7FAA1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3F346181"/>
    <w:multiLevelType w:val="hybridMultilevel"/>
    <w:tmpl w:val="B16C03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3F5C712B"/>
    <w:multiLevelType w:val="hybridMultilevel"/>
    <w:tmpl w:val="D4D0E1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4024681A"/>
    <w:multiLevelType w:val="hybridMultilevel"/>
    <w:tmpl w:val="26A84B42"/>
    <w:lvl w:ilvl="0" w:tplc="C0D64D44">
      <w:start w:val="1"/>
      <w:numFmt w:val="decimal"/>
      <w:pStyle w:val="BackgroundTitle"/>
      <w:lvlText w:val="(%1)"/>
      <w:lvlJc w:val="left"/>
      <w:pPr>
        <w:tabs>
          <w:tab w:val="num" w:pos="992"/>
        </w:tabs>
        <w:ind w:left="992" w:hanging="992"/>
      </w:pPr>
      <w:rPr>
        <w:rFonts w:ascii="Arial" w:hAnsi="Arial" w:cs="Wingdings" w:hint="default"/>
        <w:b w:val="0"/>
        <w:bCs w:val="0"/>
        <w:i w:val="0"/>
        <w:iCs w:val="0"/>
        <w:color w:val="auto"/>
        <w:sz w:val="21"/>
        <w:szCs w:val="21"/>
        <w:u w:val="none"/>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57" w15:restartNumberingAfterBreak="0">
    <w:nsid w:val="40C2027D"/>
    <w:multiLevelType w:val="hybridMultilevel"/>
    <w:tmpl w:val="44A60D0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8" w15:restartNumberingAfterBreak="0">
    <w:nsid w:val="420D1D7F"/>
    <w:multiLevelType w:val="hybridMultilevel"/>
    <w:tmpl w:val="623C1D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15:restartNumberingAfterBreak="0">
    <w:nsid w:val="428644BE"/>
    <w:multiLevelType w:val="hybridMultilevel"/>
    <w:tmpl w:val="ECD8CEC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0" w15:restartNumberingAfterBreak="0">
    <w:nsid w:val="42FB5019"/>
    <w:multiLevelType w:val="hybridMultilevel"/>
    <w:tmpl w:val="18AA9E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44221EC7"/>
    <w:multiLevelType w:val="hybridMultilevel"/>
    <w:tmpl w:val="AC664A7A"/>
    <w:lvl w:ilvl="0" w:tplc="08090001">
      <w:start w:val="1"/>
      <w:numFmt w:val="bullet"/>
      <w:lvlText w:val=""/>
      <w:lvlJc w:val="left"/>
      <w:pPr>
        <w:ind w:left="820" w:hanging="360"/>
      </w:pPr>
      <w:rPr>
        <w:rFonts w:ascii="Symbol" w:hAnsi="Symbol" w:hint="default"/>
      </w:rPr>
    </w:lvl>
    <w:lvl w:ilvl="1" w:tplc="08090003" w:tentative="1">
      <w:start w:val="1"/>
      <w:numFmt w:val="bullet"/>
      <w:lvlText w:val="o"/>
      <w:lvlJc w:val="left"/>
      <w:pPr>
        <w:ind w:left="1540" w:hanging="360"/>
      </w:pPr>
      <w:rPr>
        <w:rFonts w:ascii="Courier New" w:hAnsi="Courier New" w:cs="Courier New" w:hint="default"/>
      </w:rPr>
    </w:lvl>
    <w:lvl w:ilvl="2" w:tplc="08090005" w:tentative="1">
      <w:start w:val="1"/>
      <w:numFmt w:val="bullet"/>
      <w:lvlText w:val=""/>
      <w:lvlJc w:val="left"/>
      <w:pPr>
        <w:ind w:left="2260" w:hanging="360"/>
      </w:pPr>
      <w:rPr>
        <w:rFonts w:ascii="Wingdings" w:hAnsi="Wingdings" w:hint="default"/>
      </w:rPr>
    </w:lvl>
    <w:lvl w:ilvl="3" w:tplc="08090001" w:tentative="1">
      <w:start w:val="1"/>
      <w:numFmt w:val="bullet"/>
      <w:lvlText w:val=""/>
      <w:lvlJc w:val="left"/>
      <w:pPr>
        <w:ind w:left="2980" w:hanging="360"/>
      </w:pPr>
      <w:rPr>
        <w:rFonts w:ascii="Symbol" w:hAnsi="Symbol" w:hint="default"/>
      </w:rPr>
    </w:lvl>
    <w:lvl w:ilvl="4" w:tplc="08090003" w:tentative="1">
      <w:start w:val="1"/>
      <w:numFmt w:val="bullet"/>
      <w:lvlText w:val="o"/>
      <w:lvlJc w:val="left"/>
      <w:pPr>
        <w:ind w:left="3700" w:hanging="360"/>
      </w:pPr>
      <w:rPr>
        <w:rFonts w:ascii="Courier New" w:hAnsi="Courier New" w:cs="Courier New" w:hint="default"/>
      </w:rPr>
    </w:lvl>
    <w:lvl w:ilvl="5" w:tplc="08090005" w:tentative="1">
      <w:start w:val="1"/>
      <w:numFmt w:val="bullet"/>
      <w:lvlText w:val=""/>
      <w:lvlJc w:val="left"/>
      <w:pPr>
        <w:ind w:left="4420" w:hanging="360"/>
      </w:pPr>
      <w:rPr>
        <w:rFonts w:ascii="Wingdings" w:hAnsi="Wingdings" w:hint="default"/>
      </w:rPr>
    </w:lvl>
    <w:lvl w:ilvl="6" w:tplc="08090001" w:tentative="1">
      <w:start w:val="1"/>
      <w:numFmt w:val="bullet"/>
      <w:lvlText w:val=""/>
      <w:lvlJc w:val="left"/>
      <w:pPr>
        <w:ind w:left="5140" w:hanging="360"/>
      </w:pPr>
      <w:rPr>
        <w:rFonts w:ascii="Symbol" w:hAnsi="Symbol" w:hint="default"/>
      </w:rPr>
    </w:lvl>
    <w:lvl w:ilvl="7" w:tplc="08090003" w:tentative="1">
      <w:start w:val="1"/>
      <w:numFmt w:val="bullet"/>
      <w:pStyle w:val="Level8"/>
      <w:lvlText w:val="o"/>
      <w:lvlJc w:val="left"/>
      <w:pPr>
        <w:ind w:left="5860" w:hanging="360"/>
      </w:pPr>
      <w:rPr>
        <w:rFonts w:ascii="Courier New" w:hAnsi="Courier New" w:cs="Courier New" w:hint="default"/>
      </w:rPr>
    </w:lvl>
    <w:lvl w:ilvl="8" w:tplc="08090005" w:tentative="1">
      <w:start w:val="1"/>
      <w:numFmt w:val="bullet"/>
      <w:lvlText w:val=""/>
      <w:lvlJc w:val="left"/>
      <w:pPr>
        <w:ind w:left="6580" w:hanging="360"/>
      </w:pPr>
      <w:rPr>
        <w:rFonts w:ascii="Wingdings" w:hAnsi="Wingdings" w:hint="default"/>
      </w:rPr>
    </w:lvl>
  </w:abstractNum>
  <w:abstractNum w:abstractNumId="62" w15:restartNumberingAfterBreak="0">
    <w:nsid w:val="44483E51"/>
    <w:multiLevelType w:val="hybridMultilevel"/>
    <w:tmpl w:val="FC9214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44E71521"/>
    <w:multiLevelType w:val="hybridMultilevel"/>
    <w:tmpl w:val="1840B7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45BF70EB"/>
    <w:multiLevelType w:val="hybridMultilevel"/>
    <w:tmpl w:val="9086FE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466132BE"/>
    <w:multiLevelType w:val="hybridMultilevel"/>
    <w:tmpl w:val="C6C4C91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6" w15:restartNumberingAfterBreak="0">
    <w:nsid w:val="48C32B8D"/>
    <w:multiLevelType w:val="hybridMultilevel"/>
    <w:tmpl w:val="F06AB1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4CC5779C"/>
    <w:multiLevelType w:val="hybridMultilevel"/>
    <w:tmpl w:val="CC649E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 w15:restartNumberingAfterBreak="0">
    <w:nsid w:val="4D4519B2"/>
    <w:multiLevelType w:val="hybridMultilevel"/>
    <w:tmpl w:val="43FC9A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9" w15:restartNumberingAfterBreak="0">
    <w:nsid w:val="4D613637"/>
    <w:multiLevelType w:val="hybridMultilevel"/>
    <w:tmpl w:val="CF64DC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0" w15:restartNumberingAfterBreak="0">
    <w:nsid w:val="4DEE6CB5"/>
    <w:multiLevelType w:val="hybridMultilevel"/>
    <w:tmpl w:val="9EE43A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4EA14C51"/>
    <w:multiLevelType w:val="hybridMultilevel"/>
    <w:tmpl w:val="2F3095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501A4537"/>
    <w:multiLevelType w:val="hybridMultilevel"/>
    <w:tmpl w:val="0E0067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3" w15:restartNumberingAfterBreak="0">
    <w:nsid w:val="51712755"/>
    <w:multiLevelType w:val="hybridMultilevel"/>
    <w:tmpl w:val="506A4E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4" w15:restartNumberingAfterBreak="0">
    <w:nsid w:val="538432C0"/>
    <w:multiLevelType w:val="hybridMultilevel"/>
    <w:tmpl w:val="36C0ED52"/>
    <w:lvl w:ilvl="0" w:tplc="08090001">
      <w:start w:val="1"/>
      <w:numFmt w:val="bullet"/>
      <w:lvlText w:val=""/>
      <w:lvlJc w:val="left"/>
      <w:pPr>
        <w:ind w:left="1003" w:hanging="360"/>
      </w:pPr>
      <w:rPr>
        <w:rFonts w:ascii="Symbol" w:hAnsi="Symbo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75" w15:restartNumberingAfterBreak="0">
    <w:nsid w:val="57397800"/>
    <w:multiLevelType w:val="hybridMultilevel"/>
    <w:tmpl w:val="547A20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6" w15:restartNumberingAfterBreak="0">
    <w:nsid w:val="58086657"/>
    <w:multiLevelType w:val="hybridMultilevel"/>
    <w:tmpl w:val="1840B7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7" w15:restartNumberingAfterBreak="0">
    <w:nsid w:val="58C13D15"/>
    <w:multiLevelType w:val="hybridMultilevel"/>
    <w:tmpl w:val="FD2047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8" w15:restartNumberingAfterBreak="0">
    <w:nsid w:val="58C40E3D"/>
    <w:multiLevelType w:val="hybridMultilevel"/>
    <w:tmpl w:val="C268A3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9" w15:restartNumberingAfterBreak="0">
    <w:nsid w:val="593108BE"/>
    <w:multiLevelType w:val="hybridMultilevel"/>
    <w:tmpl w:val="08D2D9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596E22E5"/>
    <w:multiLevelType w:val="hybridMultilevel"/>
    <w:tmpl w:val="C3041B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1" w15:restartNumberingAfterBreak="0">
    <w:nsid w:val="5C3360A1"/>
    <w:multiLevelType w:val="hybridMultilevel"/>
    <w:tmpl w:val="3744A75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2" w15:restartNumberingAfterBreak="0">
    <w:nsid w:val="5C3D6503"/>
    <w:multiLevelType w:val="hybridMultilevel"/>
    <w:tmpl w:val="069E5D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3" w15:restartNumberingAfterBreak="0">
    <w:nsid w:val="5C52061D"/>
    <w:multiLevelType w:val="hybridMultilevel"/>
    <w:tmpl w:val="53D0A4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4" w15:restartNumberingAfterBreak="0">
    <w:nsid w:val="5C754AF1"/>
    <w:multiLevelType w:val="hybridMultilevel"/>
    <w:tmpl w:val="F37430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5" w15:restartNumberingAfterBreak="0">
    <w:nsid w:val="5D3B69F6"/>
    <w:multiLevelType w:val="hybridMultilevel"/>
    <w:tmpl w:val="276A77DA"/>
    <w:lvl w:ilvl="0" w:tplc="0809000F">
      <w:start w:val="1"/>
      <w:numFmt w:val="decimal"/>
      <w:pStyle w:val="ListBullet"/>
      <w:lvlText w:val="%1."/>
      <w:lvlJc w:val="left"/>
      <w:pPr>
        <w:ind w:left="820" w:hanging="360"/>
      </w:pPr>
    </w:lvl>
    <w:lvl w:ilvl="1" w:tplc="08090019" w:tentative="1">
      <w:start w:val="1"/>
      <w:numFmt w:val="lowerLetter"/>
      <w:lvlText w:val="%2."/>
      <w:lvlJc w:val="left"/>
      <w:pPr>
        <w:ind w:left="1540" w:hanging="360"/>
      </w:pPr>
    </w:lvl>
    <w:lvl w:ilvl="2" w:tplc="0809001B" w:tentative="1">
      <w:start w:val="1"/>
      <w:numFmt w:val="lowerRoman"/>
      <w:lvlText w:val="%3."/>
      <w:lvlJc w:val="right"/>
      <w:pPr>
        <w:ind w:left="2260" w:hanging="180"/>
      </w:pPr>
    </w:lvl>
    <w:lvl w:ilvl="3" w:tplc="0809000F" w:tentative="1">
      <w:start w:val="1"/>
      <w:numFmt w:val="decimal"/>
      <w:lvlText w:val="%4."/>
      <w:lvlJc w:val="left"/>
      <w:pPr>
        <w:ind w:left="2980" w:hanging="360"/>
      </w:pPr>
    </w:lvl>
    <w:lvl w:ilvl="4" w:tplc="08090019" w:tentative="1">
      <w:start w:val="1"/>
      <w:numFmt w:val="lowerLetter"/>
      <w:lvlText w:val="%5."/>
      <w:lvlJc w:val="left"/>
      <w:pPr>
        <w:ind w:left="3700" w:hanging="360"/>
      </w:pPr>
    </w:lvl>
    <w:lvl w:ilvl="5" w:tplc="0809001B" w:tentative="1">
      <w:start w:val="1"/>
      <w:numFmt w:val="lowerRoman"/>
      <w:lvlText w:val="%6."/>
      <w:lvlJc w:val="right"/>
      <w:pPr>
        <w:ind w:left="4420" w:hanging="180"/>
      </w:pPr>
    </w:lvl>
    <w:lvl w:ilvl="6" w:tplc="0809000F" w:tentative="1">
      <w:start w:val="1"/>
      <w:numFmt w:val="decimal"/>
      <w:lvlText w:val="%7."/>
      <w:lvlJc w:val="left"/>
      <w:pPr>
        <w:ind w:left="5140" w:hanging="360"/>
      </w:pPr>
    </w:lvl>
    <w:lvl w:ilvl="7" w:tplc="08090019" w:tentative="1">
      <w:start w:val="1"/>
      <w:numFmt w:val="lowerLetter"/>
      <w:lvlText w:val="%8."/>
      <w:lvlJc w:val="left"/>
      <w:pPr>
        <w:ind w:left="5860" w:hanging="360"/>
      </w:pPr>
    </w:lvl>
    <w:lvl w:ilvl="8" w:tplc="0809001B" w:tentative="1">
      <w:start w:val="1"/>
      <w:numFmt w:val="lowerRoman"/>
      <w:lvlText w:val="%9."/>
      <w:lvlJc w:val="right"/>
      <w:pPr>
        <w:ind w:left="6580" w:hanging="180"/>
      </w:pPr>
    </w:lvl>
  </w:abstractNum>
  <w:abstractNum w:abstractNumId="86" w15:restartNumberingAfterBreak="0">
    <w:nsid w:val="5EAE08D8"/>
    <w:multiLevelType w:val="hybridMultilevel"/>
    <w:tmpl w:val="6D6A07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7" w15:restartNumberingAfterBreak="0">
    <w:nsid w:val="5F91089C"/>
    <w:multiLevelType w:val="hybridMultilevel"/>
    <w:tmpl w:val="01EAA7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8" w15:restartNumberingAfterBreak="0">
    <w:nsid w:val="628545B3"/>
    <w:multiLevelType w:val="hybridMultilevel"/>
    <w:tmpl w:val="5C4650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9" w15:restartNumberingAfterBreak="0">
    <w:nsid w:val="635F0AF6"/>
    <w:multiLevelType w:val="hybridMultilevel"/>
    <w:tmpl w:val="623C1D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0" w15:restartNumberingAfterBreak="0">
    <w:nsid w:val="67B13FCF"/>
    <w:multiLevelType w:val="hybridMultilevel"/>
    <w:tmpl w:val="61AC9B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1" w15:restartNumberingAfterBreak="0">
    <w:nsid w:val="67EC1025"/>
    <w:multiLevelType w:val="hybridMultilevel"/>
    <w:tmpl w:val="2F3095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2" w15:restartNumberingAfterBreak="0">
    <w:nsid w:val="68EF73EA"/>
    <w:multiLevelType w:val="hybridMultilevel"/>
    <w:tmpl w:val="5EF2C0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3" w15:restartNumberingAfterBreak="0">
    <w:nsid w:val="6A8C475C"/>
    <w:multiLevelType w:val="multilevel"/>
    <w:tmpl w:val="4DE6CB74"/>
    <w:lvl w:ilvl="0">
      <w:start w:val="1"/>
      <w:numFmt w:val="decimal"/>
      <w:pStyle w:val="Legal1"/>
      <w:isLgl/>
      <w:lvlText w:val="%1"/>
      <w:lvlJc w:val="left"/>
      <w:pPr>
        <w:tabs>
          <w:tab w:val="num" w:pos="720"/>
        </w:tabs>
        <w:ind w:left="720" w:hanging="720"/>
      </w:pPr>
      <w:rPr>
        <w:rFonts w:ascii="Times New Roman" w:hAnsi="Times New Roman" w:hint="default"/>
        <w:b/>
        <w:i w:val="0"/>
        <w:sz w:val="24"/>
      </w:rPr>
    </w:lvl>
    <w:lvl w:ilvl="1">
      <w:start w:val="1"/>
      <w:numFmt w:val="decimal"/>
      <w:pStyle w:val="Legal2"/>
      <w:isLgl/>
      <w:lvlText w:val="%1.%2"/>
      <w:lvlJc w:val="left"/>
      <w:pPr>
        <w:tabs>
          <w:tab w:val="num" w:pos="1440"/>
        </w:tabs>
        <w:ind w:left="1440" w:hanging="720"/>
      </w:pPr>
      <w:rPr>
        <w:rFonts w:hint="default"/>
      </w:rPr>
    </w:lvl>
    <w:lvl w:ilvl="2">
      <w:start w:val="1"/>
      <w:numFmt w:val="decimal"/>
      <w:pStyle w:val="Legal3"/>
      <w:isLgl/>
      <w:lvlText w:val="%1.%2.%3"/>
      <w:lvlJc w:val="left"/>
      <w:pPr>
        <w:tabs>
          <w:tab w:val="num" w:pos="2160"/>
        </w:tabs>
        <w:ind w:left="2160" w:hanging="720"/>
      </w:pPr>
      <w:rPr>
        <w:rFonts w:hint="default"/>
      </w:rPr>
    </w:lvl>
    <w:lvl w:ilvl="3">
      <w:start w:val="1"/>
      <w:numFmt w:val="decimal"/>
      <w:pStyle w:val="Legal4"/>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94" w15:restartNumberingAfterBreak="0">
    <w:nsid w:val="6C334040"/>
    <w:multiLevelType w:val="hybridMultilevel"/>
    <w:tmpl w:val="3CA4C6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5" w15:restartNumberingAfterBreak="0">
    <w:nsid w:val="6C984305"/>
    <w:multiLevelType w:val="hybridMultilevel"/>
    <w:tmpl w:val="98C2EA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6" w15:restartNumberingAfterBreak="0">
    <w:nsid w:val="70CA36F6"/>
    <w:multiLevelType w:val="hybridMultilevel"/>
    <w:tmpl w:val="A274CA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7" w15:restartNumberingAfterBreak="0">
    <w:nsid w:val="71256589"/>
    <w:multiLevelType w:val="hybridMultilevel"/>
    <w:tmpl w:val="E4E6CA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8" w15:restartNumberingAfterBreak="0">
    <w:nsid w:val="71F93D04"/>
    <w:multiLevelType w:val="hybridMultilevel"/>
    <w:tmpl w:val="D69CC2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9" w15:restartNumberingAfterBreak="0">
    <w:nsid w:val="75A81282"/>
    <w:multiLevelType w:val="hybridMultilevel"/>
    <w:tmpl w:val="9EE43A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0" w15:restartNumberingAfterBreak="0">
    <w:nsid w:val="7916256D"/>
    <w:multiLevelType w:val="hybridMultilevel"/>
    <w:tmpl w:val="F8B839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1" w15:restartNumberingAfterBreak="0">
    <w:nsid w:val="79754D64"/>
    <w:multiLevelType w:val="hybridMultilevel"/>
    <w:tmpl w:val="5E7C53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2" w15:restartNumberingAfterBreak="0">
    <w:nsid w:val="79F92670"/>
    <w:multiLevelType w:val="hybridMultilevel"/>
    <w:tmpl w:val="9B266B3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3" w15:restartNumberingAfterBreak="0">
    <w:nsid w:val="7B2E5884"/>
    <w:multiLevelType w:val="hybridMultilevel"/>
    <w:tmpl w:val="154455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4" w15:restartNumberingAfterBreak="0">
    <w:nsid w:val="7EB4061C"/>
    <w:multiLevelType w:val="hybridMultilevel"/>
    <w:tmpl w:val="F63A99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61"/>
  </w:num>
  <w:num w:numId="3">
    <w:abstractNumId w:val="85"/>
  </w:num>
  <w:num w:numId="4">
    <w:abstractNumId w:val="24"/>
  </w:num>
  <w:num w:numId="5">
    <w:abstractNumId w:val="32"/>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56"/>
  </w:num>
  <w:num w:numId="17">
    <w:abstractNumId w:val="93"/>
  </w:num>
  <w:num w:numId="18">
    <w:abstractNumId w:val="74"/>
  </w:num>
  <w:num w:numId="19">
    <w:abstractNumId w:val="16"/>
  </w:num>
  <w:num w:numId="20">
    <w:abstractNumId w:val="87"/>
  </w:num>
  <w:num w:numId="21">
    <w:abstractNumId w:val="51"/>
  </w:num>
  <w:num w:numId="22">
    <w:abstractNumId w:val="46"/>
  </w:num>
  <w:num w:numId="23">
    <w:abstractNumId w:val="55"/>
  </w:num>
  <w:num w:numId="24">
    <w:abstractNumId w:val="69"/>
  </w:num>
  <w:num w:numId="25">
    <w:abstractNumId w:val="75"/>
  </w:num>
  <w:num w:numId="26">
    <w:abstractNumId w:val="29"/>
  </w:num>
  <w:num w:numId="27">
    <w:abstractNumId w:val="18"/>
  </w:num>
  <w:num w:numId="28">
    <w:abstractNumId w:val="86"/>
  </w:num>
  <w:num w:numId="29">
    <w:abstractNumId w:val="43"/>
  </w:num>
  <w:num w:numId="30">
    <w:abstractNumId w:val="23"/>
  </w:num>
  <w:num w:numId="31">
    <w:abstractNumId w:val="45"/>
  </w:num>
  <w:num w:numId="32">
    <w:abstractNumId w:val="60"/>
  </w:num>
  <w:num w:numId="33">
    <w:abstractNumId w:val="49"/>
  </w:num>
  <w:num w:numId="34">
    <w:abstractNumId w:val="28"/>
  </w:num>
  <w:num w:numId="35">
    <w:abstractNumId w:val="26"/>
  </w:num>
  <w:num w:numId="36">
    <w:abstractNumId w:val="94"/>
  </w:num>
  <w:num w:numId="37">
    <w:abstractNumId w:val="73"/>
  </w:num>
  <w:num w:numId="38">
    <w:abstractNumId w:val="90"/>
  </w:num>
  <w:num w:numId="39">
    <w:abstractNumId w:val="12"/>
  </w:num>
  <w:num w:numId="40">
    <w:abstractNumId w:val="84"/>
  </w:num>
  <w:num w:numId="41">
    <w:abstractNumId w:val="92"/>
  </w:num>
  <w:num w:numId="42">
    <w:abstractNumId w:val="77"/>
  </w:num>
  <w:num w:numId="43">
    <w:abstractNumId w:val="79"/>
  </w:num>
  <w:num w:numId="44">
    <w:abstractNumId w:val="100"/>
  </w:num>
  <w:num w:numId="45">
    <w:abstractNumId w:val="22"/>
  </w:num>
  <w:num w:numId="46">
    <w:abstractNumId w:val="53"/>
  </w:num>
  <w:num w:numId="47">
    <w:abstractNumId w:val="14"/>
  </w:num>
  <w:num w:numId="48">
    <w:abstractNumId w:val="34"/>
  </w:num>
  <w:num w:numId="49">
    <w:abstractNumId w:val="103"/>
  </w:num>
  <w:num w:numId="50">
    <w:abstractNumId w:val="63"/>
  </w:num>
  <w:num w:numId="51">
    <w:abstractNumId w:val="76"/>
  </w:num>
  <w:num w:numId="52">
    <w:abstractNumId w:val="44"/>
  </w:num>
  <w:num w:numId="53">
    <w:abstractNumId w:val="31"/>
  </w:num>
  <w:num w:numId="54">
    <w:abstractNumId w:val="80"/>
  </w:num>
  <w:num w:numId="55">
    <w:abstractNumId w:val="42"/>
  </w:num>
  <w:num w:numId="56">
    <w:abstractNumId w:val="35"/>
  </w:num>
  <w:num w:numId="57">
    <w:abstractNumId w:val="65"/>
  </w:num>
  <w:num w:numId="58">
    <w:abstractNumId w:val="83"/>
  </w:num>
  <w:num w:numId="59">
    <w:abstractNumId w:val="98"/>
  </w:num>
  <w:num w:numId="60">
    <w:abstractNumId w:val="17"/>
  </w:num>
  <w:num w:numId="61">
    <w:abstractNumId w:val="101"/>
  </w:num>
  <w:num w:numId="62">
    <w:abstractNumId w:val="68"/>
  </w:num>
  <w:num w:numId="63">
    <w:abstractNumId w:val="33"/>
  </w:num>
  <w:num w:numId="64">
    <w:abstractNumId w:val="89"/>
  </w:num>
  <w:num w:numId="65">
    <w:abstractNumId w:val="58"/>
  </w:num>
  <w:num w:numId="66">
    <w:abstractNumId w:val="99"/>
  </w:num>
  <w:num w:numId="67">
    <w:abstractNumId w:val="70"/>
  </w:num>
  <w:num w:numId="68">
    <w:abstractNumId w:val="11"/>
  </w:num>
  <w:num w:numId="69">
    <w:abstractNumId w:val="96"/>
  </w:num>
  <w:num w:numId="70">
    <w:abstractNumId w:val="37"/>
  </w:num>
  <w:num w:numId="71">
    <w:abstractNumId w:val="97"/>
  </w:num>
  <w:num w:numId="72">
    <w:abstractNumId w:val="95"/>
  </w:num>
  <w:num w:numId="73">
    <w:abstractNumId w:val="21"/>
  </w:num>
  <w:num w:numId="74">
    <w:abstractNumId w:val="67"/>
  </w:num>
  <w:num w:numId="75">
    <w:abstractNumId w:val="20"/>
  </w:num>
  <w:num w:numId="76">
    <w:abstractNumId w:val="54"/>
  </w:num>
  <w:num w:numId="77">
    <w:abstractNumId w:val="104"/>
  </w:num>
  <w:num w:numId="78">
    <w:abstractNumId w:val="64"/>
  </w:num>
  <w:num w:numId="79">
    <w:abstractNumId w:val="82"/>
  </w:num>
  <w:num w:numId="80">
    <w:abstractNumId w:val="48"/>
  </w:num>
  <w:num w:numId="81">
    <w:abstractNumId w:val="66"/>
  </w:num>
  <w:num w:numId="82">
    <w:abstractNumId w:val="88"/>
  </w:num>
  <w:num w:numId="83">
    <w:abstractNumId w:val="72"/>
  </w:num>
  <w:num w:numId="84">
    <w:abstractNumId w:val="13"/>
  </w:num>
  <w:num w:numId="85">
    <w:abstractNumId w:val="15"/>
  </w:num>
  <w:num w:numId="86">
    <w:abstractNumId w:val="39"/>
  </w:num>
  <w:num w:numId="87">
    <w:abstractNumId w:val="27"/>
  </w:num>
  <w:num w:numId="88">
    <w:abstractNumId w:val="81"/>
  </w:num>
  <w:num w:numId="89">
    <w:abstractNumId w:val="91"/>
  </w:num>
  <w:num w:numId="90">
    <w:abstractNumId w:val="71"/>
  </w:num>
  <w:num w:numId="91">
    <w:abstractNumId w:val="59"/>
  </w:num>
  <w:num w:numId="92">
    <w:abstractNumId w:val="52"/>
  </w:num>
  <w:num w:numId="93">
    <w:abstractNumId w:val="62"/>
  </w:num>
  <w:num w:numId="94">
    <w:abstractNumId w:val="25"/>
  </w:num>
  <w:num w:numId="95">
    <w:abstractNumId w:val="78"/>
  </w:num>
  <w:num w:numId="96">
    <w:abstractNumId w:val="40"/>
  </w:num>
  <w:num w:numId="97">
    <w:abstractNumId w:val="36"/>
  </w:num>
  <w:num w:numId="98">
    <w:abstractNumId w:val="50"/>
  </w:num>
  <w:num w:numId="99">
    <w:abstractNumId w:val="47"/>
  </w:num>
  <w:num w:numId="100">
    <w:abstractNumId w:val="19"/>
  </w:num>
  <w:num w:numId="101">
    <w:abstractNumId w:val="30"/>
  </w:num>
  <w:num w:numId="102">
    <w:abstractNumId w:val="102"/>
  </w:num>
  <w:num w:numId="103">
    <w:abstractNumId w:val="41"/>
  </w:num>
  <w:num w:numId="104">
    <w:abstractNumId w:val="38"/>
  </w:num>
  <w:num w:numId="105">
    <w:abstractNumId w:val="57"/>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7C07"/>
    <w:rsid w:val="00020EC8"/>
    <w:rsid w:val="00053782"/>
    <w:rsid w:val="000544D9"/>
    <w:rsid w:val="0005556F"/>
    <w:rsid w:val="00057C07"/>
    <w:rsid w:val="00076D4D"/>
    <w:rsid w:val="000A29B9"/>
    <w:rsid w:val="000B7E5C"/>
    <w:rsid w:val="000D4078"/>
    <w:rsid w:val="000F3BC2"/>
    <w:rsid w:val="00100610"/>
    <w:rsid w:val="0012150C"/>
    <w:rsid w:val="0013227A"/>
    <w:rsid w:val="00151A2C"/>
    <w:rsid w:val="00173078"/>
    <w:rsid w:val="00185EBF"/>
    <w:rsid w:val="00196990"/>
    <w:rsid w:val="001C1C5C"/>
    <w:rsid w:val="001C3105"/>
    <w:rsid w:val="0021328D"/>
    <w:rsid w:val="0021602E"/>
    <w:rsid w:val="00216944"/>
    <w:rsid w:val="00236825"/>
    <w:rsid w:val="002408DB"/>
    <w:rsid w:val="00245CAA"/>
    <w:rsid w:val="00262E91"/>
    <w:rsid w:val="00293E9E"/>
    <w:rsid w:val="00297A99"/>
    <w:rsid w:val="002A77D7"/>
    <w:rsid w:val="002C4D06"/>
    <w:rsid w:val="002D33C3"/>
    <w:rsid w:val="002E4AD9"/>
    <w:rsid w:val="00307056"/>
    <w:rsid w:val="00327BC0"/>
    <w:rsid w:val="0035016B"/>
    <w:rsid w:val="00352095"/>
    <w:rsid w:val="00362D95"/>
    <w:rsid w:val="00366416"/>
    <w:rsid w:val="00386D74"/>
    <w:rsid w:val="003A6422"/>
    <w:rsid w:val="003A7F20"/>
    <w:rsid w:val="003B3AD0"/>
    <w:rsid w:val="003F14AE"/>
    <w:rsid w:val="003F4C86"/>
    <w:rsid w:val="00471747"/>
    <w:rsid w:val="00473415"/>
    <w:rsid w:val="00477189"/>
    <w:rsid w:val="00484286"/>
    <w:rsid w:val="0049165C"/>
    <w:rsid w:val="004B15D7"/>
    <w:rsid w:val="004B5834"/>
    <w:rsid w:val="004F2E40"/>
    <w:rsid w:val="0050495E"/>
    <w:rsid w:val="00506641"/>
    <w:rsid w:val="00541302"/>
    <w:rsid w:val="00546583"/>
    <w:rsid w:val="0056233A"/>
    <w:rsid w:val="00570608"/>
    <w:rsid w:val="005A7970"/>
    <w:rsid w:val="005B0DDA"/>
    <w:rsid w:val="005B41F9"/>
    <w:rsid w:val="005B7733"/>
    <w:rsid w:val="005D6958"/>
    <w:rsid w:val="006474E2"/>
    <w:rsid w:val="00685C79"/>
    <w:rsid w:val="0069004C"/>
    <w:rsid w:val="006A7D1D"/>
    <w:rsid w:val="006B3AA9"/>
    <w:rsid w:val="006D16D1"/>
    <w:rsid w:val="0072451C"/>
    <w:rsid w:val="007520AA"/>
    <w:rsid w:val="00770720"/>
    <w:rsid w:val="007B1916"/>
    <w:rsid w:val="007C661E"/>
    <w:rsid w:val="007D6203"/>
    <w:rsid w:val="00806D5F"/>
    <w:rsid w:val="00810795"/>
    <w:rsid w:val="008238C7"/>
    <w:rsid w:val="008711C5"/>
    <w:rsid w:val="008A1EC9"/>
    <w:rsid w:val="008B0638"/>
    <w:rsid w:val="008B6E8C"/>
    <w:rsid w:val="008C7F21"/>
    <w:rsid w:val="008D6DD2"/>
    <w:rsid w:val="008F504F"/>
    <w:rsid w:val="009005DB"/>
    <w:rsid w:val="00960803"/>
    <w:rsid w:val="00991A85"/>
    <w:rsid w:val="009A1B7F"/>
    <w:rsid w:val="009A2336"/>
    <w:rsid w:val="009B2568"/>
    <w:rsid w:val="009C19BB"/>
    <w:rsid w:val="009C5687"/>
    <w:rsid w:val="009C6CE4"/>
    <w:rsid w:val="009C7867"/>
    <w:rsid w:val="009E0B97"/>
    <w:rsid w:val="009E6E4F"/>
    <w:rsid w:val="009F7F09"/>
    <w:rsid w:val="00A14DE2"/>
    <w:rsid w:val="00A42865"/>
    <w:rsid w:val="00AC6BC8"/>
    <w:rsid w:val="00B309A5"/>
    <w:rsid w:val="00B45168"/>
    <w:rsid w:val="00B52F6A"/>
    <w:rsid w:val="00B54FE9"/>
    <w:rsid w:val="00B87C71"/>
    <w:rsid w:val="00B91B12"/>
    <w:rsid w:val="00BB3C69"/>
    <w:rsid w:val="00BD4233"/>
    <w:rsid w:val="00BE3BCF"/>
    <w:rsid w:val="00BE634B"/>
    <w:rsid w:val="00C87A62"/>
    <w:rsid w:val="00CD44F7"/>
    <w:rsid w:val="00CE2F2B"/>
    <w:rsid w:val="00CF7325"/>
    <w:rsid w:val="00D274C2"/>
    <w:rsid w:val="00D432E1"/>
    <w:rsid w:val="00D86EFB"/>
    <w:rsid w:val="00D95393"/>
    <w:rsid w:val="00DC5F66"/>
    <w:rsid w:val="00DF74F1"/>
    <w:rsid w:val="00E02AF0"/>
    <w:rsid w:val="00E161EE"/>
    <w:rsid w:val="00E2042A"/>
    <w:rsid w:val="00E501C9"/>
    <w:rsid w:val="00E52341"/>
    <w:rsid w:val="00E62487"/>
    <w:rsid w:val="00E63683"/>
    <w:rsid w:val="00E806EF"/>
    <w:rsid w:val="00E82E16"/>
    <w:rsid w:val="00EA13D3"/>
    <w:rsid w:val="00ED5F44"/>
    <w:rsid w:val="00F118C0"/>
    <w:rsid w:val="00F221C7"/>
    <w:rsid w:val="00F2579F"/>
    <w:rsid w:val="00F32E59"/>
    <w:rsid w:val="00F352FB"/>
    <w:rsid w:val="00F37A5B"/>
    <w:rsid w:val="00F409A4"/>
    <w:rsid w:val="00F70C3C"/>
    <w:rsid w:val="00F77942"/>
    <w:rsid w:val="00F97347"/>
    <w:rsid w:val="00FC27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F98FE5-2FD9-4D17-82A5-C2612C619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7C07"/>
  </w:style>
  <w:style w:type="paragraph" w:styleId="Heading1">
    <w:name w:val="heading 1"/>
    <w:basedOn w:val="Normal"/>
    <w:next w:val="Normal"/>
    <w:link w:val="Heading1Char"/>
    <w:qFormat/>
    <w:rsid w:val="00216944"/>
    <w:pPr>
      <w:keepNext/>
      <w:spacing w:after="0" w:line="240" w:lineRule="auto"/>
      <w:outlineLvl w:val="0"/>
    </w:pPr>
    <w:rPr>
      <w:rFonts w:ascii="Arial" w:eastAsia="Times New Roman" w:hAnsi="Arial" w:cs="Times New Roman"/>
      <w:b/>
      <w:sz w:val="24"/>
      <w:szCs w:val="20"/>
    </w:rPr>
  </w:style>
  <w:style w:type="paragraph" w:styleId="Heading2">
    <w:name w:val="heading 2"/>
    <w:basedOn w:val="Normal"/>
    <w:next w:val="Normal"/>
    <w:link w:val="Heading2Char"/>
    <w:qFormat/>
    <w:rsid w:val="00216944"/>
    <w:pPr>
      <w:keepNext/>
      <w:spacing w:after="0" w:line="240" w:lineRule="auto"/>
      <w:outlineLvl w:val="1"/>
    </w:pPr>
    <w:rPr>
      <w:rFonts w:ascii="Arial" w:eastAsia="Times New Roman" w:hAnsi="Arial" w:cs="Times New Roman"/>
      <w:sz w:val="24"/>
      <w:szCs w:val="20"/>
    </w:rPr>
  </w:style>
  <w:style w:type="paragraph" w:styleId="Heading3">
    <w:name w:val="heading 3"/>
    <w:basedOn w:val="Normal"/>
    <w:next w:val="Normal"/>
    <w:link w:val="Heading3Char"/>
    <w:qFormat/>
    <w:rsid w:val="00216944"/>
    <w:pPr>
      <w:keepNext/>
      <w:spacing w:after="0" w:line="240" w:lineRule="auto"/>
      <w:jc w:val="both"/>
      <w:outlineLvl w:val="2"/>
    </w:pPr>
    <w:rPr>
      <w:rFonts w:ascii="Arial" w:eastAsia="Times New Roman" w:hAnsi="Arial" w:cs="Arial"/>
      <w:b/>
      <w:bCs/>
      <w:sz w:val="24"/>
      <w:szCs w:val="24"/>
    </w:rPr>
  </w:style>
  <w:style w:type="paragraph" w:styleId="Heading4">
    <w:name w:val="heading 4"/>
    <w:basedOn w:val="Normal"/>
    <w:next w:val="Normal"/>
    <w:link w:val="Heading4Char"/>
    <w:qFormat/>
    <w:rsid w:val="00216944"/>
    <w:pPr>
      <w:keepNext/>
      <w:widowControl w:val="0"/>
      <w:overflowPunct w:val="0"/>
      <w:autoSpaceDE w:val="0"/>
      <w:autoSpaceDN w:val="0"/>
      <w:adjustRightInd w:val="0"/>
      <w:spacing w:after="0" w:line="240" w:lineRule="auto"/>
      <w:textAlignment w:val="baseline"/>
      <w:outlineLvl w:val="3"/>
    </w:pPr>
    <w:rPr>
      <w:rFonts w:ascii="Arial" w:eastAsia="Times New Roman" w:hAnsi="Arial" w:cs="Times New Roman"/>
      <w:sz w:val="24"/>
      <w:szCs w:val="20"/>
    </w:rPr>
  </w:style>
  <w:style w:type="paragraph" w:styleId="Heading5">
    <w:name w:val="heading 5"/>
    <w:aliases w:val="- Not used,H5 not used,PA Pico Section,a-head line"/>
    <w:basedOn w:val="Normal"/>
    <w:next w:val="Normal"/>
    <w:link w:val="Heading5Char"/>
    <w:qFormat/>
    <w:rsid w:val="00216944"/>
    <w:pPr>
      <w:spacing w:before="240" w:after="60" w:line="240" w:lineRule="auto"/>
      <w:outlineLvl w:val="4"/>
    </w:pPr>
    <w:rPr>
      <w:rFonts w:ascii="Arial" w:eastAsia="Times New Roman" w:hAnsi="Arial" w:cs="Arial"/>
      <w:b/>
      <w:bCs/>
      <w:i/>
      <w:iCs/>
      <w:sz w:val="26"/>
      <w:szCs w:val="26"/>
      <w:lang w:eastAsia="en-GB"/>
    </w:rPr>
  </w:style>
  <w:style w:type="paragraph" w:styleId="Heading6">
    <w:name w:val="heading 6"/>
    <w:aliases w:val="Cust logo space,PA Appendix,2 column,Appendix 2"/>
    <w:basedOn w:val="Normal"/>
    <w:next w:val="Normal"/>
    <w:link w:val="Heading6Char"/>
    <w:qFormat/>
    <w:rsid w:val="00216944"/>
    <w:pPr>
      <w:spacing w:before="240" w:after="60" w:line="240" w:lineRule="auto"/>
      <w:outlineLvl w:val="5"/>
    </w:pPr>
    <w:rPr>
      <w:rFonts w:ascii="Times New Roman" w:eastAsia="Times New Roman" w:hAnsi="Times New Roman" w:cs="Times New Roman"/>
      <w:b/>
      <w:bCs/>
      <w:lang w:eastAsia="en-GB"/>
    </w:rPr>
  </w:style>
  <w:style w:type="paragraph" w:styleId="Heading7">
    <w:name w:val="heading 7"/>
    <w:aliases w:val="PA Appendix Major,Enumerate,7"/>
    <w:basedOn w:val="Normal"/>
    <w:next w:val="Normal"/>
    <w:link w:val="Heading7Char"/>
    <w:qFormat/>
    <w:rsid w:val="00216944"/>
    <w:pPr>
      <w:spacing w:before="240" w:after="60" w:line="240" w:lineRule="auto"/>
      <w:outlineLvl w:val="6"/>
    </w:pPr>
    <w:rPr>
      <w:rFonts w:ascii="Times New Roman" w:eastAsia="Times New Roman" w:hAnsi="Times New Roman" w:cs="Times New Roman"/>
      <w:sz w:val="24"/>
      <w:szCs w:val="24"/>
      <w:lang w:eastAsia="en-GB"/>
    </w:rPr>
  </w:style>
  <w:style w:type="paragraph" w:styleId="Heading8">
    <w:name w:val="heading 8"/>
    <w:aliases w:val="PA Appendix Minor,Subenumerate,8"/>
    <w:basedOn w:val="Normal"/>
    <w:next w:val="Normal"/>
    <w:link w:val="Heading8Char"/>
    <w:qFormat/>
    <w:rsid w:val="00216944"/>
    <w:pPr>
      <w:spacing w:before="240" w:after="60" w:line="240" w:lineRule="auto"/>
      <w:outlineLvl w:val="7"/>
    </w:pPr>
    <w:rPr>
      <w:rFonts w:ascii="Times New Roman" w:eastAsia="Times New Roman" w:hAnsi="Times New Roman" w:cs="Times New Roman"/>
      <w:i/>
      <w:iCs/>
      <w:sz w:val="24"/>
      <w:szCs w:val="24"/>
      <w:lang w:eastAsia="en-GB"/>
    </w:rPr>
  </w:style>
  <w:style w:type="paragraph" w:styleId="Heading9">
    <w:name w:val="heading 9"/>
    <w:aliases w:val="9,App1,App Heading,Doc Ref"/>
    <w:basedOn w:val="Normal"/>
    <w:next w:val="Normal"/>
    <w:link w:val="Heading9Char"/>
    <w:qFormat/>
    <w:rsid w:val="00216944"/>
    <w:pPr>
      <w:spacing w:before="240" w:after="60" w:line="240" w:lineRule="auto"/>
      <w:outlineLvl w:val="8"/>
    </w:pPr>
    <w:rPr>
      <w:rFonts w:ascii="Arial" w:eastAsia="Times New Roman" w:hAnsi="Arial" w:cs="Arial"/>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7C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7C07"/>
  </w:style>
  <w:style w:type="paragraph" w:styleId="Footer">
    <w:name w:val="footer"/>
    <w:basedOn w:val="Normal"/>
    <w:link w:val="FooterChar"/>
    <w:unhideWhenUsed/>
    <w:rsid w:val="00057C07"/>
    <w:pPr>
      <w:tabs>
        <w:tab w:val="center" w:pos="4513"/>
        <w:tab w:val="right" w:pos="9026"/>
      </w:tabs>
      <w:spacing w:after="0" w:line="240" w:lineRule="auto"/>
    </w:pPr>
  </w:style>
  <w:style w:type="character" w:customStyle="1" w:styleId="FooterChar">
    <w:name w:val="Footer Char"/>
    <w:basedOn w:val="DefaultParagraphFont"/>
    <w:link w:val="Footer"/>
    <w:rsid w:val="00057C07"/>
  </w:style>
  <w:style w:type="paragraph" w:styleId="NoSpacing">
    <w:name w:val="No Spacing"/>
    <w:link w:val="NoSpacingChar"/>
    <w:uiPriority w:val="1"/>
    <w:qFormat/>
    <w:rsid w:val="00057C07"/>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057C07"/>
    <w:rPr>
      <w:rFonts w:eastAsiaTheme="minorEastAsia"/>
      <w:lang w:val="en-US"/>
    </w:rPr>
  </w:style>
  <w:style w:type="paragraph" w:styleId="ListParagraph">
    <w:name w:val="List Paragraph"/>
    <w:basedOn w:val="Normal"/>
    <w:uiPriority w:val="72"/>
    <w:qFormat/>
    <w:rsid w:val="00057C07"/>
    <w:pPr>
      <w:ind w:left="720"/>
      <w:contextualSpacing/>
    </w:pPr>
  </w:style>
  <w:style w:type="character" w:customStyle="1" w:styleId="Heading1Char">
    <w:name w:val="Heading 1 Char"/>
    <w:basedOn w:val="DefaultParagraphFont"/>
    <w:link w:val="Heading1"/>
    <w:rsid w:val="00216944"/>
    <w:rPr>
      <w:rFonts w:ascii="Arial" w:eastAsia="Times New Roman" w:hAnsi="Arial" w:cs="Times New Roman"/>
      <w:b/>
      <w:sz w:val="24"/>
      <w:szCs w:val="20"/>
    </w:rPr>
  </w:style>
  <w:style w:type="character" w:customStyle="1" w:styleId="Heading2Char">
    <w:name w:val="Heading 2 Char"/>
    <w:basedOn w:val="DefaultParagraphFont"/>
    <w:link w:val="Heading2"/>
    <w:rsid w:val="00216944"/>
    <w:rPr>
      <w:rFonts w:ascii="Arial" w:eastAsia="Times New Roman" w:hAnsi="Arial" w:cs="Times New Roman"/>
      <w:sz w:val="24"/>
      <w:szCs w:val="20"/>
    </w:rPr>
  </w:style>
  <w:style w:type="character" w:customStyle="1" w:styleId="Heading3Char">
    <w:name w:val="Heading 3 Char"/>
    <w:basedOn w:val="DefaultParagraphFont"/>
    <w:link w:val="Heading3"/>
    <w:rsid w:val="00216944"/>
    <w:rPr>
      <w:rFonts w:ascii="Arial" w:eastAsia="Times New Roman" w:hAnsi="Arial" w:cs="Arial"/>
      <w:b/>
      <w:bCs/>
      <w:sz w:val="24"/>
      <w:szCs w:val="24"/>
    </w:rPr>
  </w:style>
  <w:style w:type="character" w:customStyle="1" w:styleId="Heading4Char">
    <w:name w:val="Heading 4 Char"/>
    <w:basedOn w:val="DefaultParagraphFont"/>
    <w:link w:val="Heading4"/>
    <w:rsid w:val="00216944"/>
    <w:rPr>
      <w:rFonts w:ascii="Arial" w:eastAsia="Times New Roman" w:hAnsi="Arial" w:cs="Times New Roman"/>
      <w:sz w:val="24"/>
      <w:szCs w:val="20"/>
    </w:rPr>
  </w:style>
  <w:style w:type="character" w:customStyle="1" w:styleId="Heading5Char">
    <w:name w:val="Heading 5 Char"/>
    <w:aliases w:val="- Not used Char,H5 not used Char,PA Pico Section Char,a-head line Char"/>
    <w:basedOn w:val="DefaultParagraphFont"/>
    <w:link w:val="Heading5"/>
    <w:rsid w:val="00216944"/>
    <w:rPr>
      <w:rFonts w:ascii="Arial" w:eastAsia="Times New Roman" w:hAnsi="Arial" w:cs="Arial"/>
      <w:b/>
      <w:bCs/>
      <w:i/>
      <w:iCs/>
      <w:sz w:val="26"/>
      <w:szCs w:val="26"/>
      <w:lang w:eastAsia="en-GB"/>
    </w:rPr>
  </w:style>
  <w:style w:type="character" w:customStyle="1" w:styleId="Heading6Char">
    <w:name w:val="Heading 6 Char"/>
    <w:aliases w:val="Cust logo space Char,PA Appendix Char,2 column Char,Appendix 2 Char"/>
    <w:basedOn w:val="DefaultParagraphFont"/>
    <w:link w:val="Heading6"/>
    <w:rsid w:val="00216944"/>
    <w:rPr>
      <w:rFonts w:ascii="Times New Roman" w:eastAsia="Times New Roman" w:hAnsi="Times New Roman" w:cs="Times New Roman"/>
      <w:b/>
      <w:bCs/>
      <w:lang w:eastAsia="en-GB"/>
    </w:rPr>
  </w:style>
  <w:style w:type="character" w:customStyle="1" w:styleId="Heading7Char">
    <w:name w:val="Heading 7 Char"/>
    <w:aliases w:val="PA Appendix Major Char,Enumerate Char,7 Char"/>
    <w:basedOn w:val="DefaultParagraphFont"/>
    <w:link w:val="Heading7"/>
    <w:rsid w:val="00216944"/>
    <w:rPr>
      <w:rFonts w:ascii="Times New Roman" w:eastAsia="Times New Roman" w:hAnsi="Times New Roman" w:cs="Times New Roman"/>
      <w:sz w:val="24"/>
      <w:szCs w:val="24"/>
      <w:lang w:eastAsia="en-GB"/>
    </w:rPr>
  </w:style>
  <w:style w:type="character" w:customStyle="1" w:styleId="Heading8Char">
    <w:name w:val="Heading 8 Char"/>
    <w:aliases w:val="PA Appendix Minor Char,Subenumerate Char,8 Char"/>
    <w:basedOn w:val="DefaultParagraphFont"/>
    <w:link w:val="Heading8"/>
    <w:rsid w:val="00216944"/>
    <w:rPr>
      <w:rFonts w:ascii="Times New Roman" w:eastAsia="Times New Roman" w:hAnsi="Times New Roman" w:cs="Times New Roman"/>
      <w:i/>
      <w:iCs/>
      <w:sz w:val="24"/>
      <w:szCs w:val="24"/>
      <w:lang w:eastAsia="en-GB"/>
    </w:rPr>
  </w:style>
  <w:style w:type="character" w:customStyle="1" w:styleId="Heading9Char">
    <w:name w:val="Heading 9 Char"/>
    <w:aliases w:val="9 Char,App1 Char,App Heading Char,Doc Ref Char"/>
    <w:basedOn w:val="DefaultParagraphFont"/>
    <w:link w:val="Heading9"/>
    <w:rsid w:val="00216944"/>
    <w:rPr>
      <w:rFonts w:ascii="Arial" w:eastAsia="Times New Roman" w:hAnsi="Arial" w:cs="Arial"/>
      <w:lang w:eastAsia="en-GB"/>
    </w:rPr>
  </w:style>
  <w:style w:type="numbering" w:customStyle="1" w:styleId="NoList1">
    <w:name w:val="No List1"/>
    <w:next w:val="NoList"/>
    <w:uiPriority w:val="99"/>
    <w:semiHidden/>
    <w:unhideWhenUsed/>
    <w:rsid w:val="00216944"/>
  </w:style>
  <w:style w:type="paragraph" w:styleId="BodyText">
    <w:name w:val="Body Text"/>
    <w:basedOn w:val="Normal"/>
    <w:link w:val="BodyTextChar"/>
    <w:semiHidden/>
    <w:rsid w:val="00216944"/>
    <w:pPr>
      <w:spacing w:after="0" w:line="240" w:lineRule="auto"/>
    </w:pPr>
    <w:rPr>
      <w:rFonts w:ascii="Arial" w:eastAsia="Times New Roman" w:hAnsi="Arial" w:cs="Times New Roman"/>
      <w:sz w:val="24"/>
      <w:szCs w:val="24"/>
    </w:rPr>
  </w:style>
  <w:style w:type="character" w:customStyle="1" w:styleId="BodyTextChar">
    <w:name w:val="Body Text Char"/>
    <w:basedOn w:val="DefaultParagraphFont"/>
    <w:link w:val="BodyText"/>
    <w:semiHidden/>
    <w:rsid w:val="00216944"/>
    <w:rPr>
      <w:rFonts w:ascii="Arial" w:eastAsia="Times New Roman" w:hAnsi="Arial" w:cs="Times New Roman"/>
      <w:sz w:val="24"/>
      <w:szCs w:val="24"/>
    </w:rPr>
  </w:style>
  <w:style w:type="paragraph" w:styleId="BodyTextIndent2">
    <w:name w:val="Body Text Indent 2"/>
    <w:basedOn w:val="Normal"/>
    <w:link w:val="BodyTextIndent2Char"/>
    <w:semiHidden/>
    <w:rsid w:val="00216944"/>
    <w:pPr>
      <w:spacing w:after="0" w:line="240" w:lineRule="auto"/>
      <w:ind w:left="720" w:hanging="720"/>
      <w:jc w:val="both"/>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semiHidden/>
    <w:rsid w:val="00216944"/>
    <w:rPr>
      <w:rFonts w:ascii="Times New Roman" w:eastAsia="Times New Roman" w:hAnsi="Times New Roman" w:cs="Times New Roman"/>
      <w:sz w:val="24"/>
      <w:szCs w:val="24"/>
    </w:rPr>
  </w:style>
  <w:style w:type="paragraph" w:styleId="BodyTextIndent">
    <w:name w:val="Body Text Indent"/>
    <w:basedOn w:val="Normal"/>
    <w:link w:val="BodyTextIndentChar"/>
    <w:semiHidden/>
    <w:rsid w:val="00216944"/>
    <w:pPr>
      <w:spacing w:after="0" w:line="240" w:lineRule="auto"/>
      <w:ind w:left="1440" w:hanging="1440"/>
      <w:jc w:val="both"/>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semiHidden/>
    <w:rsid w:val="00216944"/>
    <w:rPr>
      <w:rFonts w:ascii="Times New Roman" w:eastAsia="Times New Roman" w:hAnsi="Times New Roman" w:cs="Times New Roman"/>
      <w:sz w:val="24"/>
      <w:szCs w:val="24"/>
    </w:rPr>
  </w:style>
  <w:style w:type="paragraph" w:styleId="BodyTextIndent3">
    <w:name w:val="Body Text Indent 3"/>
    <w:basedOn w:val="Normal"/>
    <w:link w:val="BodyTextIndent3Char"/>
    <w:semiHidden/>
    <w:rsid w:val="00216944"/>
    <w:pPr>
      <w:spacing w:after="0" w:line="240" w:lineRule="auto"/>
      <w:ind w:left="1440" w:hanging="720"/>
      <w:jc w:val="both"/>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216944"/>
    <w:rPr>
      <w:rFonts w:ascii="Times New Roman" w:eastAsia="Times New Roman" w:hAnsi="Times New Roman" w:cs="Times New Roman"/>
      <w:sz w:val="24"/>
      <w:szCs w:val="24"/>
    </w:rPr>
  </w:style>
  <w:style w:type="paragraph" w:customStyle="1" w:styleId="Default">
    <w:name w:val="Default"/>
    <w:rsid w:val="00216944"/>
    <w:pPr>
      <w:widowControl w:val="0"/>
      <w:numPr>
        <w:ilvl w:val="6"/>
        <w:numId w:val="5"/>
      </w:numPr>
      <w:tabs>
        <w:tab w:val="clear" w:pos="1701"/>
      </w:tabs>
      <w:autoSpaceDE w:val="0"/>
      <w:autoSpaceDN w:val="0"/>
      <w:adjustRightInd w:val="0"/>
      <w:spacing w:after="0" w:line="240" w:lineRule="auto"/>
      <w:ind w:left="0" w:firstLine="0"/>
    </w:pPr>
    <w:rPr>
      <w:rFonts w:ascii="Arial" w:eastAsia="Times New Roman" w:hAnsi="Arial" w:cs="Arial"/>
      <w:color w:val="000000"/>
      <w:sz w:val="24"/>
      <w:szCs w:val="24"/>
      <w:lang w:val="en-US"/>
    </w:rPr>
  </w:style>
  <w:style w:type="paragraph" w:customStyle="1" w:styleId="Level7">
    <w:name w:val="Level 7"/>
    <w:basedOn w:val="Normal"/>
    <w:next w:val="Normal"/>
    <w:rsid w:val="00216944"/>
    <w:pPr>
      <w:numPr>
        <w:numId w:val="5"/>
      </w:numPr>
      <w:tabs>
        <w:tab w:val="clear" w:pos="992"/>
        <w:tab w:val="num" w:pos="1701"/>
        <w:tab w:val="left" w:pos="3024"/>
        <w:tab w:val="left" w:pos="4032"/>
        <w:tab w:val="left" w:pos="5040"/>
        <w:tab w:val="left" w:pos="6048"/>
        <w:tab w:val="left" w:pos="7056"/>
        <w:tab w:val="left" w:pos="8064"/>
        <w:tab w:val="right" w:pos="9029"/>
      </w:tabs>
      <w:spacing w:after="240" w:line="276" w:lineRule="auto"/>
      <w:ind w:left="1701" w:hanging="709"/>
      <w:jc w:val="both"/>
      <w:outlineLvl w:val="6"/>
    </w:pPr>
    <w:rPr>
      <w:rFonts w:ascii="Arial" w:eastAsia="Times New Roman" w:hAnsi="Arial" w:cs="Arial"/>
      <w:sz w:val="21"/>
      <w:szCs w:val="21"/>
      <w:lang w:eastAsia="en-GB"/>
    </w:rPr>
  </w:style>
  <w:style w:type="paragraph" w:customStyle="1" w:styleId="Level1">
    <w:name w:val="Level 1"/>
    <w:basedOn w:val="Normal"/>
    <w:next w:val="Normal"/>
    <w:rsid w:val="00216944"/>
    <w:pPr>
      <w:numPr>
        <w:ilvl w:val="1"/>
        <w:numId w:val="5"/>
      </w:numPr>
      <w:spacing w:after="240" w:line="276" w:lineRule="auto"/>
      <w:jc w:val="both"/>
      <w:outlineLvl w:val="0"/>
    </w:pPr>
    <w:rPr>
      <w:rFonts w:ascii="Arial" w:eastAsia="Times New Roman" w:hAnsi="Arial" w:cs="Arial"/>
      <w:sz w:val="21"/>
      <w:szCs w:val="21"/>
      <w:lang w:eastAsia="en-GB"/>
    </w:rPr>
  </w:style>
  <w:style w:type="paragraph" w:customStyle="1" w:styleId="Level2">
    <w:name w:val="Level 2"/>
    <w:basedOn w:val="Normal"/>
    <w:next w:val="Normal"/>
    <w:rsid w:val="00216944"/>
    <w:pPr>
      <w:numPr>
        <w:ilvl w:val="2"/>
        <w:numId w:val="5"/>
      </w:numPr>
      <w:tabs>
        <w:tab w:val="left" w:pos="2016"/>
        <w:tab w:val="left" w:pos="3024"/>
        <w:tab w:val="left" w:pos="4032"/>
        <w:tab w:val="left" w:pos="5040"/>
        <w:tab w:val="left" w:pos="6048"/>
        <w:tab w:val="left" w:pos="7056"/>
        <w:tab w:val="left" w:pos="8064"/>
        <w:tab w:val="right" w:pos="9029"/>
      </w:tabs>
      <w:spacing w:after="240" w:line="276" w:lineRule="auto"/>
      <w:jc w:val="both"/>
      <w:outlineLvl w:val="1"/>
    </w:pPr>
    <w:rPr>
      <w:rFonts w:ascii="Arial" w:eastAsia="Times New Roman" w:hAnsi="Arial" w:cs="Arial"/>
      <w:sz w:val="21"/>
      <w:szCs w:val="21"/>
      <w:lang w:eastAsia="en-GB"/>
    </w:rPr>
  </w:style>
  <w:style w:type="paragraph" w:customStyle="1" w:styleId="Level3">
    <w:name w:val="Level 3"/>
    <w:basedOn w:val="Normal"/>
    <w:next w:val="Normal"/>
    <w:rsid w:val="00216944"/>
    <w:pPr>
      <w:numPr>
        <w:ilvl w:val="3"/>
        <w:numId w:val="5"/>
      </w:numPr>
      <w:tabs>
        <w:tab w:val="clear" w:pos="1701"/>
        <w:tab w:val="num" w:pos="992"/>
        <w:tab w:val="left" w:pos="2016"/>
        <w:tab w:val="left" w:pos="3024"/>
        <w:tab w:val="left" w:pos="4032"/>
        <w:tab w:val="left" w:pos="5040"/>
        <w:tab w:val="left" w:pos="6048"/>
        <w:tab w:val="left" w:pos="7056"/>
        <w:tab w:val="left" w:pos="8064"/>
        <w:tab w:val="right" w:pos="9029"/>
      </w:tabs>
      <w:spacing w:after="240" w:line="276" w:lineRule="auto"/>
      <w:ind w:left="992" w:hanging="992"/>
      <w:jc w:val="both"/>
      <w:outlineLvl w:val="2"/>
    </w:pPr>
    <w:rPr>
      <w:rFonts w:ascii="Arial" w:eastAsia="Times New Roman" w:hAnsi="Arial" w:cs="Arial"/>
      <w:sz w:val="21"/>
      <w:szCs w:val="21"/>
      <w:lang w:eastAsia="en-GB"/>
    </w:rPr>
  </w:style>
  <w:style w:type="paragraph" w:customStyle="1" w:styleId="Level4">
    <w:name w:val="Level 4"/>
    <w:basedOn w:val="Normal"/>
    <w:next w:val="Normal"/>
    <w:rsid w:val="00216944"/>
    <w:pPr>
      <w:numPr>
        <w:ilvl w:val="4"/>
        <w:numId w:val="5"/>
      </w:numPr>
      <w:tabs>
        <w:tab w:val="left" w:pos="3024"/>
        <w:tab w:val="left" w:pos="4032"/>
        <w:tab w:val="left" w:pos="5040"/>
        <w:tab w:val="left" w:pos="6048"/>
        <w:tab w:val="left" w:pos="7056"/>
        <w:tab w:val="left" w:pos="8064"/>
        <w:tab w:val="right" w:pos="9029"/>
      </w:tabs>
      <w:spacing w:after="240" w:line="276" w:lineRule="auto"/>
      <w:jc w:val="both"/>
      <w:outlineLvl w:val="3"/>
    </w:pPr>
    <w:rPr>
      <w:rFonts w:ascii="Arial" w:eastAsia="Times New Roman" w:hAnsi="Arial" w:cs="Arial"/>
      <w:sz w:val="21"/>
      <w:szCs w:val="21"/>
      <w:lang w:eastAsia="en-GB"/>
    </w:rPr>
  </w:style>
  <w:style w:type="paragraph" w:customStyle="1" w:styleId="Level5">
    <w:name w:val="Level 5"/>
    <w:basedOn w:val="Normal"/>
    <w:next w:val="Normal"/>
    <w:rsid w:val="00216944"/>
    <w:pPr>
      <w:numPr>
        <w:ilvl w:val="5"/>
        <w:numId w:val="5"/>
      </w:numPr>
      <w:tabs>
        <w:tab w:val="left" w:pos="3024"/>
        <w:tab w:val="left" w:pos="4032"/>
        <w:tab w:val="left" w:pos="5040"/>
        <w:tab w:val="left" w:pos="6048"/>
        <w:tab w:val="left" w:pos="7056"/>
        <w:tab w:val="left" w:pos="8064"/>
        <w:tab w:val="right" w:pos="9029"/>
      </w:tabs>
      <w:spacing w:after="240" w:line="276" w:lineRule="auto"/>
      <w:jc w:val="both"/>
      <w:outlineLvl w:val="4"/>
    </w:pPr>
    <w:rPr>
      <w:rFonts w:ascii="Arial" w:eastAsia="Times New Roman" w:hAnsi="Arial" w:cs="Arial"/>
      <w:sz w:val="21"/>
      <w:szCs w:val="21"/>
      <w:lang w:eastAsia="en-GB"/>
    </w:rPr>
  </w:style>
  <w:style w:type="paragraph" w:customStyle="1" w:styleId="Level6">
    <w:name w:val="Level 6"/>
    <w:basedOn w:val="Normal"/>
    <w:next w:val="Normal"/>
    <w:rsid w:val="00216944"/>
    <w:pPr>
      <w:numPr>
        <w:ilvl w:val="7"/>
        <w:numId w:val="5"/>
      </w:numPr>
      <w:tabs>
        <w:tab w:val="clear" w:pos="0"/>
        <w:tab w:val="num" w:pos="1701"/>
        <w:tab w:val="left" w:pos="3024"/>
        <w:tab w:val="left" w:pos="4032"/>
        <w:tab w:val="left" w:pos="5040"/>
        <w:tab w:val="left" w:pos="6048"/>
        <w:tab w:val="left" w:pos="7056"/>
        <w:tab w:val="left" w:pos="8064"/>
        <w:tab w:val="right" w:pos="9029"/>
      </w:tabs>
      <w:spacing w:after="240" w:line="276" w:lineRule="auto"/>
      <w:ind w:left="1701" w:hanging="709"/>
      <w:jc w:val="both"/>
      <w:outlineLvl w:val="5"/>
    </w:pPr>
    <w:rPr>
      <w:rFonts w:ascii="Arial" w:eastAsia="Times New Roman" w:hAnsi="Arial" w:cs="Arial"/>
      <w:sz w:val="21"/>
      <w:szCs w:val="21"/>
      <w:lang w:eastAsia="en-GB"/>
    </w:rPr>
  </w:style>
  <w:style w:type="paragraph" w:customStyle="1" w:styleId="Level8">
    <w:name w:val="Level 8"/>
    <w:basedOn w:val="Normal"/>
    <w:next w:val="Normal"/>
    <w:rsid w:val="00216944"/>
    <w:pPr>
      <w:numPr>
        <w:ilvl w:val="7"/>
        <w:numId w:val="2"/>
      </w:numPr>
      <w:tabs>
        <w:tab w:val="left" w:pos="3024"/>
        <w:tab w:val="left" w:pos="4032"/>
        <w:tab w:val="left" w:pos="5040"/>
        <w:tab w:val="left" w:pos="6048"/>
        <w:tab w:val="left" w:pos="7056"/>
        <w:tab w:val="left" w:pos="8064"/>
        <w:tab w:val="right" w:pos="9029"/>
      </w:tabs>
      <w:spacing w:after="240" w:line="276" w:lineRule="auto"/>
      <w:jc w:val="both"/>
      <w:outlineLvl w:val="7"/>
    </w:pPr>
    <w:rPr>
      <w:rFonts w:ascii="Arial" w:eastAsia="Times New Roman" w:hAnsi="Arial" w:cs="Arial"/>
      <w:sz w:val="21"/>
      <w:szCs w:val="21"/>
      <w:lang w:eastAsia="en-GB"/>
    </w:rPr>
  </w:style>
  <w:style w:type="character" w:customStyle="1" w:styleId="NoHeading3Text">
    <w:name w:val="No Heading 3 Text"/>
    <w:rsid w:val="00216944"/>
    <w:rPr>
      <w:rFonts w:ascii="Arial" w:hAnsi="Arial" w:cs="Arial"/>
      <w:color w:val="auto"/>
      <w:sz w:val="21"/>
      <w:szCs w:val="21"/>
      <w:u w:val="none"/>
    </w:rPr>
  </w:style>
  <w:style w:type="paragraph" w:styleId="BodyText2">
    <w:name w:val="Body Text 2"/>
    <w:basedOn w:val="Normal"/>
    <w:link w:val="BodyText2Char"/>
    <w:semiHidden/>
    <w:rsid w:val="00216944"/>
    <w:pPr>
      <w:spacing w:after="0" w:line="240" w:lineRule="auto"/>
      <w:jc w:val="both"/>
    </w:pPr>
    <w:rPr>
      <w:rFonts w:ascii="Arial" w:eastAsia="Times New Roman" w:hAnsi="Arial" w:cs="Arial"/>
      <w:sz w:val="24"/>
      <w:szCs w:val="24"/>
    </w:rPr>
  </w:style>
  <w:style w:type="character" w:customStyle="1" w:styleId="BodyText2Char">
    <w:name w:val="Body Text 2 Char"/>
    <w:basedOn w:val="DefaultParagraphFont"/>
    <w:link w:val="BodyText2"/>
    <w:semiHidden/>
    <w:rsid w:val="00216944"/>
    <w:rPr>
      <w:rFonts w:ascii="Arial" w:eastAsia="Times New Roman" w:hAnsi="Arial" w:cs="Arial"/>
      <w:sz w:val="24"/>
      <w:szCs w:val="24"/>
    </w:rPr>
  </w:style>
  <w:style w:type="paragraph" w:customStyle="1" w:styleId="Body">
    <w:name w:val="Body"/>
    <w:basedOn w:val="Normal"/>
    <w:rsid w:val="00216944"/>
    <w:pPr>
      <w:spacing w:after="240" w:line="276" w:lineRule="auto"/>
      <w:jc w:val="both"/>
    </w:pPr>
    <w:rPr>
      <w:rFonts w:ascii="Arial" w:eastAsia="Times New Roman" w:hAnsi="Arial" w:cs="Arial"/>
      <w:sz w:val="21"/>
      <w:szCs w:val="21"/>
      <w:lang w:eastAsia="en-GB"/>
    </w:rPr>
  </w:style>
  <w:style w:type="paragraph" w:customStyle="1" w:styleId="Body1">
    <w:name w:val="Body 1"/>
    <w:basedOn w:val="Body"/>
    <w:rsid w:val="00216944"/>
    <w:pPr>
      <w:tabs>
        <w:tab w:val="left" w:pos="992"/>
        <w:tab w:val="left" w:pos="1701"/>
      </w:tabs>
      <w:ind w:left="992"/>
    </w:pPr>
  </w:style>
  <w:style w:type="paragraph" w:customStyle="1" w:styleId="Body2">
    <w:name w:val="Body 2"/>
    <w:basedOn w:val="Body"/>
    <w:rsid w:val="00216944"/>
    <w:pPr>
      <w:tabs>
        <w:tab w:val="left" w:pos="992"/>
        <w:tab w:val="left" w:pos="1701"/>
      </w:tabs>
      <w:ind w:left="992"/>
    </w:pPr>
  </w:style>
  <w:style w:type="paragraph" w:customStyle="1" w:styleId="Body3">
    <w:name w:val="Body 3"/>
    <w:basedOn w:val="Body"/>
    <w:rsid w:val="00216944"/>
    <w:pPr>
      <w:tabs>
        <w:tab w:val="left" w:pos="992"/>
        <w:tab w:val="left" w:pos="1701"/>
      </w:tabs>
      <w:ind w:left="992"/>
    </w:pPr>
  </w:style>
  <w:style w:type="paragraph" w:customStyle="1" w:styleId="Body4">
    <w:name w:val="Body 4"/>
    <w:basedOn w:val="Body"/>
    <w:rsid w:val="00216944"/>
    <w:pPr>
      <w:tabs>
        <w:tab w:val="left" w:pos="992"/>
        <w:tab w:val="left" w:pos="1701"/>
      </w:tabs>
      <w:ind w:left="1701"/>
    </w:pPr>
  </w:style>
  <w:style w:type="paragraph" w:customStyle="1" w:styleId="Body5">
    <w:name w:val="Body 5"/>
    <w:basedOn w:val="Body"/>
    <w:rsid w:val="00216944"/>
    <w:pPr>
      <w:tabs>
        <w:tab w:val="left" w:pos="992"/>
        <w:tab w:val="left" w:pos="1701"/>
      </w:tabs>
      <w:ind w:left="1701"/>
    </w:pPr>
  </w:style>
  <w:style w:type="paragraph" w:customStyle="1" w:styleId="Body6">
    <w:name w:val="Body 6"/>
    <w:basedOn w:val="Body"/>
    <w:rsid w:val="00216944"/>
    <w:pPr>
      <w:tabs>
        <w:tab w:val="left" w:pos="992"/>
        <w:tab w:val="left" w:pos="1701"/>
      </w:tabs>
      <w:ind w:left="1701"/>
    </w:pPr>
  </w:style>
  <w:style w:type="paragraph" w:customStyle="1" w:styleId="Body7">
    <w:name w:val="Body 7"/>
    <w:basedOn w:val="Body"/>
    <w:rsid w:val="00216944"/>
    <w:pPr>
      <w:tabs>
        <w:tab w:val="left" w:pos="992"/>
        <w:tab w:val="left" w:pos="1701"/>
      </w:tabs>
      <w:ind w:left="1701"/>
    </w:pPr>
  </w:style>
  <w:style w:type="character" w:customStyle="1" w:styleId="BodyChar">
    <w:name w:val="Body Char"/>
    <w:locked/>
    <w:rsid w:val="00216944"/>
    <w:rPr>
      <w:rFonts w:ascii="Arial" w:hAnsi="Arial" w:cs="Arial"/>
      <w:sz w:val="21"/>
      <w:szCs w:val="21"/>
      <w:lang w:val="en-GB" w:eastAsia="en-GB" w:bidi="ar-SA"/>
    </w:rPr>
  </w:style>
  <w:style w:type="character" w:customStyle="1" w:styleId="Body5Char">
    <w:name w:val="Body 5 Char"/>
    <w:basedOn w:val="BodyChar"/>
    <w:locked/>
    <w:rsid w:val="00216944"/>
    <w:rPr>
      <w:rFonts w:ascii="Arial" w:hAnsi="Arial" w:cs="Arial"/>
      <w:sz w:val="21"/>
      <w:szCs w:val="21"/>
      <w:lang w:val="en-GB" w:eastAsia="en-GB" w:bidi="ar-SA"/>
    </w:rPr>
  </w:style>
  <w:style w:type="character" w:customStyle="1" w:styleId="Level5Char">
    <w:name w:val="Level 5 Char"/>
    <w:basedOn w:val="Body5Char"/>
    <w:locked/>
    <w:rsid w:val="00216944"/>
    <w:rPr>
      <w:rFonts w:ascii="Arial" w:hAnsi="Arial" w:cs="Arial"/>
      <w:sz w:val="21"/>
      <w:szCs w:val="21"/>
      <w:lang w:val="en-GB" w:eastAsia="en-GB" w:bidi="ar-SA"/>
    </w:rPr>
  </w:style>
  <w:style w:type="character" w:customStyle="1" w:styleId="Heading1Text">
    <w:name w:val="Heading 1 Text"/>
    <w:rsid w:val="00216944"/>
    <w:rPr>
      <w:rFonts w:ascii="Arial" w:hAnsi="Arial" w:cs="Arial"/>
      <w:b/>
      <w:bCs/>
      <w:color w:val="auto"/>
      <w:sz w:val="21"/>
      <w:szCs w:val="21"/>
      <w:u w:val="none"/>
    </w:rPr>
  </w:style>
  <w:style w:type="character" w:customStyle="1" w:styleId="Heading2Text">
    <w:name w:val="Heading 2 Text"/>
    <w:rsid w:val="00216944"/>
    <w:rPr>
      <w:rFonts w:ascii="Arial" w:hAnsi="Arial" w:cs="Arial"/>
      <w:b/>
      <w:bCs/>
      <w:color w:val="auto"/>
      <w:sz w:val="21"/>
      <w:szCs w:val="21"/>
      <w:u w:val="none"/>
    </w:rPr>
  </w:style>
  <w:style w:type="character" w:customStyle="1" w:styleId="Heading3Text">
    <w:name w:val="Heading 3 Text"/>
    <w:rsid w:val="00216944"/>
    <w:rPr>
      <w:rFonts w:ascii="Arial" w:hAnsi="Arial" w:cs="Arial"/>
      <w:b/>
      <w:bCs/>
      <w:color w:val="auto"/>
      <w:sz w:val="21"/>
      <w:szCs w:val="21"/>
      <w:u w:val="none"/>
    </w:rPr>
  </w:style>
  <w:style w:type="character" w:customStyle="1" w:styleId="Heading4Text">
    <w:name w:val="Heading 4 Text"/>
    <w:rsid w:val="00216944"/>
    <w:rPr>
      <w:rFonts w:ascii="Arial" w:hAnsi="Arial" w:cs="Arial"/>
      <w:b/>
      <w:bCs/>
      <w:color w:val="auto"/>
      <w:sz w:val="21"/>
      <w:szCs w:val="21"/>
      <w:u w:val="none"/>
    </w:rPr>
  </w:style>
  <w:style w:type="character" w:customStyle="1" w:styleId="Heading5Text">
    <w:name w:val="Heading 5 Text"/>
    <w:rsid w:val="00216944"/>
    <w:rPr>
      <w:rFonts w:ascii="Arial" w:hAnsi="Arial" w:cs="Arial"/>
      <w:b/>
      <w:bCs/>
      <w:color w:val="auto"/>
      <w:sz w:val="21"/>
      <w:szCs w:val="21"/>
      <w:u w:val="none"/>
    </w:rPr>
  </w:style>
  <w:style w:type="character" w:customStyle="1" w:styleId="Heading6Text">
    <w:name w:val="Heading 6 Text"/>
    <w:rsid w:val="00216944"/>
    <w:rPr>
      <w:rFonts w:ascii="Arial" w:hAnsi="Arial" w:cs="Arial"/>
      <w:b/>
      <w:bCs/>
      <w:color w:val="auto"/>
      <w:sz w:val="21"/>
      <w:szCs w:val="21"/>
      <w:u w:val="none"/>
    </w:rPr>
  </w:style>
  <w:style w:type="character" w:customStyle="1" w:styleId="Heading7Text">
    <w:name w:val="Heading 7 Text"/>
    <w:rsid w:val="00216944"/>
    <w:rPr>
      <w:rFonts w:ascii="Arial" w:hAnsi="Arial" w:cs="Arial"/>
      <w:b/>
      <w:bCs/>
      <w:color w:val="auto"/>
      <w:sz w:val="21"/>
      <w:szCs w:val="21"/>
      <w:u w:val="none"/>
    </w:rPr>
  </w:style>
  <w:style w:type="character" w:customStyle="1" w:styleId="NoHeading1Text">
    <w:name w:val="No Heading 1 Text"/>
    <w:rsid w:val="00216944"/>
    <w:rPr>
      <w:rFonts w:ascii="Arial" w:hAnsi="Arial" w:cs="Arial"/>
      <w:color w:val="auto"/>
      <w:sz w:val="21"/>
      <w:szCs w:val="21"/>
      <w:u w:val="none"/>
    </w:rPr>
  </w:style>
  <w:style w:type="character" w:customStyle="1" w:styleId="NoHeading2Text">
    <w:name w:val="No Heading 2 Text"/>
    <w:rsid w:val="00216944"/>
    <w:rPr>
      <w:rFonts w:ascii="Arial" w:hAnsi="Arial" w:cs="Arial"/>
      <w:color w:val="auto"/>
      <w:sz w:val="21"/>
      <w:szCs w:val="21"/>
      <w:u w:val="none"/>
    </w:rPr>
  </w:style>
  <w:style w:type="character" w:customStyle="1" w:styleId="NoHeading4Text">
    <w:name w:val="No Heading 4 Text"/>
    <w:rsid w:val="00216944"/>
    <w:rPr>
      <w:rFonts w:ascii="Arial" w:hAnsi="Arial" w:cs="Arial"/>
      <w:color w:val="auto"/>
      <w:sz w:val="21"/>
      <w:szCs w:val="21"/>
      <w:u w:val="none"/>
    </w:rPr>
  </w:style>
  <w:style w:type="character" w:customStyle="1" w:styleId="NoHeading5Text">
    <w:name w:val="No Heading 5 Text"/>
    <w:rsid w:val="00216944"/>
    <w:rPr>
      <w:rFonts w:ascii="Arial" w:hAnsi="Arial" w:cs="Arial"/>
      <w:color w:val="auto"/>
      <w:sz w:val="21"/>
      <w:szCs w:val="21"/>
      <w:u w:val="none"/>
    </w:rPr>
  </w:style>
  <w:style w:type="character" w:customStyle="1" w:styleId="NoHeading6Text">
    <w:name w:val="No Heading 6 Text"/>
    <w:rsid w:val="00216944"/>
    <w:rPr>
      <w:rFonts w:ascii="Arial" w:hAnsi="Arial" w:cs="Arial"/>
      <w:color w:val="auto"/>
      <w:sz w:val="21"/>
      <w:szCs w:val="21"/>
      <w:u w:val="none"/>
    </w:rPr>
  </w:style>
  <w:style w:type="character" w:customStyle="1" w:styleId="NoHeading7Text">
    <w:name w:val="No Heading 7 Text"/>
    <w:rsid w:val="00216944"/>
    <w:rPr>
      <w:rFonts w:ascii="Arial" w:hAnsi="Arial" w:cs="Arial"/>
      <w:color w:val="auto"/>
      <w:sz w:val="21"/>
      <w:szCs w:val="21"/>
      <w:u w:val="none"/>
    </w:rPr>
  </w:style>
  <w:style w:type="paragraph" w:customStyle="1" w:styleId="Background">
    <w:name w:val="Background"/>
    <w:basedOn w:val="Body"/>
    <w:rsid w:val="00216944"/>
    <w:pPr>
      <w:numPr>
        <w:numId w:val="13"/>
      </w:numPr>
    </w:pPr>
  </w:style>
  <w:style w:type="paragraph" w:customStyle="1" w:styleId="BackgroundTitle">
    <w:name w:val="Background Title"/>
    <w:basedOn w:val="Body"/>
    <w:next w:val="Background"/>
    <w:rsid w:val="00216944"/>
    <w:pPr>
      <w:numPr>
        <w:numId w:val="16"/>
      </w:numPr>
      <w:tabs>
        <w:tab w:val="clear" w:pos="992"/>
      </w:tabs>
      <w:ind w:left="0" w:firstLine="0"/>
    </w:pPr>
    <w:rPr>
      <w:b/>
      <w:bCs/>
    </w:rPr>
  </w:style>
  <w:style w:type="paragraph" w:customStyle="1" w:styleId="Parties">
    <w:name w:val="Parties"/>
    <w:basedOn w:val="Body"/>
    <w:rsid w:val="00216944"/>
    <w:pPr>
      <w:numPr>
        <w:numId w:val="14"/>
      </w:numPr>
    </w:pPr>
  </w:style>
  <w:style w:type="paragraph" w:customStyle="1" w:styleId="PartiesTitle">
    <w:name w:val="Parties Title"/>
    <w:basedOn w:val="Body"/>
    <w:next w:val="Parties"/>
    <w:rsid w:val="00216944"/>
    <w:rPr>
      <w:b/>
      <w:bCs/>
    </w:rPr>
  </w:style>
  <w:style w:type="paragraph" w:customStyle="1" w:styleId="DateTitle">
    <w:name w:val="Date Title"/>
    <w:basedOn w:val="Body"/>
    <w:next w:val="Body"/>
    <w:rsid w:val="00216944"/>
    <w:rPr>
      <w:b/>
      <w:bCs/>
    </w:rPr>
  </w:style>
  <w:style w:type="paragraph" w:customStyle="1" w:styleId="AgreementTitle">
    <w:name w:val="Agreement Title"/>
    <w:basedOn w:val="Body"/>
    <w:next w:val="Body"/>
    <w:rsid w:val="00216944"/>
    <w:rPr>
      <w:b/>
      <w:bCs/>
      <w:sz w:val="28"/>
      <w:szCs w:val="28"/>
    </w:rPr>
  </w:style>
  <w:style w:type="paragraph" w:customStyle="1" w:styleId="NoProofing">
    <w:name w:val="No Proofing"/>
    <w:basedOn w:val="Normal"/>
    <w:rsid w:val="00216944"/>
    <w:pPr>
      <w:spacing w:after="0" w:line="276" w:lineRule="auto"/>
      <w:jc w:val="both"/>
    </w:pPr>
    <w:rPr>
      <w:rFonts w:ascii="Arial" w:eastAsia="Times New Roman" w:hAnsi="Arial" w:cs="Arial"/>
      <w:sz w:val="21"/>
      <w:szCs w:val="21"/>
      <w:lang w:eastAsia="en-GB"/>
    </w:rPr>
  </w:style>
  <w:style w:type="paragraph" w:styleId="ListBullet">
    <w:name w:val="List Bullet"/>
    <w:basedOn w:val="Normal"/>
    <w:semiHidden/>
    <w:rsid w:val="00216944"/>
    <w:pPr>
      <w:numPr>
        <w:numId w:val="3"/>
      </w:numPr>
      <w:spacing w:after="0" w:line="240" w:lineRule="auto"/>
    </w:pPr>
    <w:rPr>
      <w:rFonts w:ascii="Arial" w:eastAsia="Times New Roman" w:hAnsi="Arial" w:cs="Arial"/>
      <w:sz w:val="21"/>
      <w:szCs w:val="21"/>
      <w:lang w:eastAsia="en-GB"/>
    </w:rPr>
  </w:style>
  <w:style w:type="paragraph" w:styleId="ListBullet2">
    <w:name w:val="List Bullet 2"/>
    <w:basedOn w:val="Normal"/>
    <w:semiHidden/>
    <w:rsid w:val="00216944"/>
    <w:pPr>
      <w:numPr>
        <w:numId w:val="4"/>
      </w:numPr>
      <w:spacing w:after="0" w:line="240" w:lineRule="auto"/>
    </w:pPr>
    <w:rPr>
      <w:rFonts w:ascii="Arial" w:eastAsia="Times New Roman" w:hAnsi="Arial" w:cs="Arial"/>
      <w:sz w:val="21"/>
      <w:szCs w:val="21"/>
      <w:lang w:eastAsia="en-GB"/>
    </w:rPr>
  </w:style>
  <w:style w:type="paragraph" w:styleId="ListBullet3">
    <w:name w:val="List Bullet 3"/>
    <w:basedOn w:val="Normal"/>
    <w:semiHidden/>
    <w:rsid w:val="00216944"/>
    <w:pPr>
      <w:tabs>
        <w:tab w:val="num" w:pos="992"/>
      </w:tabs>
      <w:spacing w:after="0" w:line="240" w:lineRule="auto"/>
      <w:ind w:left="992" w:hanging="992"/>
    </w:pPr>
    <w:rPr>
      <w:rFonts w:ascii="Arial" w:eastAsia="Times New Roman" w:hAnsi="Arial" w:cs="Arial"/>
      <w:sz w:val="21"/>
      <w:szCs w:val="21"/>
      <w:lang w:eastAsia="en-GB"/>
    </w:rPr>
  </w:style>
  <w:style w:type="paragraph" w:styleId="ListBullet4">
    <w:name w:val="List Bullet 4"/>
    <w:basedOn w:val="Normal"/>
    <w:semiHidden/>
    <w:rsid w:val="00216944"/>
    <w:pPr>
      <w:numPr>
        <w:numId w:val="6"/>
      </w:numPr>
      <w:spacing w:after="0" w:line="240" w:lineRule="auto"/>
    </w:pPr>
    <w:rPr>
      <w:rFonts w:ascii="Arial" w:eastAsia="Times New Roman" w:hAnsi="Arial" w:cs="Arial"/>
      <w:sz w:val="21"/>
      <w:szCs w:val="21"/>
      <w:lang w:eastAsia="en-GB"/>
    </w:rPr>
  </w:style>
  <w:style w:type="paragraph" w:styleId="ListBullet5">
    <w:name w:val="List Bullet 5"/>
    <w:basedOn w:val="Normal"/>
    <w:semiHidden/>
    <w:rsid w:val="00216944"/>
    <w:pPr>
      <w:numPr>
        <w:numId w:val="7"/>
      </w:numPr>
      <w:spacing w:after="0" w:line="240" w:lineRule="auto"/>
    </w:pPr>
    <w:rPr>
      <w:rFonts w:ascii="Arial" w:eastAsia="Times New Roman" w:hAnsi="Arial" w:cs="Arial"/>
      <w:sz w:val="21"/>
      <w:szCs w:val="21"/>
      <w:lang w:eastAsia="en-GB"/>
    </w:rPr>
  </w:style>
  <w:style w:type="paragraph" w:styleId="ListNumber">
    <w:name w:val="List Number"/>
    <w:basedOn w:val="Normal"/>
    <w:semiHidden/>
    <w:rsid w:val="00216944"/>
    <w:pPr>
      <w:numPr>
        <w:numId w:val="8"/>
      </w:numPr>
      <w:spacing w:after="0" w:line="240" w:lineRule="auto"/>
    </w:pPr>
    <w:rPr>
      <w:rFonts w:ascii="Arial" w:eastAsia="Times New Roman" w:hAnsi="Arial" w:cs="Arial"/>
      <w:sz w:val="21"/>
      <w:szCs w:val="21"/>
      <w:lang w:eastAsia="en-GB"/>
    </w:rPr>
  </w:style>
  <w:style w:type="paragraph" w:styleId="ListNumber2">
    <w:name w:val="List Number 2"/>
    <w:basedOn w:val="Normal"/>
    <w:semiHidden/>
    <w:rsid w:val="00216944"/>
    <w:pPr>
      <w:numPr>
        <w:numId w:val="9"/>
      </w:numPr>
      <w:spacing w:after="0" w:line="240" w:lineRule="auto"/>
    </w:pPr>
    <w:rPr>
      <w:rFonts w:ascii="Arial" w:eastAsia="Times New Roman" w:hAnsi="Arial" w:cs="Arial"/>
      <w:sz w:val="21"/>
      <w:szCs w:val="21"/>
      <w:lang w:eastAsia="en-GB"/>
    </w:rPr>
  </w:style>
  <w:style w:type="paragraph" w:styleId="ListNumber3">
    <w:name w:val="List Number 3"/>
    <w:basedOn w:val="Normal"/>
    <w:semiHidden/>
    <w:rsid w:val="00216944"/>
    <w:pPr>
      <w:numPr>
        <w:numId w:val="10"/>
      </w:numPr>
      <w:spacing w:after="0" w:line="240" w:lineRule="auto"/>
    </w:pPr>
    <w:rPr>
      <w:rFonts w:ascii="Arial" w:eastAsia="Times New Roman" w:hAnsi="Arial" w:cs="Arial"/>
      <w:sz w:val="21"/>
      <w:szCs w:val="21"/>
      <w:lang w:eastAsia="en-GB"/>
    </w:rPr>
  </w:style>
  <w:style w:type="paragraph" w:styleId="ListNumber4">
    <w:name w:val="List Number 4"/>
    <w:basedOn w:val="Normal"/>
    <w:semiHidden/>
    <w:rsid w:val="00216944"/>
    <w:pPr>
      <w:numPr>
        <w:numId w:val="11"/>
      </w:numPr>
      <w:spacing w:after="0" w:line="240" w:lineRule="auto"/>
    </w:pPr>
    <w:rPr>
      <w:rFonts w:ascii="Arial" w:eastAsia="Times New Roman" w:hAnsi="Arial" w:cs="Arial"/>
      <w:sz w:val="21"/>
      <w:szCs w:val="21"/>
      <w:lang w:eastAsia="en-GB"/>
    </w:rPr>
  </w:style>
  <w:style w:type="paragraph" w:styleId="ListNumber5">
    <w:name w:val="List Number 5"/>
    <w:basedOn w:val="Normal"/>
    <w:semiHidden/>
    <w:rsid w:val="00216944"/>
    <w:pPr>
      <w:numPr>
        <w:numId w:val="12"/>
      </w:numPr>
      <w:spacing w:after="0" w:line="240" w:lineRule="auto"/>
    </w:pPr>
    <w:rPr>
      <w:rFonts w:ascii="Arial" w:eastAsia="Times New Roman" w:hAnsi="Arial" w:cs="Arial"/>
      <w:sz w:val="21"/>
      <w:szCs w:val="21"/>
      <w:lang w:eastAsia="en-GB"/>
    </w:rPr>
  </w:style>
  <w:style w:type="paragraph" w:customStyle="1" w:styleId="ClientNote">
    <w:name w:val="Client Note"/>
    <w:basedOn w:val="Body"/>
    <w:next w:val="Body"/>
    <w:rsid w:val="00216944"/>
    <w:rPr>
      <w:i/>
      <w:iCs/>
      <w:color w:val="0000FF"/>
      <w:sz w:val="18"/>
      <w:szCs w:val="18"/>
    </w:rPr>
  </w:style>
  <w:style w:type="paragraph" w:styleId="BalloonText">
    <w:name w:val="Balloon Text"/>
    <w:basedOn w:val="Normal"/>
    <w:link w:val="BalloonTextChar"/>
    <w:semiHidden/>
    <w:rsid w:val="00216944"/>
    <w:pPr>
      <w:spacing w:after="0" w:line="240" w:lineRule="auto"/>
    </w:pPr>
    <w:rPr>
      <w:rFonts w:ascii="Tahoma" w:eastAsia="Times New Roman" w:hAnsi="Tahoma" w:cs="Tahoma"/>
      <w:sz w:val="16"/>
      <w:szCs w:val="16"/>
      <w:lang w:eastAsia="en-GB"/>
    </w:rPr>
  </w:style>
  <w:style w:type="character" w:customStyle="1" w:styleId="BalloonTextChar">
    <w:name w:val="Balloon Text Char"/>
    <w:basedOn w:val="DefaultParagraphFont"/>
    <w:link w:val="BalloonText"/>
    <w:semiHidden/>
    <w:rsid w:val="00216944"/>
    <w:rPr>
      <w:rFonts w:ascii="Tahoma" w:eastAsia="Times New Roman" w:hAnsi="Tahoma" w:cs="Tahoma"/>
      <w:sz w:val="16"/>
      <w:szCs w:val="16"/>
      <w:lang w:eastAsia="en-GB"/>
    </w:rPr>
  </w:style>
  <w:style w:type="paragraph" w:customStyle="1" w:styleId="Body8">
    <w:name w:val="Body 8"/>
    <w:basedOn w:val="Body"/>
    <w:rsid w:val="00216944"/>
    <w:pPr>
      <w:ind w:left="2016"/>
    </w:pPr>
  </w:style>
  <w:style w:type="character" w:customStyle="1" w:styleId="Heading8Text">
    <w:name w:val="Heading 8 Text"/>
    <w:rsid w:val="00216944"/>
    <w:rPr>
      <w:rFonts w:cs="Times New Roman"/>
      <w:b/>
      <w:bCs/>
      <w:sz w:val="23"/>
      <w:szCs w:val="23"/>
      <w:u w:val="none"/>
    </w:rPr>
  </w:style>
  <w:style w:type="character" w:customStyle="1" w:styleId="NoHeading8Text">
    <w:name w:val="No Heading 8 Text"/>
    <w:rsid w:val="00216944"/>
    <w:rPr>
      <w:rFonts w:cs="Times New Roman"/>
      <w:sz w:val="23"/>
      <w:szCs w:val="23"/>
      <w:u w:val="none"/>
    </w:rPr>
  </w:style>
  <w:style w:type="paragraph" w:customStyle="1" w:styleId="Bullet">
    <w:name w:val="Bullet"/>
    <w:basedOn w:val="Normal"/>
    <w:rsid w:val="00216944"/>
    <w:pPr>
      <w:numPr>
        <w:numId w:val="15"/>
      </w:numPr>
      <w:tabs>
        <w:tab w:val="left" w:pos="284"/>
      </w:tabs>
      <w:overflowPunct w:val="0"/>
      <w:autoSpaceDE w:val="0"/>
      <w:autoSpaceDN w:val="0"/>
      <w:adjustRightInd w:val="0"/>
      <w:spacing w:after="130" w:line="240" w:lineRule="auto"/>
      <w:textAlignment w:val="baseline"/>
    </w:pPr>
    <w:rPr>
      <w:rFonts w:ascii="Arial" w:eastAsia="Times New Roman" w:hAnsi="Arial" w:cs="Arial"/>
      <w:lang w:eastAsia="en-GB"/>
    </w:rPr>
  </w:style>
  <w:style w:type="paragraph" w:customStyle="1" w:styleId="Introduction">
    <w:name w:val="Introduction"/>
    <w:basedOn w:val="Body"/>
    <w:rsid w:val="00216944"/>
    <w:pPr>
      <w:numPr>
        <w:numId w:val="1"/>
      </w:numPr>
    </w:pPr>
  </w:style>
  <w:style w:type="paragraph" w:customStyle="1" w:styleId="IntroductionTitle">
    <w:name w:val="Introduction Title"/>
    <w:basedOn w:val="Body"/>
    <w:next w:val="Introduction"/>
    <w:rsid w:val="00216944"/>
    <w:rPr>
      <w:b/>
      <w:bCs/>
    </w:rPr>
  </w:style>
  <w:style w:type="character" w:customStyle="1" w:styleId="NormalInden">
    <w:name w:val="Normal Inden"/>
    <w:rsid w:val="00216944"/>
    <w:rPr>
      <w:rFonts w:ascii="Times New Roman" w:hAnsi="Times New Roman" w:cs="Times New Roman"/>
      <w:sz w:val="21"/>
      <w:szCs w:val="21"/>
      <w:lang w:val="en-US"/>
    </w:rPr>
  </w:style>
  <w:style w:type="paragraph" w:customStyle="1" w:styleId="Technical4">
    <w:name w:val="Technical 4"/>
    <w:rsid w:val="00216944"/>
    <w:pPr>
      <w:tabs>
        <w:tab w:val="left" w:pos="-720"/>
      </w:tabs>
      <w:suppressAutoHyphens/>
      <w:spacing w:after="0" w:line="240" w:lineRule="auto"/>
    </w:pPr>
    <w:rPr>
      <w:rFonts w:ascii="Courier" w:eastAsia="Times New Roman" w:hAnsi="Courier" w:cs="Times New Roman"/>
      <w:b/>
      <w:bCs/>
      <w:sz w:val="24"/>
      <w:szCs w:val="24"/>
      <w:lang w:val="en-US" w:eastAsia="en-GB"/>
    </w:rPr>
  </w:style>
  <w:style w:type="paragraph" w:styleId="CommentText">
    <w:name w:val="annotation text"/>
    <w:basedOn w:val="Normal"/>
    <w:link w:val="CommentTextChar"/>
    <w:unhideWhenUsed/>
    <w:rsid w:val="00216944"/>
    <w:pPr>
      <w:spacing w:after="0" w:line="240" w:lineRule="auto"/>
    </w:pPr>
    <w:rPr>
      <w:rFonts w:ascii="Times New Roman" w:eastAsia="Times New Roman" w:hAnsi="Times New Roman" w:cs="Times New Roman"/>
      <w:sz w:val="24"/>
      <w:szCs w:val="24"/>
    </w:rPr>
  </w:style>
  <w:style w:type="character" w:customStyle="1" w:styleId="CommentTextChar">
    <w:name w:val="Comment Text Char"/>
    <w:basedOn w:val="DefaultParagraphFont"/>
    <w:link w:val="CommentText"/>
    <w:rsid w:val="00216944"/>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semiHidden/>
    <w:rsid w:val="00216944"/>
    <w:rPr>
      <w:rFonts w:ascii="Arial" w:hAnsi="Arial" w:cs="Arial"/>
      <w:b/>
      <w:bCs/>
      <w:sz w:val="20"/>
      <w:szCs w:val="20"/>
      <w:lang w:eastAsia="en-GB"/>
    </w:rPr>
  </w:style>
  <w:style w:type="character" w:customStyle="1" w:styleId="CommentSubjectChar">
    <w:name w:val="Comment Subject Char"/>
    <w:basedOn w:val="CommentTextChar"/>
    <w:link w:val="CommentSubject"/>
    <w:semiHidden/>
    <w:rsid w:val="00216944"/>
    <w:rPr>
      <w:rFonts w:ascii="Arial" w:eastAsia="Times New Roman" w:hAnsi="Arial" w:cs="Arial"/>
      <w:b/>
      <w:bCs/>
      <w:sz w:val="20"/>
      <w:szCs w:val="20"/>
      <w:lang w:eastAsia="en-GB"/>
    </w:rPr>
  </w:style>
  <w:style w:type="paragraph" w:styleId="TOC1">
    <w:name w:val="toc 1"/>
    <w:basedOn w:val="Normal"/>
    <w:next w:val="Normal"/>
    <w:semiHidden/>
    <w:rsid w:val="00216944"/>
    <w:pPr>
      <w:tabs>
        <w:tab w:val="left" w:pos="992"/>
        <w:tab w:val="right" w:pos="9412"/>
      </w:tabs>
      <w:spacing w:after="0" w:line="360" w:lineRule="auto"/>
      <w:ind w:left="992" w:hanging="992"/>
      <w:jc w:val="both"/>
    </w:pPr>
    <w:rPr>
      <w:rFonts w:ascii="Arial" w:eastAsia="Times New Roman" w:hAnsi="Arial" w:cs="Arial"/>
      <w:b/>
      <w:bCs/>
      <w:sz w:val="21"/>
      <w:szCs w:val="21"/>
      <w:lang w:eastAsia="en-GB"/>
    </w:rPr>
  </w:style>
  <w:style w:type="paragraph" w:styleId="PlainText">
    <w:name w:val="Plain Text"/>
    <w:basedOn w:val="Normal"/>
    <w:link w:val="PlainTextChar"/>
    <w:semiHidden/>
    <w:rsid w:val="00216944"/>
    <w:pPr>
      <w:spacing w:after="0" w:line="240" w:lineRule="auto"/>
    </w:pPr>
    <w:rPr>
      <w:rFonts w:ascii="Courier New" w:eastAsia="Times New Roman" w:hAnsi="Courier New" w:cs="Courier New"/>
      <w:sz w:val="20"/>
      <w:szCs w:val="20"/>
      <w:lang w:eastAsia="en-GB"/>
    </w:rPr>
  </w:style>
  <w:style w:type="character" w:customStyle="1" w:styleId="PlainTextChar">
    <w:name w:val="Plain Text Char"/>
    <w:basedOn w:val="DefaultParagraphFont"/>
    <w:link w:val="PlainText"/>
    <w:semiHidden/>
    <w:rsid w:val="00216944"/>
    <w:rPr>
      <w:rFonts w:ascii="Courier New" w:eastAsia="Times New Roman" w:hAnsi="Courier New" w:cs="Courier New"/>
      <w:sz w:val="20"/>
      <w:szCs w:val="20"/>
      <w:lang w:eastAsia="en-GB"/>
    </w:rPr>
  </w:style>
  <w:style w:type="paragraph" w:styleId="FootnoteText">
    <w:name w:val="footnote text"/>
    <w:basedOn w:val="Normal"/>
    <w:link w:val="FootnoteTextChar"/>
    <w:uiPriority w:val="99"/>
    <w:rsid w:val="00216944"/>
    <w:pPr>
      <w:spacing w:after="0" w:line="240" w:lineRule="auto"/>
      <w:jc w:val="both"/>
    </w:pPr>
    <w:rPr>
      <w:rFonts w:ascii="Arial" w:eastAsia="Times New Roman" w:hAnsi="Arial" w:cs="Arial"/>
      <w:sz w:val="16"/>
      <w:szCs w:val="16"/>
      <w:lang w:eastAsia="en-GB"/>
    </w:rPr>
  </w:style>
  <w:style w:type="character" w:customStyle="1" w:styleId="FootnoteTextChar">
    <w:name w:val="Footnote Text Char"/>
    <w:basedOn w:val="DefaultParagraphFont"/>
    <w:link w:val="FootnoteText"/>
    <w:uiPriority w:val="99"/>
    <w:rsid w:val="00216944"/>
    <w:rPr>
      <w:rFonts w:ascii="Arial" w:eastAsia="Times New Roman" w:hAnsi="Arial" w:cs="Arial"/>
      <w:sz w:val="16"/>
      <w:szCs w:val="16"/>
      <w:lang w:eastAsia="en-GB"/>
    </w:rPr>
  </w:style>
  <w:style w:type="character" w:styleId="PageNumber">
    <w:name w:val="page number"/>
    <w:rsid w:val="00216944"/>
    <w:rPr>
      <w:rFonts w:ascii="Arial" w:hAnsi="Arial" w:cs="Arial"/>
      <w:color w:val="auto"/>
      <w:sz w:val="16"/>
      <w:szCs w:val="16"/>
      <w:u w:val="none"/>
    </w:rPr>
  </w:style>
  <w:style w:type="paragraph" w:customStyle="1" w:styleId="LargeTitle">
    <w:name w:val="Large Title"/>
    <w:basedOn w:val="Title"/>
    <w:rsid w:val="00216944"/>
    <w:pPr>
      <w:tabs>
        <w:tab w:val="center" w:pos="4513"/>
      </w:tabs>
      <w:suppressAutoHyphens/>
      <w:spacing w:before="0" w:after="240"/>
      <w:ind w:right="-51"/>
      <w:outlineLvl w:val="9"/>
    </w:pPr>
    <w:rPr>
      <w:rFonts w:ascii="Verdana" w:hAnsi="Verdana" w:cs="Times New Roman"/>
      <w:bCs w:val="0"/>
      <w:spacing w:val="-3"/>
      <w:kern w:val="0"/>
      <w:sz w:val="28"/>
      <w:szCs w:val="20"/>
      <w:lang w:val="en-GB"/>
    </w:rPr>
  </w:style>
  <w:style w:type="paragraph" w:styleId="Title">
    <w:name w:val="Title"/>
    <w:basedOn w:val="Normal"/>
    <w:link w:val="TitleChar"/>
    <w:qFormat/>
    <w:rsid w:val="00216944"/>
    <w:pPr>
      <w:spacing w:before="240" w:after="60" w:line="240" w:lineRule="auto"/>
      <w:jc w:val="center"/>
      <w:outlineLvl w:val="0"/>
    </w:pPr>
    <w:rPr>
      <w:rFonts w:ascii="Arial" w:eastAsia="Times New Roman" w:hAnsi="Arial" w:cs="Arial"/>
      <w:b/>
      <w:bCs/>
      <w:kern w:val="28"/>
      <w:sz w:val="32"/>
      <w:szCs w:val="32"/>
      <w:lang w:val="en-US"/>
    </w:rPr>
  </w:style>
  <w:style w:type="character" w:customStyle="1" w:styleId="TitleChar">
    <w:name w:val="Title Char"/>
    <w:basedOn w:val="DefaultParagraphFont"/>
    <w:link w:val="Title"/>
    <w:rsid w:val="00216944"/>
    <w:rPr>
      <w:rFonts w:ascii="Arial" w:eastAsia="Times New Roman" w:hAnsi="Arial" w:cs="Arial"/>
      <w:b/>
      <w:bCs/>
      <w:kern w:val="28"/>
      <w:sz w:val="32"/>
      <w:szCs w:val="32"/>
      <w:lang w:val="en-US"/>
    </w:rPr>
  </w:style>
  <w:style w:type="paragraph" w:customStyle="1" w:styleId="StyleHeading110ptJustified">
    <w:name w:val="Style Heading 1 + 10 pt Justified"/>
    <w:basedOn w:val="Heading1"/>
    <w:rsid w:val="00216944"/>
    <w:pPr>
      <w:tabs>
        <w:tab w:val="left" w:pos="851"/>
        <w:tab w:val="left" w:pos="6237"/>
      </w:tabs>
      <w:suppressAutoHyphens/>
      <w:spacing w:after="240"/>
      <w:ind w:left="820" w:hanging="720"/>
      <w:jc w:val="both"/>
    </w:pPr>
    <w:rPr>
      <w:bCs/>
      <w:spacing w:val="-3"/>
      <w:sz w:val="20"/>
    </w:rPr>
  </w:style>
  <w:style w:type="paragraph" w:customStyle="1" w:styleId="StyleHeading1Justified">
    <w:name w:val="Style Heading 1 + Justified"/>
    <w:basedOn w:val="Heading1"/>
    <w:rsid w:val="00216944"/>
    <w:pPr>
      <w:tabs>
        <w:tab w:val="left" w:pos="851"/>
        <w:tab w:val="left" w:pos="6237"/>
      </w:tabs>
      <w:suppressAutoHyphens/>
      <w:spacing w:after="240"/>
      <w:ind w:left="820" w:hanging="720"/>
      <w:jc w:val="both"/>
    </w:pPr>
    <w:rPr>
      <w:bCs/>
      <w:spacing w:val="-3"/>
      <w:sz w:val="20"/>
    </w:rPr>
  </w:style>
  <w:style w:type="paragraph" w:styleId="TOC2">
    <w:name w:val="toc 2"/>
    <w:basedOn w:val="Normal"/>
    <w:next w:val="Normal"/>
    <w:autoRedefine/>
    <w:semiHidden/>
    <w:rsid w:val="00216944"/>
    <w:pPr>
      <w:tabs>
        <w:tab w:val="left" w:pos="720"/>
        <w:tab w:val="right" w:pos="9360"/>
      </w:tabs>
      <w:spacing w:after="0" w:line="240" w:lineRule="auto"/>
      <w:ind w:left="1032" w:hanging="1032"/>
    </w:pPr>
    <w:rPr>
      <w:rFonts w:ascii="Times New Roman" w:eastAsia="Times New Roman" w:hAnsi="Times New Roman" w:cs="Times New Roman"/>
      <w:smallCaps/>
      <w:noProof/>
      <w:sz w:val="20"/>
      <w:szCs w:val="20"/>
      <w:lang w:val="en-US"/>
    </w:rPr>
  </w:style>
  <w:style w:type="paragraph" w:styleId="BodyText3">
    <w:name w:val="Body Text 3"/>
    <w:basedOn w:val="Normal"/>
    <w:link w:val="BodyText3Char"/>
    <w:semiHidden/>
    <w:rsid w:val="00216944"/>
    <w:pPr>
      <w:spacing w:after="120" w:line="240" w:lineRule="auto"/>
    </w:pPr>
    <w:rPr>
      <w:rFonts w:ascii="Arial" w:eastAsia="Times New Roman" w:hAnsi="Arial" w:cs="Arial"/>
      <w:sz w:val="16"/>
      <w:szCs w:val="16"/>
      <w:lang w:eastAsia="en-GB"/>
    </w:rPr>
  </w:style>
  <w:style w:type="character" w:customStyle="1" w:styleId="BodyText3Char">
    <w:name w:val="Body Text 3 Char"/>
    <w:basedOn w:val="DefaultParagraphFont"/>
    <w:link w:val="BodyText3"/>
    <w:semiHidden/>
    <w:rsid w:val="00216944"/>
    <w:rPr>
      <w:rFonts w:ascii="Arial" w:eastAsia="Times New Roman" w:hAnsi="Arial" w:cs="Arial"/>
      <w:sz w:val="16"/>
      <w:szCs w:val="16"/>
      <w:lang w:eastAsia="en-GB"/>
    </w:rPr>
  </w:style>
  <w:style w:type="character" w:styleId="Strong">
    <w:name w:val="Strong"/>
    <w:qFormat/>
    <w:rsid w:val="00216944"/>
    <w:rPr>
      <w:rFonts w:cs="Times New Roman"/>
      <w:b/>
      <w:bCs/>
    </w:rPr>
  </w:style>
  <w:style w:type="character" w:customStyle="1" w:styleId="Text">
    <w:name w:val="Text"/>
    <w:rsid w:val="00216944"/>
    <w:rPr>
      <w:rFonts w:ascii="Arial" w:hAnsi="Arial"/>
    </w:rPr>
  </w:style>
  <w:style w:type="character" w:customStyle="1" w:styleId="noheading2text0">
    <w:name w:val="noheading2text"/>
    <w:basedOn w:val="DefaultParagraphFont"/>
    <w:rsid w:val="00216944"/>
  </w:style>
  <w:style w:type="paragraph" w:customStyle="1" w:styleId="headeradd">
    <w:name w:val="headeradd"/>
    <w:basedOn w:val="Normal"/>
    <w:rsid w:val="00216944"/>
    <w:pPr>
      <w:spacing w:after="0" w:line="200" w:lineRule="atLeast"/>
    </w:pPr>
    <w:rPr>
      <w:rFonts w:ascii="Arial" w:eastAsia="Times New Roman" w:hAnsi="Arial" w:cs="Times New Roman"/>
      <w:sz w:val="16"/>
      <w:szCs w:val="20"/>
    </w:rPr>
  </w:style>
  <w:style w:type="paragraph" w:customStyle="1" w:styleId="HeaderLogoCont">
    <w:name w:val="HeaderLogoCont"/>
    <w:basedOn w:val="Normal"/>
    <w:rsid w:val="00216944"/>
    <w:pPr>
      <w:spacing w:after="240" w:line="240" w:lineRule="auto"/>
    </w:pPr>
    <w:rPr>
      <w:rFonts w:ascii="FPD Savills - IPC" w:eastAsia="Times New Roman" w:hAnsi="FPD Savills - IPC" w:cs="Times New Roman"/>
      <w:sz w:val="64"/>
      <w:szCs w:val="20"/>
    </w:rPr>
  </w:style>
  <w:style w:type="paragraph" w:styleId="NormalWeb">
    <w:name w:val="Normal (Web)"/>
    <w:basedOn w:val="Normal"/>
    <w:semiHidden/>
    <w:unhideWhenUsed/>
    <w:rsid w:val="0021694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Legal4">
    <w:name w:val="Legal 4"/>
    <w:rsid w:val="00216944"/>
    <w:pPr>
      <w:numPr>
        <w:ilvl w:val="3"/>
        <w:numId w:val="17"/>
      </w:numPr>
      <w:spacing w:after="120" w:line="240" w:lineRule="auto"/>
      <w:jc w:val="both"/>
    </w:pPr>
    <w:rPr>
      <w:rFonts w:ascii="Times New Roman" w:eastAsia="Times New Roman" w:hAnsi="Times New Roman" w:cs="Times New Roman"/>
      <w:szCs w:val="20"/>
    </w:rPr>
  </w:style>
  <w:style w:type="paragraph" w:customStyle="1" w:styleId="Legal1">
    <w:name w:val="Legal 1"/>
    <w:basedOn w:val="Footer"/>
    <w:rsid w:val="00216944"/>
    <w:pPr>
      <w:numPr>
        <w:numId w:val="17"/>
      </w:numPr>
      <w:tabs>
        <w:tab w:val="clear" w:pos="4513"/>
        <w:tab w:val="clear" w:pos="9026"/>
      </w:tabs>
      <w:spacing w:before="240" w:after="240"/>
      <w:jc w:val="both"/>
    </w:pPr>
    <w:rPr>
      <w:rFonts w:ascii="Times New Roman" w:eastAsia="Times New Roman" w:hAnsi="Times New Roman" w:cs="Times New Roman"/>
      <w:b/>
      <w:caps/>
      <w:sz w:val="24"/>
      <w:szCs w:val="24"/>
    </w:rPr>
  </w:style>
  <w:style w:type="paragraph" w:customStyle="1" w:styleId="Legal2">
    <w:name w:val="Legal 2"/>
    <w:basedOn w:val="Normal"/>
    <w:rsid w:val="00216944"/>
    <w:pPr>
      <w:numPr>
        <w:ilvl w:val="1"/>
        <w:numId w:val="17"/>
      </w:numPr>
      <w:autoSpaceDE w:val="0"/>
      <w:autoSpaceDN w:val="0"/>
      <w:adjustRightInd w:val="0"/>
      <w:spacing w:before="240" w:after="240" w:line="240" w:lineRule="auto"/>
      <w:jc w:val="both"/>
      <w:outlineLvl w:val="1"/>
    </w:pPr>
    <w:rPr>
      <w:rFonts w:ascii="Times New Roman" w:eastAsia="Times New Roman" w:hAnsi="Times New Roman" w:cs="Times New Roman"/>
      <w:b/>
      <w:bCs/>
      <w:sz w:val="24"/>
      <w:szCs w:val="24"/>
    </w:rPr>
  </w:style>
  <w:style w:type="paragraph" w:customStyle="1" w:styleId="Legal3">
    <w:name w:val="Legal 3"/>
    <w:basedOn w:val="Normal"/>
    <w:rsid w:val="00216944"/>
    <w:pPr>
      <w:numPr>
        <w:ilvl w:val="2"/>
        <w:numId w:val="17"/>
      </w:numPr>
      <w:autoSpaceDE w:val="0"/>
      <w:autoSpaceDN w:val="0"/>
      <w:adjustRightInd w:val="0"/>
      <w:spacing w:before="240" w:after="240" w:line="240" w:lineRule="auto"/>
      <w:jc w:val="both"/>
      <w:outlineLvl w:val="2"/>
    </w:pPr>
    <w:rPr>
      <w:rFonts w:ascii="Times New Roman" w:eastAsia="Times New Roman" w:hAnsi="Times New Roman" w:cs="Times New Roman"/>
      <w:b/>
      <w:bCs/>
      <w:szCs w:val="24"/>
    </w:rPr>
  </w:style>
  <w:style w:type="table" w:styleId="TableGrid">
    <w:name w:val="Table Grid"/>
    <w:basedOn w:val="TableNormal"/>
    <w:rsid w:val="00216944"/>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BSclause">
    <w:name w:val="NBS clause"/>
    <w:basedOn w:val="Normal"/>
    <w:rsid w:val="00216944"/>
    <w:pPr>
      <w:tabs>
        <w:tab w:val="left" w:pos="284"/>
        <w:tab w:val="left" w:pos="680"/>
      </w:tabs>
      <w:spacing w:after="0" w:line="240" w:lineRule="auto"/>
      <w:ind w:left="680" w:hanging="680"/>
    </w:pPr>
    <w:rPr>
      <w:rFonts w:ascii="Arial" w:eastAsia="Times New Roman" w:hAnsi="Arial" w:cs="Times New Roman"/>
      <w:szCs w:val="20"/>
    </w:rPr>
  </w:style>
  <w:style w:type="character" w:styleId="Emphasis">
    <w:name w:val="Emphasis"/>
    <w:qFormat/>
    <w:rsid w:val="00216944"/>
    <w:rPr>
      <w:i/>
      <w:iCs/>
    </w:rPr>
  </w:style>
  <w:style w:type="paragraph" w:styleId="Caption">
    <w:name w:val="caption"/>
    <w:basedOn w:val="Normal"/>
    <w:next w:val="Normal"/>
    <w:uiPriority w:val="99"/>
    <w:qFormat/>
    <w:rsid w:val="00216944"/>
    <w:pPr>
      <w:spacing w:after="0" w:line="240" w:lineRule="auto"/>
      <w:ind w:left="720"/>
      <w:jc w:val="right"/>
    </w:pPr>
    <w:rPr>
      <w:rFonts w:ascii="Arial" w:eastAsia="Times New Roman"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9355119">
      <w:bodyDiv w:val="1"/>
      <w:marLeft w:val="0"/>
      <w:marRight w:val="0"/>
      <w:marTop w:val="0"/>
      <w:marBottom w:val="0"/>
      <w:divBdr>
        <w:top w:val="none" w:sz="0" w:space="0" w:color="auto"/>
        <w:left w:val="none" w:sz="0" w:space="0" w:color="auto"/>
        <w:bottom w:val="none" w:sz="0" w:space="0" w:color="auto"/>
        <w:right w:val="none" w:sz="0" w:space="0" w:color="auto"/>
      </w:divBdr>
    </w:div>
    <w:div w:id="1477601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customXml" Target="../customXml/item4.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customXml" Target="../customXml/item3.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customXml" Target="../customXml/item5.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2025-01-08T00:00:00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EEA6B1E06678D45B625BCA13CCECEC4" ma:contentTypeVersion="14" ma:contentTypeDescription="Create a new document." ma:contentTypeScope="" ma:versionID="da9dcf3e4f18cc4f5ba2c8611a7f0960">
  <xsd:schema xmlns:xsd="http://www.w3.org/2001/XMLSchema" xmlns:xs="http://www.w3.org/2001/XMLSchema" xmlns:p="http://schemas.microsoft.com/office/2006/metadata/properties" xmlns:ns2="7d4422b7-6fd8-4c90-9214-803bc155c1a7" xmlns:ns3="ecb18fbc-c8e1-410e-8d53-ef52f12960fe" targetNamespace="http://schemas.microsoft.com/office/2006/metadata/properties" ma:root="true" ma:fieldsID="dbc545b384119e0491e4167f118f0165" ns2:_="" ns3:_="">
    <xsd:import namespace="7d4422b7-6fd8-4c90-9214-803bc155c1a7"/>
    <xsd:import namespace="ecb18fbc-c8e1-410e-8d53-ef52f12960f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4422b7-6fd8-4c90-9214-803bc155c1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d3b5818-5592-4a89-994d-4f249e4d7d1b"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cb18fbc-c8e1-410e-8d53-ef52f12960f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302162b-3097-41c9-bce7-08f89f66abe3}" ma:internalName="TaxCatchAll" ma:showField="CatchAllData" ma:web="ecb18fbc-c8e1-410e-8d53-ef52f12960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7d4422b7-6fd8-4c90-9214-803bc155c1a7">
      <Terms xmlns="http://schemas.microsoft.com/office/infopath/2007/PartnerControls"/>
    </lcf76f155ced4ddcb4097134ff3c332f>
    <TaxCatchAll xmlns="ecb18fbc-c8e1-410e-8d53-ef52f12960fe"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6A1341A-777A-4676-A3BA-7BBAC589F83B}">
  <ds:schemaRefs>
    <ds:schemaRef ds:uri="http://schemas.openxmlformats.org/officeDocument/2006/bibliography"/>
  </ds:schemaRefs>
</ds:datastoreItem>
</file>

<file path=customXml/itemProps3.xml><?xml version="1.0" encoding="utf-8"?>
<ds:datastoreItem xmlns:ds="http://schemas.openxmlformats.org/officeDocument/2006/customXml" ds:itemID="{DD31E3AD-8964-4143-9396-79BDF23809C8}"/>
</file>

<file path=customXml/itemProps4.xml><?xml version="1.0" encoding="utf-8"?>
<ds:datastoreItem xmlns:ds="http://schemas.openxmlformats.org/officeDocument/2006/customXml" ds:itemID="{1D8A2BAE-2C80-430D-96D8-83D29CA2161D}"/>
</file>

<file path=customXml/itemProps5.xml><?xml version="1.0" encoding="utf-8"?>
<ds:datastoreItem xmlns:ds="http://schemas.openxmlformats.org/officeDocument/2006/customXml" ds:itemID="{13A02925-1AF2-4E4E-98A5-0C6221D934A0}"/>
</file>

<file path=docProps/app.xml><?xml version="1.0" encoding="utf-8"?>
<Properties xmlns="http://schemas.openxmlformats.org/officeDocument/2006/extended-properties" xmlns:vt="http://schemas.openxmlformats.org/officeDocument/2006/docPropsVTypes">
  <Template>Normal</Template>
  <TotalTime>130</TotalTime>
  <Pages>39</Pages>
  <Words>11257</Words>
  <Characters>64168</Characters>
  <Application>Microsoft Office Word</Application>
  <DocSecurity>0</DocSecurity>
  <Lines>534</Lines>
  <Paragraphs>150</Paragraphs>
  <ScaleCrop>false</ScaleCrop>
  <HeadingPairs>
    <vt:vector size="2" baseType="variant">
      <vt:variant>
        <vt:lpstr>Title</vt:lpstr>
      </vt:variant>
      <vt:variant>
        <vt:i4>1</vt:i4>
      </vt:variant>
    </vt:vector>
  </HeadingPairs>
  <TitlesOfParts>
    <vt:vector size="1" baseType="lpstr">
      <vt:lpstr>Specification of Works</vt:lpstr>
    </vt:vector>
  </TitlesOfParts>
  <Company/>
  <LinksUpToDate>false</LinksUpToDate>
  <CharactersWithSpaces>75275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Specification of Works</dc:title>
  <dc:subject/>
  <dc:creator>Dave Carr</dc:creator>
  <cp:keywords/>
  <dc:description/>
  <cp:lastModifiedBy>Jonathan Breeze</cp:lastModifiedBy>
  <cp:revision>11</cp:revision>
  <cp:lastPrinted>2017-02-27T17:44:00Z</cp:lastPrinted>
  <dcterms:created xsi:type="dcterms:W3CDTF">2017-03-08T21:12:00Z</dcterms:created>
  <dcterms:modified xsi:type="dcterms:W3CDTF">2025-01-08T10:10:00Z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0x0101009EEA6B1E06678D45B625BCA13CCECEC4</vt:lpwstr>
  </property>
  <property fmtid="{D5CDD505-2E9C-101B-9397-08002B2CF9AE}" pid="4" name="docLang">
    <vt:lpwstr>en</vt:lpwstr>
  </property>
  <property fmtid="{D5CDD505-2E9C-101B-9397-08002B2CF9AE}" pid="5" name="MediaServiceImageTags">
    <vt:lpwstr/>
  </property>
</Properties>
</file>