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9A635" w14:textId="77777777" w:rsidR="004821D8" w:rsidRPr="004821D8" w:rsidRDefault="004821D8" w:rsidP="004821D8">
      <w:r w:rsidRPr="004821D8">
        <w:t>In addition to those previously named, potential users of this framework are as follows</w:t>
      </w:r>
    </w:p>
    <w:p w14:paraId="192A07F0" w14:textId="77777777" w:rsidR="004821D8" w:rsidRPr="004821D8" w:rsidRDefault="004821D8" w:rsidP="004821D8">
      <w:r w:rsidRPr="004821D8">
        <w:t xml:space="preserve">- Welsh Ministers, their agencies, sponsored and statutory bodies and other contracting authorities funded by them, </w:t>
      </w:r>
      <w:proofErr w:type="gramStart"/>
      <w:r w:rsidRPr="004821D8">
        <w:t>whether or not</w:t>
      </w:r>
      <w:proofErr w:type="gramEnd"/>
      <w:r w:rsidRPr="004821D8">
        <w:t xml:space="preserve"> they operate independently of Welsh Ministers, (detailed in the attachments area of the </w:t>
      </w:r>
      <w:proofErr w:type="spellStart"/>
      <w:proofErr w:type="gramStart"/>
      <w:r w:rsidRPr="004821D8">
        <w:t>etender</w:t>
      </w:r>
      <w:proofErr w:type="spellEnd"/>
      <w:r w:rsidRPr="004821D8">
        <w:t>)including</w:t>
      </w:r>
      <w:proofErr w:type="gramEnd"/>
      <w:r w:rsidRPr="004821D8">
        <w:t>:</w:t>
      </w:r>
    </w:p>
    <w:p w14:paraId="7C7F3D01" w14:textId="77777777" w:rsidR="004821D8" w:rsidRPr="004821D8" w:rsidRDefault="004821D8" w:rsidP="004821D8">
      <w:r w:rsidRPr="004821D8">
        <w:t>The Welsh Assembly Commission</w:t>
      </w:r>
    </w:p>
    <w:p w14:paraId="38543FC2" w14:textId="77777777" w:rsidR="004821D8" w:rsidRPr="004821D8" w:rsidRDefault="004821D8" w:rsidP="004821D8">
      <w:r w:rsidRPr="004821D8">
        <w:t xml:space="preserve">Any company, limited liability partnership or other corporate entity wholly or partly owned by or controlled (directly or indirectly) by Welsh Government as detailed in the attachments area of the </w:t>
      </w:r>
      <w:proofErr w:type="spellStart"/>
      <w:r w:rsidRPr="004821D8">
        <w:t>etender</w:t>
      </w:r>
      <w:proofErr w:type="spellEnd"/>
      <w:r w:rsidRPr="004821D8">
        <w:t>. -UK Government, their agencies, companies and limited liability partnerships or other corporate entities, wholly or partly owned by or controlled by departments of the UK Government and which operate in Wales</w:t>
      </w:r>
    </w:p>
    <w:p w14:paraId="131EBAA3" w14:textId="77777777" w:rsidR="004821D8" w:rsidRPr="004821D8" w:rsidRDefault="004821D8" w:rsidP="004821D8">
      <w:r w:rsidRPr="004821D8">
        <w:t>- Non-ministerial governmental departments which operate devolved offices in Wales</w:t>
      </w:r>
    </w:p>
    <w:p w14:paraId="1CEACBCB" w14:textId="77777777" w:rsidR="004821D8" w:rsidRPr="004821D8" w:rsidRDefault="004821D8" w:rsidP="004821D8">
      <w:r w:rsidRPr="004821D8">
        <w:t>- Local Authorities in Wales their agencies, companies and limited liability partnerships or other corporate entities wholly or partly owned by or controlled by and any county and county borough, city, community or other council or local authority in Wales, including</w:t>
      </w:r>
    </w:p>
    <w:p w14:paraId="7698F6A5" w14:textId="77777777" w:rsidR="004821D8" w:rsidRPr="004821D8" w:rsidRDefault="004821D8" w:rsidP="004821D8">
      <w:r w:rsidRPr="004821D8">
        <w:t>Newport Active Living Centre</w:t>
      </w:r>
    </w:p>
    <w:p w14:paraId="653B1837" w14:textId="77777777" w:rsidR="004821D8" w:rsidRPr="004821D8" w:rsidRDefault="004821D8" w:rsidP="004821D8">
      <w:r w:rsidRPr="004821D8">
        <w:t>The Newport Centre</w:t>
      </w:r>
    </w:p>
    <w:p w14:paraId="271CF4FC" w14:textId="77777777" w:rsidR="004821D8" w:rsidRPr="004821D8" w:rsidRDefault="004821D8" w:rsidP="004821D8">
      <w:r w:rsidRPr="004821D8">
        <w:t>The River Front Theatre</w:t>
      </w:r>
    </w:p>
    <w:p w14:paraId="1CEF3CD1" w14:textId="77777777" w:rsidR="004821D8" w:rsidRPr="004821D8" w:rsidRDefault="004821D8" w:rsidP="004821D8">
      <w:r w:rsidRPr="004821D8">
        <w:t>Newport Arts Centre</w:t>
      </w:r>
    </w:p>
    <w:p w14:paraId="20FCEC87" w14:textId="77777777" w:rsidR="004821D8" w:rsidRPr="004821D8" w:rsidRDefault="004821D8" w:rsidP="004821D8">
      <w:r w:rsidRPr="004821D8">
        <w:t>Newport International Sports Village (incorporating Wales National Velodrome Regional</w:t>
      </w:r>
    </w:p>
    <w:p w14:paraId="220ABF47" w14:textId="77777777" w:rsidR="004821D8" w:rsidRPr="004821D8" w:rsidRDefault="004821D8" w:rsidP="004821D8">
      <w:r w:rsidRPr="004821D8">
        <w:t>Swimming Pool and Tennis Centre &amp; Newport Stadium)</w:t>
      </w:r>
    </w:p>
    <w:p w14:paraId="1158BE2B" w14:textId="77777777" w:rsidR="004821D8" w:rsidRPr="004821D8" w:rsidRDefault="004821D8" w:rsidP="004821D8">
      <w:r w:rsidRPr="004821D8">
        <w:t>North &amp; Mid Wales Trunk Road Agency (NMWTRA) 2/3/18</w:t>
      </w:r>
    </w:p>
    <w:p w14:paraId="14843404" w14:textId="77777777" w:rsidR="004821D8" w:rsidRPr="004821D8" w:rsidRDefault="004821D8" w:rsidP="004821D8">
      <w:r w:rsidRPr="004821D8">
        <w:t>South Wales Trunk Road Agent (SWTRA) 2/3/18</w:t>
      </w:r>
    </w:p>
    <w:p w14:paraId="2ECC405E" w14:textId="77777777" w:rsidR="004821D8" w:rsidRPr="004821D8" w:rsidRDefault="004821D8" w:rsidP="004821D8">
      <w:r w:rsidRPr="004821D8">
        <w:t>- Contracting authorities established for the provision of culture, media and sport in Wales, including:</w:t>
      </w:r>
    </w:p>
    <w:p w14:paraId="6CCE117D" w14:textId="77777777" w:rsidR="004821D8" w:rsidRPr="004821D8" w:rsidRDefault="004821D8" w:rsidP="004821D8">
      <w:r w:rsidRPr="004821D8">
        <w:t>BBC Wales</w:t>
      </w:r>
    </w:p>
    <w:p w14:paraId="3881E338" w14:textId="77777777" w:rsidR="004821D8" w:rsidRPr="004821D8" w:rsidRDefault="004821D8" w:rsidP="004821D8">
      <w:r w:rsidRPr="004821D8">
        <w:t>S4C</w:t>
      </w:r>
    </w:p>
    <w:p w14:paraId="69F6AA17" w14:textId="77777777" w:rsidR="004821D8" w:rsidRPr="004821D8" w:rsidRDefault="004821D8" w:rsidP="004821D8">
      <w:r w:rsidRPr="004821D8">
        <w:t>- NHS Health Boards in Wales, NHS Trusts in Wales, Special Health Authorities in Wales, Community Health Councils in Wales, the NHS Wales Shared Services Partnership and Board of Community Health Councils and any other contracting authorities operating within or on behalf of the NHS in Wales,</w:t>
      </w:r>
    </w:p>
    <w:p w14:paraId="36E830E3" w14:textId="77777777" w:rsidR="004821D8" w:rsidRPr="004821D8" w:rsidRDefault="004821D8" w:rsidP="004821D8">
      <w:r w:rsidRPr="004821D8">
        <w:t>- Higher and further education bodies in Wales, including colleges, community colleges and universities, WEA Cymru and Colleges Wales,</w:t>
      </w:r>
    </w:p>
    <w:p w14:paraId="04A849F6" w14:textId="77777777" w:rsidR="004821D8" w:rsidRPr="004821D8" w:rsidRDefault="004821D8" w:rsidP="004821D8">
      <w:r w:rsidRPr="004821D8">
        <w:t>- Police and crime commissioners and police forces in Wales; national park, and fire and rescue authorities in Wales,</w:t>
      </w:r>
    </w:p>
    <w:p w14:paraId="472A1F82" w14:textId="77777777" w:rsidR="004821D8" w:rsidRPr="004821D8" w:rsidRDefault="004821D8" w:rsidP="004821D8">
      <w:r w:rsidRPr="004821D8">
        <w:t>- Welsh Government and National Assembly for Wales.</w:t>
      </w:r>
    </w:p>
    <w:p w14:paraId="3607A075" w14:textId="77777777" w:rsidR="004821D8" w:rsidRPr="004821D8" w:rsidRDefault="004821D8" w:rsidP="004821D8">
      <w:r w:rsidRPr="004821D8">
        <w:t>- Housing associations,</w:t>
      </w:r>
    </w:p>
    <w:p w14:paraId="5DA3875D" w14:textId="77777777" w:rsidR="004821D8" w:rsidRPr="004821D8" w:rsidRDefault="004821D8" w:rsidP="004821D8">
      <w:r w:rsidRPr="004821D8">
        <w:lastRenderedPageBreak/>
        <w:t>In the event of merger, abolition or change of any of the contracting authorities listed or referred to above, the successors to those authorities or to their functions will also be able to enter into specific contracts under this framework during its duration.</w:t>
      </w:r>
    </w:p>
    <w:p w14:paraId="658CD2F9" w14:textId="77777777" w:rsidR="004821D8" w:rsidRPr="004821D8" w:rsidRDefault="004821D8" w:rsidP="004821D8">
      <w:r w:rsidRPr="004821D8">
        <w:t xml:space="preserve">- Welsh Third sector bodies &amp; Charities and other public sector organisations as listed in the attachments area of the </w:t>
      </w:r>
      <w:proofErr w:type="spellStart"/>
      <w:r w:rsidRPr="004821D8">
        <w:t>etender</w:t>
      </w:r>
      <w:proofErr w:type="spellEnd"/>
      <w:r w:rsidRPr="004821D8">
        <w:t>.</w:t>
      </w:r>
    </w:p>
    <w:p w14:paraId="38341107" w14:textId="77777777" w:rsidR="00EF6B34" w:rsidRDefault="00EF6B34"/>
    <w:sectPr w:rsidR="00EF6B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1D8"/>
    <w:rsid w:val="004821D8"/>
    <w:rsid w:val="0066099B"/>
    <w:rsid w:val="00EF6B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2B6A1"/>
  <w15:chartTrackingRefBased/>
  <w15:docId w15:val="{FB69D852-4D9D-4BF1-8192-7678BC6E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21D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821D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821D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821D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821D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821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21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21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21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21D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821D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821D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821D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821D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821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21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21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21D8"/>
    <w:rPr>
      <w:rFonts w:eastAsiaTheme="majorEastAsia" w:cstheme="majorBidi"/>
      <w:color w:val="272727" w:themeColor="text1" w:themeTint="D8"/>
    </w:rPr>
  </w:style>
  <w:style w:type="paragraph" w:styleId="Title">
    <w:name w:val="Title"/>
    <w:basedOn w:val="Normal"/>
    <w:next w:val="Normal"/>
    <w:link w:val="TitleChar"/>
    <w:uiPriority w:val="10"/>
    <w:qFormat/>
    <w:rsid w:val="004821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21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21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21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21D8"/>
    <w:pPr>
      <w:spacing w:before="160"/>
      <w:jc w:val="center"/>
    </w:pPr>
    <w:rPr>
      <w:i/>
      <w:iCs/>
      <w:color w:val="404040" w:themeColor="text1" w:themeTint="BF"/>
    </w:rPr>
  </w:style>
  <w:style w:type="character" w:customStyle="1" w:styleId="QuoteChar">
    <w:name w:val="Quote Char"/>
    <w:basedOn w:val="DefaultParagraphFont"/>
    <w:link w:val="Quote"/>
    <w:uiPriority w:val="29"/>
    <w:rsid w:val="004821D8"/>
    <w:rPr>
      <w:i/>
      <w:iCs/>
      <w:color w:val="404040" w:themeColor="text1" w:themeTint="BF"/>
    </w:rPr>
  </w:style>
  <w:style w:type="paragraph" w:styleId="ListParagraph">
    <w:name w:val="List Paragraph"/>
    <w:basedOn w:val="Normal"/>
    <w:uiPriority w:val="34"/>
    <w:qFormat/>
    <w:rsid w:val="004821D8"/>
    <w:pPr>
      <w:ind w:left="720"/>
      <w:contextualSpacing/>
    </w:pPr>
  </w:style>
  <w:style w:type="character" w:styleId="IntenseEmphasis">
    <w:name w:val="Intense Emphasis"/>
    <w:basedOn w:val="DefaultParagraphFont"/>
    <w:uiPriority w:val="21"/>
    <w:qFormat/>
    <w:rsid w:val="004821D8"/>
    <w:rPr>
      <w:i/>
      <w:iCs/>
      <w:color w:val="2E74B5" w:themeColor="accent1" w:themeShade="BF"/>
    </w:rPr>
  </w:style>
  <w:style w:type="paragraph" w:styleId="IntenseQuote">
    <w:name w:val="Intense Quote"/>
    <w:basedOn w:val="Normal"/>
    <w:next w:val="Normal"/>
    <w:link w:val="IntenseQuoteChar"/>
    <w:uiPriority w:val="30"/>
    <w:qFormat/>
    <w:rsid w:val="004821D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821D8"/>
    <w:rPr>
      <w:i/>
      <w:iCs/>
      <w:color w:val="2E74B5" w:themeColor="accent1" w:themeShade="BF"/>
    </w:rPr>
  </w:style>
  <w:style w:type="character" w:styleId="IntenseReference">
    <w:name w:val="Intense Reference"/>
    <w:basedOn w:val="DefaultParagraphFont"/>
    <w:uiPriority w:val="32"/>
    <w:qFormat/>
    <w:rsid w:val="004821D8"/>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2195</Characters>
  <Application>Microsoft Office Word</Application>
  <DocSecurity>0</DocSecurity>
  <Lines>18</Lines>
  <Paragraphs>5</Paragraphs>
  <ScaleCrop>false</ScaleCrop>
  <Company>MTCBC</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Wiggins, Stuart</dc:creator>
  <cp:keywords/>
  <dc:description/>
  <cp:lastModifiedBy>Wiggins, Stuart</cp:lastModifiedBy>
  <cp:revision>1</cp:revision>
  <dcterms:created xsi:type="dcterms:W3CDTF">2026-10-01T14:59:00Z</dcterms:created>
  <dcterms:modified xsi:type="dcterms:W3CDTF">2026-10-01T15:00:00Z</dcterms:modified>
</cp:coreProperties>
</file>