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4B59D" w14:textId="77777777" w:rsidR="00C90DF1" w:rsidRDefault="00C90DF1" w:rsidP="004C7D19">
      <w:pPr>
        <w:tabs>
          <w:tab w:val="left" w:pos="142"/>
          <w:tab w:val="left" w:pos="5245"/>
        </w:tabs>
        <w:overflowPunct/>
        <w:autoSpaceDE/>
        <w:spacing w:line="276" w:lineRule="auto"/>
        <w:ind w:right="-614"/>
        <w:jc w:val="center"/>
        <w:textAlignment w:val="auto"/>
        <w:rPr>
          <w:rFonts w:ascii="Calibri" w:hAnsi="Calibri" w:cs="Calibri"/>
          <w:b/>
          <w:sz w:val="36"/>
          <w:szCs w:val="36"/>
          <w:lang w:eastAsia="en-GB"/>
        </w:rPr>
      </w:pPr>
    </w:p>
    <w:p w14:paraId="442EFE69" w14:textId="19C89E11" w:rsidR="00510F0B" w:rsidRPr="005D7EA8" w:rsidRDefault="005D7EA8" w:rsidP="004C7D19">
      <w:pPr>
        <w:tabs>
          <w:tab w:val="left" w:pos="142"/>
          <w:tab w:val="left" w:pos="5245"/>
        </w:tabs>
        <w:overflowPunct/>
        <w:autoSpaceDE/>
        <w:spacing w:line="276" w:lineRule="auto"/>
        <w:ind w:right="-614"/>
        <w:jc w:val="center"/>
        <w:textAlignment w:val="auto"/>
        <w:rPr>
          <w:sz w:val="36"/>
          <w:szCs w:val="36"/>
        </w:rPr>
      </w:pPr>
      <w:r w:rsidRPr="006C47DB">
        <w:rPr>
          <w:rFonts w:ascii="Calibri" w:hAnsi="Calibri" w:cs="Calibri"/>
          <w:b/>
          <w:sz w:val="36"/>
          <w:szCs w:val="36"/>
          <w:lang w:eastAsia="en-GB"/>
        </w:rPr>
        <w:t>ISLE OF ANGLESEY COUNTY COUNCIL</w:t>
      </w:r>
    </w:p>
    <w:p w14:paraId="47327827" w14:textId="77777777" w:rsidR="00510F0B" w:rsidRPr="00EE2A38" w:rsidRDefault="00510F0B" w:rsidP="00EE2A38">
      <w:pPr>
        <w:tabs>
          <w:tab w:val="left" w:pos="142"/>
          <w:tab w:val="left" w:pos="5245"/>
        </w:tabs>
        <w:overflowPunct/>
        <w:autoSpaceDE/>
        <w:spacing w:line="276" w:lineRule="auto"/>
        <w:ind w:right="-614"/>
        <w:jc w:val="center"/>
        <w:textAlignment w:val="auto"/>
        <w:rPr>
          <w:rFonts w:ascii="Calibri" w:hAnsi="Calibri" w:cs="Calibri"/>
          <w:b/>
          <w:bCs/>
          <w:sz w:val="44"/>
          <w:szCs w:val="36"/>
          <w:lang w:eastAsia="en-GB"/>
        </w:rPr>
      </w:pPr>
    </w:p>
    <w:p w14:paraId="763847E8" w14:textId="491DD28B" w:rsidR="00510F0B" w:rsidRPr="00EE2A38" w:rsidRDefault="00252E90" w:rsidP="00EE2A38">
      <w:pPr>
        <w:jc w:val="center"/>
        <w:rPr>
          <w:rFonts w:ascii="Calibri" w:hAnsi="Calibri" w:cs="Calibri"/>
          <w:b/>
          <w:bCs/>
          <w:sz w:val="36"/>
          <w:szCs w:val="36"/>
        </w:rPr>
      </w:pPr>
      <w:bookmarkStart w:id="0" w:name="_Toc229552328"/>
      <w:bookmarkStart w:id="1" w:name="_Toc229552435"/>
      <w:bookmarkStart w:id="2" w:name="_Toc229552981"/>
      <w:bookmarkStart w:id="3" w:name="_Toc229554518"/>
      <w:bookmarkStart w:id="4" w:name="_Toc229572719"/>
      <w:bookmarkStart w:id="5" w:name="_Toc234224553"/>
      <w:bookmarkStart w:id="6" w:name="_Toc239749599"/>
      <w:r w:rsidRPr="00EE2A38">
        <w:rPr>
          <w:rFonts w:ascii="Calibri" w:hAnsi="Calibri" w:cs="Calibri"/>
          <w:b/>
          <w:bCs/>
          <w:sz w:val="36"/>
          <w:szCs w:val="36"/>
        </w:rPr>
        <w:t>Invitation to Tender</w:t>
      </w:r>
      <w:bookmarkEnd w:id="0"/>
      <w:bookmarkEnd w:id="1"/>
      <w:bookmarkEnd w:id="2"/>
      <w:bookmarkEnd w:id="3"/>
      <w:bookmarkEnd w:id="4"/>
      <w:bookmarkEnd w:id="5"/>
      <w:bookmarkEnd w:id="6"/>
    </w:p>
    <w:p w14:paraId="682B8404" w14:textId="77777777" w:rsidR="00510F0B" w:rsidRDefault="00510F0B" w:rsidP="004C7D19">
      <w:pPr>
        <w:tabs>
          <w:tab w:val="left" w:pos="142"/>
          <w:tab w:val="left" w:pos="5245"/>
        </w:tabs>
        <w:overflowPunct/>
        <w:autoSpaceDE/>
        <w:spacing w:line="276" w:lineRule="auto"/>
        <w:ind w:right="-614"/>
        <w:jc w:val="center"/>
        <w:textAlignment w:val="auto"/>
        <w:rPr>
          <w:rFonts w:ascii="Calibri" w:hAnsi="Calibri" w:cs="Calibri"/>
          <w:sz w:val="32"/>
          <w:lang w:eastAsia="en-GB"/>
        </w:rPr>
      </w:pPr>
    </w:p>
    <w:p w14:paraId="68748DA7" w14:textId="016F86FA" w:rsidR="00510F0B" w:rsidRDefault="00CF1E62" w:rsidP="004C7D19">
      <w:pPr>
        <w:keepNext/>
        <w:tabs>
          <w:tab w:val="left" w:pos="142"/>
          <w:tab w:val="left" w:pos="5245"/>
        </w:tabs>
        <w:overflowPunct/>
        <w:autoSpaceDE/>
        <w:spacing w:line="276" w:lineRule="auto"/>
        <w:ind w:right="-614"/>
        <w:jc w:val="center"/>
        <w:textAlignment w:val="auto"/>
        <w:outlineLvl w:val="0"/>
        <w:rPr>
          <w:rFonts w:ascii="Calibri" w:hAnsi="Calibri" w:cs="Calibri"/>
        </w:rPr>
      </w:pPr>
      <w:bookmarkStart w:id="7" w:name="_Toc240961606"/>
      <w:r>
        <w:rPr>
          <w:noProof/>
        </w:rPr>
        <w:drawing>
          <wp:anchor distT="0" distB="0" distL="114300" distR="114300" simplePos="0" relativeHeight="251658240" behindDoc="0" locked="0" layoutInCell="1" allowOverlap="1" wp14:anchorId="05BAF89F" wp14:editId="1226C73E">
            <wp:simplePos x="0" y="0"/>
            <wp:positionH relativeFrom="margin">
              <wp:posOffset>1246505</wp:posOffset>
            </wp:positionH>
            <wp:positionV relativeFrom="paragraph">
              <wp:posOffset>163830</wp:posOffset>
            </wp:positionV>
            <wp:extent cx="3234055" cy="1170940"/>
            <wp:effectExtent l="0" t="0" r="4445" b="0"/>
            <wp:wrapSquare wrapText="bothSides"/>
            <wp:docPr id="268376529"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rotWithShape="1">
                    <a:blip r:embed="rId11">
                      <a:extLst>
                        <a:ext uri="{28A0092B-C50C-407E-A947-70E740481C1C}">
                          <a14:useLocalDpi xmlns:a14="http://schemas.microsoft.com/office/drawing/2010/main" val="0"/>
                        </a:ext>
                      </a:extLst>
                    </a:blip>
                    <a:srcRect l="6634" t="32939" r="42067" b="32469"/>
                    <a:stretch>
                      <a:fillRect/>
                    </a:stretch>
                  </pic:blipFill>
                  <pic:spPr bwMode="auto">
                    <a:xfrm>
                      <a:off x="0" y="0"/>
                      <a:ext cx="3234055" cy="1170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7"/>
    </w:p>
    <w:p w14:paraId="5A6B37B4" w14:textId="1B858AD5" w:rsidR="00510F0B" w:rsidRDefault="00510F0B" w:rsidP="004C7D19">
      <w:pPr>
        <w:tabs>
          <w:tab w:val="left" w:pos="142"/>
          <w:tab w:val="left" w:pos="5245"/>
        </w:tabs>
        <w:overflowPunct/>
        <w:autoSpaceDE/>
        <w:spacing w:line="276" w:lineRule="auto"/>
        <w:ind w:right="-614"/>
        <w:jc w:val="center"/>
        <w:textAlignment w:val="auto"/>
        <w:rPr>
          <w:rFonts w:ascii="Calibri" w:hAnsi="Calibri" w:cs="Calibri"/>
          <w:lang w:eastAsia="en-GB"/>
        </w:rPr>
      </w:pPr>
    </w:p>
    <w:p w14:paraId="5E44CDC7" w14:textId="2B3B9BFF" w:rsidR="00510F0B" w:rsidRDefault="00510F0B" w:rsidP="004C7D19">
      <w:pPr>
        <w:tabs>
          <w:tab w:val="left" w:pos="142"/>
          <w:tab w:val="left" w:pos="5245"/>
        </w:tabs>
        <w:overflowPunct/>
        <w:autoSpaceDE/>
        <w:spacing w:line="276" w:lineRule="auto"/>
        <w:ind w:right="-614"/>
        <w:jc w:val="center"/>
        <w:textAlignment w:val="auto"/>
        <w:rPr>
          <w:rFonts w:ascii="Calibri" w:hAnsi="Calibri" w:cs="Calibri"/>
          <w:lang w:eastAsia="en-GB"/>
        </w:rPr>
      </w:pPr>
    </w:p>
    <w:p w14:paraId="10973FE2" w14:textId="71D7DE14" w:rsidR="00510F0B" w:rsidRDefault="00510F0B" w:rsidP="004C7D19">
      <w:pPr>
        <w:tabs>
          <w:tab w:val="left" w:pos="142"/>
          <w:tab w:val="left" w:pos="5245"/>
        </w:tabs>
        <w:overflowPunct/>
        <w:autoSpaceDE/>
        <w:spacing w:line="276" w:lineRule="auto"/>
        <w:ind w:right="-614"/>
        <w:jc w:val="center"/>
        <w:textAlignment w:val="auto"/>
      </w:pPr>
    </w:p>
    <w:p w14:paraId="157A8CDB" w14:textId="36C62BE0" w:rsidR="00510F0B"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eastAsia="en-GB"/>
        </w:rPr>
      </w:pPr>
    </w:p>
    <w:p w14:paraId="197A798A" w14:textId="64303E19" w:rsidR="00510F0B"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eastAsia="en-GB"/>
        </w:rPr>
      </w:pPr>
    </w:p>
    <w:p w14:paraId="0A955DA8" w14:textId="77777777" w:rsidR="00510F0B" w:rsidRDefault="00510F0B" w:rsidP="004C7D19">
      <w:pPr>
        <w:keepNext/>
        <w:tabs>
          <w:tab w:val="left" w:pos="142"/>
          <w:tab w:val="left" w:pos="5245"/>
        </w:tabs>
        <w:overflowPunct/>
        <w:autoSpaceDE/>
        <w:spacing w:line="276" w:lineRule="auto"/>
        <w:ind w:right="-614"/>
        <w:jc w:val="center"/>
        <w:textAlignment w:val="auto"/>
        <w:outlineLvl w:val="6"/>
        <w:rPr>
          <w:rFonts w:ascii="Calibri" w:hAnsi="Calibri" w:cs="Calibri"/>
          <w:b/>
          <w:bCs/>
          <w:lang w:eastAsia="en-GB"/>
        </w:rPr>
      </w:pPr>
    </w:p>
    <w:p w14:paraId="1F5B3FB6" w14:textId="77777777" w:rsidR="00510F0B" w:rsidRDefault="00510F0B" w:rsidP="004C7D19">
      <w:pPr>
        <w:keepNext/>
        <w:tabs>
          <w:tab w:val="left" w:pos="142"/>
          <w:tab w:val="left" w:pos="5245"/>
        </w:tabs>
        <w:overflowPunct/>
        <w:autoSpaceDE/>
        <w:spacing w:line="276" w:lineRule="auto"/>
        <w:ind w:right="-614"/>
        <w:jc w:val="center"/>
        <w:textAlignment w:val="auto"/>
        <w:outlineLvl w:val="0"/>
        <w:rPr>
          <w:rFonts w:ascii="Calibri" w:hAnsi="Calibri" w:cs="Calibri"/>
          <w:b/>
          <w:bCs/>
          <w:caps/>
          <w:sz w:val="36"/>
          <w:szCs w:val="28"/>
        </w:rPr>
      </w:pPr>
    </w:p>
    <w:p w14:paraId="0AA7DCBF" w14:textId="77777777" w:rsidR="00510F0B" w:rsidRPr="00EE2A38" w:rsidRDefault="00510F0B" w:rsidP="00EE2A38">
      <w:pPr>
        <w:keepNext/>
        <w:tabs>
          <w:tab w:val="left" w:pos="142"/>
          <w:tab w:val="left" w:pos="5245"/>
        </w:tabs>
        <w:overflowPunct/>
        <w:autoSpaceDE/>
        <w:spacing w:line="276" w:lineRule="auto"/>
        <w:ind w:right="-614"/>
        <w:jc w:val="center"/>
        <w:textAlignment w:val="auto"/>
        <w:outlineLvl w:val="0"/>
        <w:rPr>
          <w:rFonts w:ascii="Calibri" w:hAnsi="Calibri" w:cs="Calibri"/>
          <w:b/>
          <w:bCs/>
          <w:caps/>
          <w:sz w:val="48"/>
          <w:szCs w:val="40"/>
        </w:rPr>
      </w:pPr>
    </w:p>
    <w:p w14:paraId="64CC44A1" w14:textId="77777777" w:rsidR="00510F0B" w:rsidRPr="00EE2A38" w:rsidRDefault="00252E90" w:rsidP="00EE2A38">
      <w:pPr>
        <w:jc w:val="center"/>
        <w:rPr>
          <w:rFonts w:ascii="Calibri" w:hAnsi="Calibri" w:cs="Calibri"/>
          <w:b/>
          <w:bCs/>
          <w:sz w:val="36"/>
          <w:szCs w:val="36"/>
        </w:rPr>
      </w:pPr>
      <w:bookmarkStart w:id="8" w:name="_Toc229552329"/>
      <w:bookmarkStart w:id="9" w:name="_Toc229552436"/>
      <w:bookmarkStart w:id="10" w:name="_Toc229552982"/>
      <w:bookmarkStart w:id="11" w:name="_Toc229554519"/>
      <w:bookmarkStart w:id="12" w:name="_Toc229572720"/>
      <w:bookmarkStart w:id="13" w:name="_Toc234224554"/>
      <w:bookmarkStart w:id="14" w:name="_Toc239749600"/>
      <w:r w:rsidRPr="00EE2A38">
        <w:rPr>
          <w:rFonts w:ascii="Calibri" w:hAnsi="Calibri" w:cs="Calibri"/>
          <w:b/>
          <w:bCs/>
          <w:sz w:val="36"/>
          <w:szCs w:val="36"/>
        </w:rPr>
        <w:t>FOR THE PROVISION OF:</w:t>
      </w:r>
      <w:bookmarkEnd w:id="8"/>
      <w:bookmarkEnd w:id="9"/>
      <w:bookmarkEnd w:id="10"/>
      <w:bookmarkEnd w:id="11"/>
      <w:bookmarkEnd w:id="12"/>
      <w:bookmarkEnd w:id="13"/>
      <w:bookmarkEnd w:id="14"/>
    </w:p>
    <w:p w14:paraId="0B71CC01" w14:textId="77777777" w:rsidR="00510F0B" w:rsidRDefault="00510F0B" w:rsidP="004C7D19">
      <w:pPr>
        <w:keepNext/>
        <w:tabs>
          <w:tab w:val="left" w:pos="142"/>
          <w:tab w:val="left" w:pos="5245"/>
        </w:tabs>
        <w:overflowPunct/>
        <w:autoSpaceDE/>
        <w:spacing w:line="276" w:lineRule="auto"/>
        <w:ind w:right="-614"/>
        <w:jc w:val="center"/>
        <w:textAlignment w:val="auto"/>
        <w:outlineLvl w:val="0"/>
        <w:rPr>
          <w:rFonts w:ascii="Calibri" w:hAnsi="Calibri" w:cs="Calibri"/>
          <w:b/>
          <w:bCs/>
          <w:caps/>
          <w:sz w:val="36"/>
          <w:szCs w:val="28"/>
        </w:rPr>
      </w:pPr>
    </w:p>
    <w:p w14:paraId="6DFED4CF" w14:textId="0671A4B1" w:rsidR="001E2073" w:rsidRPr="005D7EA8" w:rsidRDefault="00340800" w:rsidP="001E2073">
      <w:pPr>
        <w:tabs>
          <w:tab w:val="left" w:pos="142"/>
          <w:tab w:val="left" w:pos="5245"/>
        </w:tabs>
        <w:overflowPunct/>
        <w:autoSpaceDE/>
        <w:spacing w:line="276" w:lineRule="auto"/>
        <w:ind w:right="-614"/>
        <w:jc w:val="center"/>
        <w:textAlignment w:val="auto"/>
        <w:rPr>
          <w:rFonts w:ascii="Calibri" w:hAnsi="Calibri" w:cs="Calibri"/>
          <w:b/>
          <w:bCs/>
          <w:sz w:val="36"/>
          <w:szCs w:val="36"/>
          <w:lang w:eastAsia="en-GB"/>
        </w:rPr>
      </w:pPr>
      <w:r>
        <w:rPr>
          <w:rFonts w:ascii="Calibri" w:hAnsi="Calibri" w:cs="Calibri"/>
          <w:b/>
          <w:bCs/>
          <w:sz w:val="36"/>
          <w:szCs w:val="36"/>
          <w:lang w:eastAsia="en-GB"/>
        </w:rPr>
        <w:t>EDUCATION TAXI CONTRACTS</w:t>
      </w:r>
    </w:p>
    <w:p w14:paraId="4AC00798" w14:textId="581163FB" w:rsidR="005D7EA8" w:rsidRDefault="005D7EA8"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3FA06268" w14:textId="77777777" w:rsidR="00CF1E62"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2AAD7CBA" w14:textId="77777777" w:rsidR="00CF1E62"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1AC4D0FF" w14:textId="77777777" w:rsidR="00CF1E62"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1ECB07F7" w14:textId="102AFCCD" w:rsidR="00CF1E62" w:rsidRPr="009B1EBD" w:rsidRDefault="00CF1E62" w:rsidP="00CF1E62">
      <w:pPr>
        <w:tabs>
          <w:tab w:val="left" w:pos="142"/>
          <w:tab w:val="left" w:pos="5245"/>
        </w:tabs>
        <w:ind w:right="-614"/>
        <w:jc w:val="center"/>
        <w:rPr>
          <w:rFonts w:ascii="Calibri" w:hAnsi="Calibri" w:cs="Calibri"/>
          <w:b/>
          <w:bCs/>
          <w:sz w:val="36"/>
          <w:szCs w:val="36"/>
          <w:lang w:eastAsia="en-GB"/>
        </w:rPr>
      </w:pPr>
      <w:r w:rsidRPr="009B1EBD">
        <w:rPr>
          <w:rFonts w:ascii="Calibri" w:hAnsi="Calibri" w:cs="Calibri"/>
          <w:b/>
          <w:bCs/>
          <w:sz w:val="36"/>
          <w:szCs w:val="36"/>
          <w:lang w:eastAsia="en-GB"/>
        </w:rPr>
        <w:t>DEADLINE FOR CLARIFICATIONS:</w:t>
      </w:r>
      <w:r w:rsidR="00463965" w:rsidRPr="009B1EBD">
        <w:rPr>
          <w:rFonts w:ascii="Calibri" w:hAnsi="Calibri" w:cs="Calibri"/>
          <w:b/>
          <w:bCs/>
          <w:sz w:val="36"/>
          <w:szCs w:val="36"/>
          <w:lang w:eastAsia="en-GB"/>
        </w:rPr>
        <w:t xml:space="preserve"> </w:t>
      </w:r>
      <w:r w:rsidR="00340800" w:rsidRPr="009B1EBD">
        <w:rPr>
          <w:rFonts w:ascii="Calibri" w:hAnsi="Calibri" w:cs="Calibri"/>
          <w:b/>
          <w:bCs/>
          <w:sz w:val="36"/>
          <w:szCs w:val="36"/>
          <w:lang w:eastAsia="en-GB"/>
        </w:rPr>
        <w:t>0</w:t>
      </w:r>
      <w:r w:rsidR="00621483">
        <w:rPr>
          <w:rFonts w:ascii="Calibri" w:hAnsi="Calibri" w:cs="Calibri"/>
          <w:b/>
          <w:bCs/>
          <w:sz w:val="36"/>
          <w:szCs w:val="36"/>
          <w:lang w:eastAsia="en-GB"/>
        </w:rPr>
        <w:t>5</w:t>
      </w:r>
      <w:r w:rsidR="00340800" w:rsidRPr="009B1EBD">
        <w:rPr>
          <w:rFonts w:ascii="Calibri" w:hAnsi="Calibri" w:cs="Calibri"/>
          <w:b/>
          <w:bCs/>
          <w:sz w:val="36"/>
          <w:szCs w:val="36"/>
          <w:lang w:eastAsia="en-GB"/>
        </w:rPr>
        <w:t>/1</w:t>
      </w:r>
      <w:r w:rsidR="008E5708" w:rsidRPr="009B1EBD">
        <w:rPr>
          <w:rFonts w:ascii="Calibri" w:hAnsi="Calibri" w:cs="Calibri"/>
          <w:b/>
          <w:bCs/>
          <w:sz w:val="36"/>
          <w:szCs w:val="36"/>
          <w:lang w:eastAsia="en-GB"/>
        </w:rPr>
        <w:t>1</w:t>
      </w:r>
      <w:r w:rsidR="00340800" w:rsidRPr="009B1EBD">
        <w:rPr>
          <w:rFonts w:ascii="Calibri" w:hAnsi="Calibri" w:cs="Calibri"/>
          <w:b/>
          <w:bCs/>
          <w:sz w:val="36"/>
          <w:szCs w:val="36"/>
          <w:lang w:eastAsia="en-GB"/>
        </w:rPr>
        <w:t>/26</w:t>
      </w:r>
    </w:p>
    <w:p w14:paraId="05B8D4DE" w14:textId="77777777" w:rsidR="00CF1E62" w:rsidRPr="009B1EBD" w:rsidRDefault="00CF1E62" w:rsidP="00CF1E62">
      <w:pPr>
        <w:tabs>
          <w:tab w:val="left" w:pos="142"/>
          <w:tab w:val="left" w:pos="5245"/>
        </w:tabs>
        <w:ind w:right="-614"/>
        <w:jc w:val="center"/>
        <w:rPr>
          <w:rFonts w:ascii="Calibri" w:hAnsi="Calibri" w:cs="Calibri"/>
          <w:b/>
          <w:bCs/>
          <w:sz w:val="36"/>
          <w:szCs w:val="36"/>
          <w:lang w:eastAsia="en-GB"/>
        </w:rPr>
      </w:pPr>
    </w:p>
    <w:p w14:paraId="1DBA21CD" w14:textId="7D5B1EA7" w:rsidR="00CF1E62" w:rsidRPr="009B1EBD" w:rsidRDefault="00CF1E62" w:rsidP="00CF1E62">
      <w:pPr>
        <w:tabs>
          <w:tab w:val="left" w:pos="142"/>
          <w:tab w:val="left" w:pos="5245"/>
        </w:tabs>
        <w:ind w:right="-614"/>
        <w:jc w:val="center"/>
        <w:rPr>
          <w:rFonts w:ascii="Calibri" w:hAnsi="Calibri" w:cs="Calibri"/>
          <w:b/>
          <w:bCs/>
          <w:sz w:val="36"/>
          <w:szCs w:val="36"/>
          <w:lang w:eastAsia="en-GB"/>
        </w:rPr>
      </w:pPr>
      <w:r w:rsidRPr="009B1EBD">
        <w:rPr>
          <w:rFonts w:ascii="Calibri" w:hAnsi="Calibri" w:cs="Calibri"/>
          <w:b/>
          <w:bCs/>
          <w:sz w:val="36"/>
          <w:szCs w:val="36"/>
          <w:lang w:eastAsia="en-GB"/>
        </w:rPr>
        <w:t xml:space="preserve">DEADLINE FOR TENDER RESPONSES: </w:t>
      </w:r>
      <w:r w:rsidR="009B1EBD" w:rsidRPr="009B1EBD">
        <w:rPr>
          <w:rFonts w:ascii="Calibri" w:hAnsi="Calibri" w:cs="Calibri"/>
          <w:b/>
          <w:bCs/>
          <w:sz w:val="36"/>
          <w:szCs w:val="36"/>
          <w:lang w:eastAsia="en-GB"/>
        </w:rPr>
        <w:t>09</w:t>
      </w:r>
      <w:r w:rsidR="00340800" w:rsidRPr="009B1EBD">
        <w:rPr>
          <w:rFonts w:ascii="Calibri" w:hAnsi="Calibri" w:cs="Calibri"/>
          <w:b/>
          <w:bCs/>
          <w:sz w:val="36"/>
          <w:szCs w:val="36"/>
          <w:lang w:eastAsia="en-GB"/>
        </w:rPr>
        <w:t>/1</w:t>
      </w:r>
      <w:r w:rsidR="009B1EBD" w:rsidRPr="009B1EBD">
        <w:rPr>
          <w:rFonts w:ascii="Calibri" w:hAnsi="Calibri" w:cs="Calibri"/>
          <w:b/>
          <w:bCs/>
          <w:sz w:val="36"/>
          <w:szCs w:val="36"/>
          <w:lang w:eastAsia="en-GB"/>
        </w:rPr>
        <w:t>1</w:t>
      </w:r>
      <w:r w:rsidR="00340800" w:rsidRPr="009B1EBD">
        <w:rPr>
          <w:rFonts w:ascii="Calibri" w:hAnsi="Calibri" w:cs="Calibri"/>
          <w:b/>
          <w:bCs/>
          <w:sz w:val="36"/>
          <w:szCs w:val="36"/>
          <w:lang w:eastAsia="en-GB"/>
        </w:rPr>
        <w:t>/26</w:t>
      </w:r>
    </w:p>
    <w:p w14:paraId="27CD45FD" w14:textId="77777777" w:rsidR="00CF1E62"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5B1082AC" w14:textId="77777777" w:rsidR="00CF1E62" w:rsidRDefault="00CF1E62" w:rsidP="004C7D19">
      <w:pPr>
        <w:tabs>
          <w:tab w:val="left" w:pos="142"/>
          <w:tab w:val="left" w:pos="5245"/>
        </w:tabs>
        <w:overflowPunct/>
        <w:autoSpaceDE/>
        <w:spacing w:line="276" w:lineRule="auto"/>
        <w:ind w:right="-614"/>
        <w:jc w:val="center"/>
        <w:textAlignment w:val="auto"/>
        <w:rPr>
          <w:rFonts w:ascii="Calibri" w:hAnsi="Calibri" w:cs="Calibri"/>
          <w:b/>
          <w:bCs/>
          <w:sz w:val="36"/>
          <w:szCs w:val="36"/>
          <w:highlight w:val="yellow"/>
          <w:lang w:eastAsia="en-GB"/>
        </w:rPr>
      </w:pPr>
    </w:p>
    <w:p w14:paraId="3FA63486" w14:textId="7594452E" w:rsidR="004A6D0D" w:rsidRPr="004A6D0D" w:rsidRDefault="00252E90" w:rsidP="004A6D0D">
      <w:pPr>
        <w:suppressAutoHyphens w:val="0"/>
        <w:overflowPunct/>
        <w:autoSpaceDE/>
        <w:autoSpaceDN/>
        <w:spacing w:before="240" w:after="240" w:line="276" w:lineRule="auto"/>
        <w:jc w:val="center"/>
        <w:textAlignment w:val="auto"/>
        <w:rPr>
          <w:rFonts w:ascii="Calibri" w:hAnsi="Calibri" w:cs="Calibri"/>
        </w:rPr>
      </w:pPr>
      <w:r w:rsidRPr="004A6D0D">
        <w:rPr>
          <w:rFonts w:ascii="Calibri" w:hAnsi="Calibri" w:cs="Calibri"/>
          <w:b/>
          <w:szCs w:val="20"/>
          <w:lang w:eastAsia="en-GB"/>
        </w:rPr>
        <w:t>Please ensure that you read this document carefully and fully</w:t>
      </w:r>
      <w:r w:rsidR="004A6D0D">
        <w:rPr>
          <w:rFonts w:ascii="Calibri" w:hAnsi="Calibri" w:cs="Calibri"/>
          <w:b/>
          <w:bCs/>
        </w:rPr>
        <w:t xml:space="preserve"> </w:t>
      </w:r>
      <w:r w:rsidR="004A6D0D" w:rsidRPr="004A6D0D">
        <w:rPr>
          <w:rFonts w:ascii="Calibri" w:hAnsi="Calibri" w:cs="Calibri"/>
          <w:b/>
          <w:bCs/>
        </w:rPr>
        <w:t xml:space="preserve">as failure to comply may result in exclusion from the procurement </w:t>
      </w:r>
      <w:r w:rsidR="007A4BEF">
        <w:rPr>
          <w:rFonts w:ascii="Calibri" w:hAnsi="Calibri" w:cs="Calibri"/>
          <w:b/>
          <w:bCs/>
        </w:rPr>
        <w:t xml:space="preserve">process </w:t>
      </w:r>
      <w:r w:rsidR="004A6D0D" w:rsidRPr="004A6D0D">
        <w:rPr>
          <w:rFonts w:ascii="Calibri" w:hAnsi="Calibri" w:cs="Calibri"/>
          <w:b/>
          <w:bCs/>
        </w:rPr>
        <w:t>or rejection of a Tender</w:t>
      </w:r>
      <w:r w:rsidR="007A4BEF">
        <w:rPr>
          <w:rFonts w:ascii="Calibri" w:hAnsi="Calibri" w:cs="Calibri"/>
          <w:b/>
          <w:bCs/>
        </w:rPr>
        <w:t xml:space="preserve"> Response.</w:t>
      </w:r>
    </w:p>
    <w:p w14:paraId="42A809B8" w14:textId="6639DF41" w:rsidR="00510F0B" w:rsidRDefault="00510F0B" w:rsidP="004C7D19">
      <w:pPr>
        <w:tabs>
          <w:tab w:val="left" w:pos="142"/>
        </w:tabs>
        <w:overflowPunct/>
        <w:autoSpaceDE/>
        <w:spacing w:line="276" w:lineRule="auto"/>
        <w:ind w:right="-614"/>
        <w:jc w:val="center"/>
        <w:textAlignment w:val="auto"/>
        <w:rPr>
          <w:rFonts w:ascii="Calibri" w:hAnsi="Calibri" w:cs="Calibri"/>
          <w:b/>
          <w:sz w:val="20"/>
          <w:szCs w:val="20"/>
          <w:lang w:eastAsia="en-GB"/>
        </w:rPr>
      </w:pPr>
    </w:p>
    <w:p w14:paraId="04523687" w14:textId="13062E34" w:rsidR="00510F0B" w:rsidRDefault="00252E90" w:rsidP="004C7D19">
      <w:pPr>
        <w:tabs>
          <w:tab w:val="left" w:pos="142"/>
        </w:tabs>
        <w:overflowPunct/>
        <w:spacing w:line="276" w:lineRule="auto"/>
        <w:ind w:right="-614"/>
        <w:jc w:val="center"/>
      </w:pPr>
      <w:r>
        <w:rPr>
          <w:rFonts w:ascii="Calibri" w:hAnsi="Calibri" w:cs="Calibri"/>
          <w:i/>
          <w:sz w:val="16"/>
          <w:szCs w:val="22"/>
          <w:lang w:eastAsia="en-GB"/>
        </w:rPr>
        <w:t xml:space="preserve">This document is the property of </w:t>
      </w:r>
      <w:r w:rsidR="005D7EA8">
        <w:rPr>
          <w:rFonts w:ascii="Calibri" w:hAnsi="Calibri" w:cs="Calibri"/>
          <w:i/>
          <w:sz w:val="16"/>
          <w:szCs w:val="22"/>
          <w:lang w:eastAsia="en-GB"/>
        </w:rPr>
        <w:t>Isle of Anglesey County Council</w:t>
      </w:r>
      <w:r>
        <w:rPr>
          <w:rFonts w:ascii="Calibri" w:hAnsi="Calibri" w:cs="Calibri"/>
          <w:i/>
          <w:sz w:val="16"/>
          <w:szCs w:val="22"/>
          <w:lang w:eastAsia="en-GB"/>
        </w:rPr>
        <w:t xml:space="preserve">.  All rights reserved.  This document contains confidential information, which is not to be copied or discussed without express authority from </w:t>
      </w:r>
      <w:r w:rsidR="005D7EA8">
        <w:rPr>
          <w:rFonts w:ascii="Calibri" w:hAnsi="Calibri" w:cs="Calibri"/>
          <w:i/>
          <w:sz w:val="16"/>
          <w:szCs w:val="22"/>
          <w:lang w:eastAsia="en-GB"/>
        </w:rPr>
        <w:t>Isle of Anglesey County Council.</w:t>
      </w:r>
    </w:p>
    <w:sdt>
      <w:sdtPr>
        <w:rPr>
          <w:rFonts w:ascii="Arial" w:eastAsia="Times New Roman" w:hAnsi="Arial" w:cs="Times New Roman"/>
          <w:color w:val="auto"/>
          <w:sz w:val="24"/>
          <w:szCs w:val="24"/>
          <w:lang w:val="en-GB" w:eastAsia="en-US"/>
        </w:rPr>
        <w:id w:val="-948156086"/>
        <w:docPartObj>
          <w:docPartGallery w:val="Table of Contents"/>
          <w:docPartUnique/>
        </w:docPartObj>
      </w:sdtPr>
      <w:sdtEndPr>
        <w:rPr>
          <w:rFonts w:ascii="Calibri" w:hAnsi="Calibri" w:cs="Calibri"/>
        </w:rPr>
      </w:sdtEndPr>
      <w:sdtContent>
        <w:p w14:paraId="628A6CDE" w14:textId="5B565875" w:rsidR="007574CC" w:rsidRPr="00E40CDE" w:rsidRDefault="007574CC">
          <w:pPr>
            <w:pStyle w:val="TOCHeading"/>
            <w:rPr>
              <w:rFonts w:ascii="Calibri" w:hAnsi="Calibri" w:cs="Calibri"/>
              <w:b/>
              <w:bCs/>
              <w:color w:val="auto"/>
              <w:sz w:val="24"/>
              <w:szCs w:val="24"/>
            </w:rPr>
          </w:pPr>
          <w:proofErr w:type="spellStart"/>
          <w:r w:rsidRPr="00E40CDE">
            <w:rPr>
              <w:rFonts w:ascii="Calibri" w:hAnsi="Calibri" w:cs="Calibri"/>
              <w:b/>
              <w:bCs/>
              <w:color w:val="auto"/>
              <w:sz w:val="24"/>
              <w:szCs w:val="24"/>
            </w:rPr>
            <w:t>Content</w:t>
          </w:r>
          <w:proofErr w:type="spellEnd"/>
        </w:p>
        <w:p w14:paraId="3114C24B" w14:textId="1C070D5E" w:rsidR="00907A3D" w:rsidRDefault="007574CC">
          <w:pPr>
            <w:pStyle w:val="TOC1"/>
            <w:tabs>
              <w:tab w:val="right" w:leader="dot" w:pos="9016"/>
            </w:tabs>
            <w:rPr>
              <w:rFonts w:asciiTheme="minorHAnsi" w:eastAsiaTheme="minorEastAsia" w:hAnsiTheme="minorHAnsi" w:cstheme="minorBidi"/>
              <w:noProof/>
              <w:kern w:val="2"/>
              <w:lang w:val="en-US"/>
              <w14:ligatures w14:val="standardContextual"/>
            </w:rPr>
          </w:pPr>
          <w:r w:rsidRPr="00DD70C6">
            <w:rPr>
              <w:rFonts w:ascii="Calibri" w:hAnsi="Calibri" w:cs="Calibri"/>
            </w:rPr>
            <w:fldChar w:fldCharType="begin"/>
          </w:r>
          <w:r w:rsidRPr="00DD70C6">
            <w:rPr>
              <w:rFonts w:ascii="Calibri" w:hAnsi="Calibri" w:cs="Calibri"/>
            </w:rPr>
            <w:instrText xml:space="preserve"> TOC \o "1-3" \h \z \u </w:instrText>
          </w:r>
          <w:r w:rsidRPr="00DD70C6">
            <w:rPr>
              <w:rFonts w:ascii="Calibri" w:hAnsi="Calibri" w:cs="Calibri"/>
            </w:rPr>
            <w:fldChar w:fldCharType="separate"/>
          </w:r>
          <w:hyperlink w:anchor="_Toc240961606" w:history="1">
            <w:r w:rsidR="00907A3D">
              <w:rPr>
                <w:noProof/>
                <w:webHidden/>
              </w:rPr>
              <w:tab/>
            </w:r>
            <w:r w:rsidR="00907A3D">
              <w:rPr>
                <w:noProof/>
                <w:webHidden/>
              </w:rPr>
              <w:fldChar w:fldCharType="begin"/>
            </w:r>
            <w:r w:rsidR="00907A3D">
              <w:rPr>
                <w:noProof/>
                <w:webHidden/>
              </w:rPr>
              <w:instrText xml:space="preserve"> PAGEREF _Toc240961606 \h </w:instrText>
            </w:r>
            <w:r w:rsidR="00907A3D">
              <w:rPr>
                <w:noProof/>
                <w:webHidden/>
              </w:rPr>
            </w:r>
            <w:r w:rsidR="00907A3D">
              <w:rPr>
                <w:noProof/>
                <w:webHidden/>
              </w:rPr>
              <w:fldChar w:fldCharType="separate"/>
            </w:r>
            <w:r w:rsidR="00175185">
              <w:rPr>
                <w:noProof/>
                <w:webHidden/>
              </w:rPr>
              <w:t>1</w:t>
            </w:r>
            <w:r w:rsidR="00907A3D">
              <w:rPr>
                <w:noProof/>
                <w:webHidden/>
              </w:rPr>
              <w:fldChar w:fldCharType="end"/>
            </w:r>
          </w:hyperlink>
        </w:p>
        <w:p w14:paraId="046E979C" w14:textId="045519B7" w:rsidR="00907A3D" w:rsidRDefault="00907A3D">
          <w:pPr>
            <w:pStyle w:val="TOC1"/>
            <w:tabs>
              <w:tab w:val="right" w:leader="dot" w:pos="9016"/>
            </w:tabs>
            <w:rPr>
              <w:rFonts w:asciiTheme="minorHAnsi" w:eastAsiaTheme="minorEastAsia" w:hAnsiTheme="minorHAnsi" w:cstheme="minorBidi"/>
              <w:noProof/>
              <w:kern w:val="2"/>
              <w:lang w:val="en-US"/>
              <w14:ligatures w14:val="standardContextual"/>
            </w:rPr>
          </w:pPr>
          <w:hyperlink w:anchor="_Toc240961607" w:history="1">
            <w:r w:rsidRPr="00532284">
              <w:rPr>
                <w:rStyle w:val="Hyperlink"/>
                <w:b/>
                <w:bCs/>
                <w:noProof/>
              </w:rPr>
              <w:t>Definitions</w:t>
            </w:r>
            <w:r>
              <w:rPr>
                <w:noProof/>
                <w:webHidden/>
              </w:rPr>
              <w:tab/>
            </w:r>
            <w:r>
              <w:rPr>
                <w:noProof/>
                <w:webHidden/>
              </w:rPr>
              <w:fldChar w:fldCharType="begin"/>
            </w:r>
            <w:r>
              <w:rPr>
                <w:noProof/>
                <w:webHidden/>
              </w:rPr>
              <w:instrText xml:space="preserve"> PAGEREF _Toc240961607 \h </w:instrText>
            </w:r>
            <w:r>
              <w:rPr>
                <w:noProof/>
                <w:webHidden/>
              </w:rPr>
            </w:r>
            <w:r>
              <w:rPr>
                <w:noProof/>
                <w:webHidden/>
              </w:rPr>
              <w:fldChar w:fldCharType="separate"/>
            </w:r>
            <w:r w:rsidR="00175185">
              <w:rPr>
                <w:noProof/>
                <w:webHidden/>
              </w:rPr>
              <w:t>4</w:t>
            </w:r>
            <w:r>
              <w:rPr>
                <w:noProof/>
                <w:webHidden/>
              </w:rPr>
              <w:fldChar w:fldCharType="end"/>
            </w:r>
          </w:hyperlink>
        </w:p>
        <w:p w14:paraId="21BADF6A" w14:textId="5108B121"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08" w:history="1">
            <w:r w:rsidRPr="00532284">
              <w:rPr>
                <w:rStyle w:val="Hyperlink"/>
                <w:rFonts w:ascii="Calibri" w:hAnsi="Calibri" w:cs="Calibri"/>
                <w:b/>
                <w:bCs/>
                <w:noProof/>
              </w:rPr>
              <w:t>1.0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Introduction</w:t>
            </w:r>
            <w:r>
              <w:rPr>
                <w:noProof/>
                <w:webHidden/>
              </w:rPr>
              <w:tab/>
            </w:r>
            <w:r>
              <w:rPr>
                <w:noProof/>
                <w:webHidden/>
              </w:rPr>
              <w:fldChar w:fldCharType="begin"/>
            </w:r>
            <w:r>
              <w:rPr>
                <w:noProof/>
                <w:webHidden/>
              </w:rPr>
              <w:instrText xml:space="preserve"> PAGEREF _Toc240961608 \h </w:instrText>
            </w:r>
            <w:r>
              <w:rPr>
                <w:noProof/>
                <w:webHidden/>
              </w:rPr>
            </w:r>
            <w:r>
              <w:rPr>
                <w:noProof/>
                <w:webHidden/>
              </w:rPr>
              <w:fldChar w:fldCharType="separate"/>
            </w:r>
            <w:r w:rsidR="00175185">
              <w:rPr>
                <w:noProof/>
                <w:webHidden/>
              </w:rPr>
              <w:t>7</w:t>
            </w:r>
            <w:r>
              <w:rPr>
                <w:noProof/>
                <w:webHidden/>
              </w:rPr>
              <w:fldChar w:fldCharType="end"/>
            </w:r>
          </w:hyperlink>
        </w:p>
        <w:p w14:paraId="1919B1A3" w14:textId="2EE36793"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09" w:history="1">
            <w:r w:rsidRPr="00532284">
              <w:rPr>
                <w:rStyle w:val="Hyperlink"/>
                <w:rFonts w:ascii="Calibri" w:hAnsi="Calibri" w:cs="Calibri"/>
                <w:b/>
                <w:bCs/>
                <w:noProof/>
              </w:rPr>
              <w:t>2.0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Tender Overview</w:t>
            </w:r>
            <w:r>
              <w:rPr>
                <w:noProof/>
                <w:webHidden/>
              </w:rPr>
              <w:tab/>
            </w:r>
            <w:r>
              <w:rPr>
                <w:noProof/>
                <w:webHidden/>
              </w:rPr>
              <w:fldChar w:fldCharType="begin"/>
            </w:r>
            <w:r>
              <w:rPr>
                <w:noProof/>
                <w:webHidden/>
              </w:rPr>
              <w:instrText xml:space="preserve"> PAGEREF _Toc240961609 \h </w:instrText>
            </w:r>
            <w:r>
              <w:rPr>
                <w:noProof/>
                <w:webHidden/>
              </w:rPr>
            </w:r>
            <w:r>
              <w:rPr>
                <w:noProof/>
                <w:webHidden/>
              </w:rPr>
              <w:fldChar w:fldCharType="separate"/>
            </w:r>
            <w:r w:rsidR="00175185">
              <w:rPr>
                <w:noProof/>
                <w:webHidden/>
              </w:rPr>
              <w:t>7</w:t>
            </w:r>
            <w:r>
              <w:rPr>
                <w:noProof/>
                <w:webHidden/>
              </w:rPr>
              <w:fldChar w:fldCharType="end"/>
            </w:r>
          </w:hyperlink>
        </w:p>
        <w:p w14:paraId="09C082AD" w14:textId="313492E5"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0" w:history="1">
            <w:r w:rsidRPr="00532284">
              <w:rPr>
                <w:rStyle w:val="Hyperlink"/>
                <w:rFonts w:cstheme="minorHAnsi"/>
                <w:b/>
                <w:bCs/>
                <w:noProof/>
              </w:rPr>
              <w:t>3.0</w:t>
            </w:r>
            <w:r>
              <w:rPr>
                <w:rFonts w:asciiTheme="minorHAnsi" w:eastAsiaTheme="minorEastAsia" w:hAnsiTheme="minorHAnsi" w:cstheme="minorBidi"/>
                <w:noProof/>
                <w:kern w:val="2"/>
                <w:lang w:val="en-US"/>
                <w14:ligatures w14:val="standardContextual"/>
              </w:rPr>
              <w:tab/>
            </w:r>
            <w:r w:rsidRPr="00532284">
              <w:rPr>
                <w:rStyle w:val="Hyperlink"/>
                <w:rFonts w:cstheme="minorHAnsi"/>
                <w:b/>
                <w:bCs/>
                <w:noProof/>
              </w:rPr>
              <w:t>Contract Term</w:t>
            </w:r>
            <w:r>
              <w:rPr>
                <w:noProof/>
                <w:webHidden/>
              </w:rPr>
              <w:tab/>
            </w:r>
            <w:r>
              <w:rPr>
                <w:noProof/>
                <w:webHidden/>
              </w:rPr>
              <w:fldChar w:fldCharType="begin"/>
            </w:r>
            <w:r>
              <w:rPr>
                <w:noProof/>
                <w:webHidden/>
              </w:rPr>
              <w:instrText xml:space="preserve"> PAGEREF _Toc240961610 \h </w:instrText>
            </w:r>
            <w:r>
              <w:rPr>
                <w:noProof/>
                <w:webHidden/>
              </w:rPr>
            </w:r>
            <w:r>
              <w:rPr>
                <w:noProof/>
                <w:webHidden/>
              </w:rPr>
              <w:fldChar w:fldCharType="separate"/>
            </w:r>
            <w:r w:rsidR="00175185">
              <w:rPr>
                <w:noProof/>
                <w:webHidden/>
              </w:rPr>
              <w:t>7</w:t>
            </w:r>
            <w:r>
              <w:rPr>
                <w:noProof/>
                <w:webHidden/>
              </w:rPr>
              <w:fldChar w:fldCharType="end"/>
            </w:r>
          </w:hyperlink>
        </w:p>
        <w:p w14:paraId="3961CCC3" w14:textId="593F0120"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1" w:history="1">
            <w:r w:rsidRPr="00532284">
              <w:rPr>
                <w:rStyle w:val="Hyperlink"/>
                <w:rFonts w:ascii="Calibri" w:hAnsi="Calibri" w:cs="Calibri"/>
                <w:b/>
                <w:bCs/>
                <w:noProof/>
              </w:rPr>
              <w:t>4.0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Selection Process</w:t>
            </w:r>
            <w:r>
              <w:rPr>
                <w:noProof/>
                <w:webHidden/>
              </w:rPr>
              <w:tab/>
            </w:r>
            <w:r>
              <w:rPr>
                <w:noProof/>
                <w:webHidden/>
              </w:rPr>
              <w:fldChar w:fldCharType="begin"/>
            </w:r>
            <w:r>
              <w:rPr>
                <w:noProof/>
                <w:webHidden/>
              </w:rPr>
              <w:instrText xml:space="preserve"> PAGEREF _Toc240961611 \h </w:instrText>
            </w:r>
            <w:r>
              <w:rPr>
                <w:noProof/>
                <w:webHidden/>
              </w:rPr>
            </w:r>
            <w:r>
              <w:rPr>
                <w:noProof/>
                <w:webHidden/>
              </w:rPr>
              <w:fldChar w:fldCharType="separate"/>
            </w:r>
            <w:r w:rsidR="00175185">
              <w:rPr>
                <w:noProof/>
                <w:webHidden/>
              </w:rPr>
              <w:t>7</w:t>
            </w:r>
            <w:r>
              <w:rPr>
                <w:noProof/>
                <w:webHidden/>
              </w:rPr>
              <w:fldChar w:fldCharType="end"/>
            </w:r>
          </w:hyperlink>
        </w:p>
        <w:p w14:paraId="77F92B3B" w14:textId="6379C991"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2" w:history="1">
            <w:r w:rsidRPr="00532284">
              <w:rPr>
                <w:rStyle w:val="Hyperlink"/>
                <w:rFonts w:ascii="Calibri" w:hAnsi="Calibri" w:cs="Calibri"/>
                <w:b/>
                <w:bCs/>
                <w:noProof/>
              </w:rPr>
              <w:t>5.0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Evaluation &amp; Scoring</w:t>
            </w:r>
            <w:r>
              <w:rPr>
                <w:noProof/>
                <w:webHidden/>
              </w:rPr>
              <w:tab/>
            </w:r>
            <w:r>
              <w:rPr>
                <w:noProof/>
                <w:webHidden/>
              </w:rPr>
              <w:fldChar w:fldCharType="begin"/>
            </w:r>
            <w:r>
              <w:rPr>
                <w:noProof/>
                <w:webHidden/>
              </w:rPr>
              <w:instrText xml:space="preserve"> PAGEREF _Toc240961612 \h </w:instrText>
            </w:r>
            <w:r>
              <w:rPr>
                <w:noProof/>
                <w:webHidden/>
              </w:rPr>
            </w:r>
            <w:r>
              <w:rPr>
                <w:noProof/>
                <w:webHidden/>
              </w:rPr>
              <w:fldChar w:fldCharType="separate"/>
            </w:r>
            <w:r w:rsidR="00175185">
              <w:rPr>
                <w:noProof/>
                <w:webHidden/>
              </w:rPr>
              <w:t>8</w:t>
            </w:r>
            <w:r>
              <w:rPr>
                <w:noProof/>
                <w:webHidden/>
              </w:rPr>
              <w:fldChar w:fldCharType="end"/>
            </w:r>
          </w:hyperlink>
        </w:p>
        <w:p w14:paraId="2CFC60D5" w14:textId="14BD4258"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3" w:history="1">
            <w:r w:rsidRPr="00532284">
              <w:rPr>
                <w:rStyle w:val="Hyperlink"/>
                <w:rFonts w:ascii="Calibri" w:hAnsi="Calibri" w:cs="Calibri"/>
                <w:b/>
                <w:bCs/>
                <w:noProof/>
              </w:rPr>
              <w:t>6.0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Timescales and Submission</w:t>
            </w:r>
            <w:r>
              <w:rPr>
                <w:noProof/>
                <w:webHidden/>
              </w:rPr>
              <w:tab/>
            </w:r>
            <w:r>
              <w:rPr>
                <w:noProof/>
                <w:webHidden/>
              </w:rPr>
              <w:fldChar w:fldCharType="begin"/>
            </w:r>
            <w:r>
              <w:rPr>
                <w:noProof/>
                <w:webHidden/>
              </w:rPr>
              <w:instrText xml:space="preserve"> PAGEREF _Toc240961613 \h </w:instrText>
            </w:r>
            <w:r>
              <w:rPr>
                <w:noProof/>
                <w:webHidden/>
              </w:rPr>
            </w:r>
            <w:r>
              <w:rPr>
                <w:noProof/>
                <w:webHidden/>
              </w:rPr>
              <w:fldChar w:fldCharType="separate"/>
            </w:r>
            <w:r w:rsidR="00175185">
              <w:rPr>
                <w:noProof/>
                <w:webHidden/>
              </w:rPr>
              <w:t>9</w:t>
            </w:r>
            <w:r>
              <w:rPr>
                <w:noProof/>
                <w:webHidden/>
              </w:rPr>
              <w:fldChar w:fldCharType="end"/>
            </w:r>
          </w:hyperlink>
        </w:p>
        <w:p w14:paraId="691BA285" w14:textId="0A4B1E72"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4" w:history="1">
            <w:r w:rsidRPr="00532284">
              <w:rPr>
                <w:rStyle w:val="Hyperlink"/>
                <w:rFonts w:ascii="Calibri" w:hAnsi="Calibri" w:cs="Calibri"/>
                <w:b/>
                <w:bCs/>
                <w:noProof/>
              </w:rPr>
              <w:t>7.0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Use of Artificial Intelligence (“AI”)</w:t>
            </w:r>
            <w:r>
              <w:rPr>
                <w:noProof/>
                <w:webHidden/>
              </w:rPr>
              <w:tab/>
            </w:r>
            <w:r>
              <w:rPr>
                <w:noProof/>
                <w:webHidden/>
              </w:rPr>
              <w:fldChar w:fldCharType="begin"/>
            </w:r>
            <w:r>
              <w:rPr>
                <w:noProof/>
                <w:webHidden/>
              </w:rPr>
              <w:instrText xml:space="preserve"> PAGEREF _Toc240961614 \h </w:instrText>
            </w:r>
            <w:r>
              <w:rPr>
                <w:noProof/>
                <w:webHidden/>
              </w:rPr>
            </w:r>
            <w:r>
              <w:rPr>
                <w:noProof/>
                <w:webHidden/>
              </w:rPr>
              <w:fldChar w:fldCharType="separate"/>
            </w:r>
            <w:r w:rsidR="00175185">
              <w:rPr>
                <w:noProof/>
                <w:webHidden/>
              </w:rPr>
              <w:t>11</w:t>
            </w:r>
            <w:r>
              <w:rPr>
                <w:noProof/>
                <w:webHidden/>
              </w:rPr>
              <w:fldChar w:fldCharType="end"/>
            </w:r>
          </w:hyperlink>
        </w:p>
        <w:p w14:paraId="6436ABAB" w14:textId="4C4FD852"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5" w:history="1">
            <w:r w:rsidRPr="00532284">
              <w:rPr>
                <w:rStyle w:val="Hyperlink"/>
                <w:rFonts w:ascii="Calibri" w:hAnsi="Calibri" w:cs="Calibri"/>
                <w:b/>
                <w:bCs/>
                <w:noProof/>
              </w:rPr>
              <w:t>8.0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Timetable</w:t>
            </w:r>
            <w:r>
              <w:rPr>
                <w:noProof/>
                <w:webHidden/>
              </w:rPr>
              <w:tab/>
            </w:r>
            <w:r>
              <w:rPr>
                <w:noProof/>
                <w:webHidden/>
              </w:rPr>
              <w:fldChar w:fldCharType="begin"/>
            </w:r>
            <w:r>
              <w:rPr>
                <w:noProof/>
                <w:webHidden/>
              </w:rPr>
              <w:instrText xml:space="preserve"> PAGEREF _Toc240961615 \h </w:instrText>
            </w:r>
            <w:r>
              <w:rPr>
                <w:noProof/>
                <w:webHidden/>
              </w:rPr>
            </w:r>
            <w:r>
              <w:rPr>
                <w:noProof/>
                <w:webHidden/>
              </w:rPr>
              <w:fldChar w:fldCharType="separate"/>
            </w:r>
            <w:r w:rsidR="00175185">
              <w:rPr>
                <w:noProof/>
                <w:webHidden/>
              </w:rPr>
              <w:t>11</w:t>
            </w:r>
            <w:r>
              <w:rPr>
                <w:noProof/>
                <w:webHidden/>
              </w:rPr>
              <w:fldChar w:fldCharType="end"/>
            </w:r>
          </w:hyperlink>
        </w:p>
        <w:p w14:paraId="2064B9C8" w14:textId="329E8CCD"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6" w:history="1">
            <w:r w:rsidRPr="00532284">
              <w:rPr>
                <w:rStyle w:val="Hyperlink"/>
                <w:rFonts w:ascii="Calibri" w:hAnsi="Calibri" w:cs="Calibri"/>
                <w:b/>
                <w:bCs/>
                <w:noProof/>
              </w:rPr>
              <w:t>9.0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Clarifications</w:t>
            </w:r>
            <w:r>
              <w:rPr>
                <w:noProof/>
                <w:webHidden/>
              </w:rPr>
              <w:tab/>
            </w:r>
            <w:r>
              <w:rPr>
                <w:noProof/>
                <w:webHidden/>
              </w:rPr>
              <w:fldChar w:fldCharType="begin"/>
            </w:r>
            <w:r>
              <w:rPr>
                <w:noProof/>
                <w:webHidden/>
              </w:rPr>
              <w:instrText xml:space="preserve"> PAGEREF _Toc240961616 \h </w:instrText>
            </w:r>
            <w:r>
              <w:rPr>
                <w:noProof/>
                <w:webHidden/>
              </w:rPr>
            </w:r>
            <w:r>
              <w:rPr>
                <w:noProof/>
                <w:webHidden/>
              </w:rPr>
              <w:fldChar w:fldCharType="separate"/>
            </w:r>
            <w:r w:rsidR="00175185">
              <w:rPr>
                <w:noProof/>
                <w:webHidden/>
              </w:rPr>
              <w:t>12</w:t>
            </w:r>
            <w:r>
              <w:rPr>
                <w:noProof/>
                <w:webHidden/>
              </w:rPr>
              <w:fldChar w:fldCharType="end"/>
            </w:r>
          </w:hyperlink>
        </w:p>
        <w:p w14:paraId="5337EE65" w14:textId="2F76DB7F"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7" w:history="1">
            <w:r w:rsidRPr="00532284">
              <w:rPr>
                <w:rStyle w:val="Hyperlink"/>
                <w:rFonts w:ascii="Calibri" w:hAnsi="Calibri" w:cs="Calibri"/>
                <w:b/>
                <w:bCs/>
                <w:noProof/>
              </w:rPr>
              <w:t>10.0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Form of Contract</w:t>
            </w:r>
            <w:r>
              <w:rPr>
                <w:noProof/>
                <w:webHidden/>
              </w:rPr>
              <w:tab/>
            </w:r>
            <w:r>
              <w:rPr>
                <w:noProof/>
                <w:webHidden/>
              </w:rPr>
              <w:fldChar w:fldCharType="begin"/>
            </w:r>
            <w:r>
              <w:rPr>
                <w:noProof/>
                <w:webHidden/>
              </w:rPr>
              <w:instrText xml:space="preserve"> PAGEREF _Toc240961617 \h </w:instrText>
            </w:r>
            <w:r>
              <w:rPr>
                <w:noProof/>
                <w:webHidden/>
              </w:rPr>
            </w:r>
            <w:r>
              <w:rPr>
                <w:noProof/>
                <w:webHidden/>
              </w:rPr>
              <w:fldChar w:fldCharType="separate"/>
            </w:r>
            <w:r w:rsidR="00175185">
              <w:rPr>
                <w:noProof/>
                <w:webHidden/>
              </w:rPr>
              <w:t>13</w:t>
            </w:r>
            <w:r>
              <w:rPr>
                <w:noProof/>
                <w:webHidden/>
              </w:rPr>
              <w:fldChar w:fldCharType="end"/>
            </w:r>
          </w:hyperlink>
        </w:p>
        <w:p w14:paraId="4EF7A137" w14:textId="1992BF7A"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19" w:history="1">
            <w:r w:rsidRPr="00532284">
              <w:rPr>
                <w:rStyle w:val="Hyperlink"/>
                <w:rFonts w:ascii="Calibri" w:hAnsi="Calibri" w:cs="Calibri"/>
                <w:b/>
                <w:bCs/>
                <w:noProof/>
              </w:rPr>
              <w:t>1</w:t>
            </w:r>
            <w:r w:rsidR="00E063B1">
              <w:rPr>
                <w:rStyle w:val="Hyperlink"/>
                <w:rFonts w:ascii="Calibri" w:hAnsi="Calibri" w:cs="Calibri"/>
                <w:b/>
                <w:bCs/>
                <w:noProof/>
              </w:rPr>
              <w:t>1</w:t>
            </w:r>
            <w:r w:rsidRPr="00532284">
              <w:rPr>
                <w:rStyle w:val="Hyperlink"/>
                <w:rFonts w:ascii="Calibri" w:hAnsi="Calibri" w:cs="Calibri"/>
                <w:b/>
                <w:bCs/>
                <w:noProof/>
              </w:rPr>
              <w:t>.0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Contract Modifications</w:t>
            </w:r>
            <w:r>
              <w:rPr>
                <w:noProof/>
                <w:webHidden/>
              </w:rPr>
              <w:tab/>
            </w:r>
            <w:r>
              <w:rPr>
                <w:noProof/>
                <w:webHidden/>
              </w:rPr>
              <w:fldChar w:fldCharType="begin"/>
            </w:r>
            <w:r>
              <w:rPr>
                <w:noProof/>
                <w:webHidden/>
              </w:rPr>
              <w:instrText xml:space="preserve"> PAGEREF _Toc240961619 \h </w:instrText>
            </w:r>
            <w:r>
              <w:rPr>
                <w:noProof/>
                <w:webHidden/>
              </w:rPr>
            </w:r>
            <w:r>
              <w:rPr>
                <w:noProof/>
                <w:webHidden/>
              </w:rPr>
              <w:fldChar w:fldCharType="separate"/>
            </w:r>
            <w:r w:rsidR="00175185">
              <w:rPr>
                <w:noProof/>
                <w:webHidden/>
              </w:rPr>
              <w:t>14</w:t>
            </w:r>
            <w:r>
              <w:rPr>
                <w:noProof/>
                <w:webHidden/>
              </w:rPr>
              <w:fldChar w:fldCharType="end"/>
            </w:r>
          </w:hyperlink>
        </w:p>
        <w:p w14:paraId="0CF0A528" w14:textId="7F72D588"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0" w:history="1">
            <w:r w:rsidRPr="00532284">
              <w:rPr>
                <w:rStyle w:val="Hyperlink"/>
                <w:rFonts w:ascii="Calibri" w:hAnsi="Calibri" w:cs="Calibri"/>
                <w:b/>
                <w:bCs/>
                <w:noProof/>
              </w:rPr>
              <w:t>13.0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lang w:val="en-US"/>
              </w:rPr>
              <w:t>Warnings and Disclaimers</w:t>
            </w:r>
            <w:r>
              <w:rPr>
                <w:noProof/>
                <w:webHidden/>
              </w:rPr>
              <w:tab/>
            </w:r>
            <w:r>
              <w:rPr>
                <w:noProof/>
                <w:webHidden/>
              </w:rPr>
              <w:fldChar w:fldCharType="begin"/>
            </w:r>
            <w:r>
              <w:rPr>
                <w:noProof/>
                <w:webHidden/>
              </w:rPr>
              <w:instrText xml:space="preserve"> PAGEREF _Toc240961620 \h </w:instrText>
            </w:r>
            <w:r>
              <w:rPr>
                <w:noProof/>
                <w:webHidden/>
              </w:rPr>
            </w:r>
            <w:r>
              <w:rPr>
                <w:noProof/>
                <w:webHidden/>
              </w:rPr>
              <w:fldChar w:fldCharType="separate"/>
            </w:r>
            <w:r w:rsidR="00175185">
              <w:rPr>
                <w:noProof/>
                <w:webHidden/>
              </w:rPr>
              <w:t>14</w:t>
            </w:r>
            <w:r>
              <w:rPr>
                <w:noProof/>
                <w:webHidden/>
              </w:rPr>
              <w:fldChar w:fldCharType="end"/>
            </w:r>
          </w:hyperlink>
        </w:p>
        <w:p w14:paraId="06FCB1C6" w14:textId="2BB90794"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1" w:history="1">
            <w:r w:rsidRPr="00532284">
              <w:rPr>
                <w:rStyle w:val="Hyperlink"/>
                <w:rFonts w:ascii="Calibri" w:hAnsi="Calibri" w:cs="Calibri"/>
                <w:b/>
                <w:bCs/>
                <w:noProof/>
                <w:lang w:val="en-US"/>
              </w:rPr>
              <w:t>14.0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lang w:val="en-US"/>
              </w:rPr>
              <w:t>Warranties</w:t>
            </w:r>
            <w:r>
              <w:rPr>
                <w:noProof/>
                <w:webHidden/>
              </w:rPr>
              <w:tab/>
            </w:r>
            <w:r>
              <w:rPr>
                <w:noProof/>
                <w:webHidden/>
              </w:rPr>
              <w:fldChar w:fldCharType="begin"/>
            </w:r>
            <w:r>
              <w:rPr>
                <w:noProof/>
                <w:webHidden/>
              </w:rPr>
              <w:instrText xml:space="preserve"> PAGEREF _Toc240961621 \h </w:instrText>
            </w:r>
            <w:r>
              <w:rPr>
                <w:noProof/>
                <w:webHidden/>
              </w:rPr>
            </w:r>
            <w:r>
              <w:rPr>
                <w:noProof/>
                <w:webHidden/>
              </w:rPr>
              <w:fldChar w:fldCharType="separate"/>
            </w:r>
            <w:r w:rsidR="00175185">
              <w:rPr>
                <w:noProof/>
                <w:webHidden/>
              </w:rPr>
              <w:t>15</w:t>
            </w:r>
            <w:r>
              <w:rPr>
                <w:noProof/>
                <w:webHidden/>
              </w:rPr>
              <w:fldChar w:fldCharType="end"/>
            </w:r>
          </w:hyperlink>
        </w:p>
        <w:p w14:paraId="273C9BEC" w14:textId="4FCC67D4"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2" w:history="1">
            <w:r w:rsidRPr="00532284">
              <w:rPr>
                <w:rStyle w:val="Hyperlink"/>
                <w:rFonts w:ascii="Calibri" w:hAnsi="Calibri" w:cs="Calibri"/>
                <w:b/>
                <w:bCs/>
                <w:noProof/>
                <w:lang w:val="en-US"/>
              </w:rPr>
              <w:t>15.0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lang w:val="en-US"/>
              </w:rPr>
              <w:t>Right to Reject Tender Responses</w:t>
            </w:r>
            <w:r>
              <w:rPr>
                <w:noProof/>
                <w:webHidden/>
              </w:rPr>
              <w:tab/>
            </w:r>
            <w:r>
              <w:rPr>
                <w:noProof/>
                <w:webHidden/>
              </w:rPr>
              <w:fldChar w:fldCharType="begin"/>
            </w:r>
            <w:r>
              <w:rPr>
                <w:noProof/>
                <w:webHidden/>
              </w:rPr>
              <w:instrText xml:space="preserve"> PAGEREF _Toc240961622 \h </w:instrText>
            </w:r>
            <w:r>
              <w:rPr>
                <w:noProof/>
                <w:webHidden/>
              </w:rPr>
            </w:r>
            <w:r>
              <w:rPr>
                <w:noProof/>
                <w:webHidden/>
              </w:rPr>
              <w:fldChar w:fldCharType="separate"/>
            </w:r>
            <w:r w:rsidR="00175185">
              <w:rPr>
                <w:noProof/>
                <w:webHidden/>
              </w:rPr>
              <w:t>16</w:t>
            </w:r>
            <w:r>
              <w:rPr>
                <w:noProof/>
                <w:webHidden/>
              </w:rPr>
              <w:fldChar w:fldCharType="end"/>
            </w:r>
          </w:hyperlink>
        </w:p>
        <w:p w14:paraId="5B367FE7" w14:textId="014AF4A6"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3" w:history="1">
            <w:r w:rsidRPr="00532284">
              <w:rPr>
                <w:rStyle w:val="Hyperlink"/>
                <w:rFonts w:ascii="Calibri" w:hAnsi="Calibri" w:cs="Calibri"/>
                <w:b/>
                <w:bCs/>
                <w:noProof/>
                <w:lang w:val="en-US"/>
              </w:rPr>
              <w:t>16.0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lang w:val="en-US"/>
              </w:rPr>
              <w:t>Conflict of Interest</w:t>
            </w:r>
            <w:r>
              <w:rPr>
                <w:noProof/>
                <w:webHidden/>
              </w:rPr>
              <w:tab/>
            </w:r>
            <w:r>
              <w:rPr>
                <w:noProof/>
                <w:webHidden/>
              </w:rPr>
              <w:fldChar w:fldCharType="begin"/>
            </w:r>
            <w:r>
              <w:rPr>
                <w:noProof/>
                <w:webHidden/>
              </w:rPr>
              <w:instrText xml:space="preserve"> PAGEREF _Toc240961623 \h </w:instrText>
            </w:r>
            <w:r>
              <w:rPr>
                <w:noProof/>
                <w:webHidden/>
              </w:rPr>
            </w:r>
            <w:r>
              <w:rPr>
                <w:noProof/>
                <w:webHidden/>
              </w:rPr>
              <w:fldChar w:fldCharType="separate"/>
            </w:r>
            <w:r w:rsidR="00175185">
              <w:rPr>
                <w:noProof/>
                <w:webHidden/>
              </w:rPr>
              <w:t>16</w:t>
            </w:r>
            <w:r>
              <w:rPr>
                <w:noProof/>
                <w:webHidden/>
              </w:rPr>
              <w:fldChar w:fldCharType="end"/>
            </w:r>
          </w:hyperlink>
        </w:p>
        <w:p w14:paraId="54D5B295" w14:textId="73613127"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4" w:history="1">
            <w:r w:rsidRPr="00532284">
              <w:rPr>
                <w:rStyle w:val="Hyperlink"/>
                <w:rFonts w:ascii="Calibri" w:hAnsi="Calibri" w:cs="Calibri"/>
                <w:b/>
                <w:bCs/>
                <w:noProof/>
              </w:rPr>
              <w:t>17.0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Confidentiality</w:t>
            </w:r>
            <w:r>
              <w:rPr>
                <w:noProof/>
                <w:webHidden/>
              </w:rPr>
              <w:tab/>
            </w:r>
            <w:r>
              <w:rPr>
                <w:noProof/>
                <w:webHidden/>
              </w:rPr>
              <w:fldChar w:fldCharType="begin"/>
            </w:r>
            <w:r>
              <w:rPr>
                <w:noProof/>
                <w:webHidden/>
              </w:rPr>
              <w:instrText xml:space="preserve"> PAGEREF _Toc240961624 \h </w:instrText>
            </w:r>
            <w:r>
              <w:rPr>
                <w:noProof/>
                <w:webHidden/>
              </w:rPr>
            </w:r>
            <w:r>
              <w:rPr>
                <w:noProof/>
                <w:webHidden/>
              </w:rPr>
              <w:fldChar w:fldCharType="separate"/>
            </w:r>
            <w:r w:rsidR="00175185">
              <w:rPr>
                <w:noProof/>
                <w:webHidden/>
              </w:rPr>
              <w:t>17</w:t>
            </w:r>
            <w:r>
              <w:rPr>
                <w:noProof/>
                <w:webHidden/>
              </w:rPr>
              <w:fldChar w:fldCharType="end"/>
            </w:r>
          </w:hyperlink>
        </w:p>
        <w:p w14:paraId="2530ED06" w14:textId="21CCAE67"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5" w:history="1">
            <w:r w:rsidRPr="00532284">
              <w:rPr>
                <w:rStyle w:val="Hyperlink"/>
                <w:rFonts w:ascii="Calibri" w:hAnsi="Calibri" w:cs="Calibri"/>
                <w:b/>
                <w:bCs/>
                <w:noProof/>
              </w:rPr>
              <w:t>18.0</w:t>
            </w:r>
            <w:r>
              <w:rPr>
                <w:rFonts w:asciiTheme="minorHAnsi" w:eastAsiaTheme="minorEastAsia" w:hAnsiTheme="minorHAnsi" w:cstheme="minorBidi"/>
                <w:noProof/>
                <w:kern w:val="2"/>
                <w:lang w:val="en-US"/>
                <w14:ligatures w14:val="standardContextual"/>
              </w:rPr>
              <w:tab/>
            </w:r>
            <w:r w:rsidRPr="00532284">
              <w:rPr>
                <w:rStyle w:val="Hyperlink"/>
                <w:rFonts w:ascii="Calibri" w:hAnsi="Calibri" w:cs="Calibri"/>
                <w:b/>
                <w:bCs/>
                <w:noProof/>
              </w:rPr>
              <w:t>Anti Canvassing and collusion</w:t>
            </w:r>
            <w:r>
              <w:rPr>
                <w:noProof/>
                <w:webHidden/>
              </w:rPr>
              <w:tab/>
            </w:r>
            <w:r>
              <w:rPr>
                <w:noProof/>
                <w:webHidden/>
              </w:rPr>
              <w:fldChar w:fldCharType="begin"/>
            </w:r>
            <w:r>
              <w:rPr>
                <w:noProof/>
                <w:webHidden/>
              </w:rPr>
              <w:instrText xml:space="preserve"> PAGEREF _Toc240961625 \h </w:instrText>
            </w:r>
            <w:r>
              <w:rPr>
                <w:noProof/>
                <w:webHidden/>
              </w:rPr>
            </w:r>
            <w:r>
              <w:rPr>
                <w:noProof/>
                <w:webHidden/>
              </w:rPr>
              <w:fldChar w:fldCharType="separate"/>
            </w:r>
            <w:r w:rsidR="00175185">
              <w:rPr>
                <w:noProof/>
                <w:webHidden/>
              </w:rPr>
              <w:t>18</w:t>
            </w:r>
            <w:r>
              <w:rPr>
                <w:noProof/>
                <w:webHidden/>
              </w:rPr>
              <w:fldChar w:fldCharType="end"/>
            </w:r>
          </w:hyperlink>
        </w:p>
        <w:p w14:paraId="6101D26C" w14:textId="1A2DD466" w:rsidR="00907A3D" w:rsidRDefault="00907A3D">
          <w:pPr>
            <w:pStyle w:val="TOC1"/>
            <w:tabs>
              <w:tab w:val="left" w:pos="720"/>
              <w:tab w:val="right" w:leader="dot" w:pos="9016"/>
            </w:tabs>
            <w:rPr>
              <w:rFonts w:asciiTheme="minorHAnsi" w:eastAsiaTheme="minorEastAsia" w:hAnsiTheme="minorHAnsi" w:cstheme="minorBidi"/>
              <w:noProof/>
              <w:kern w:val="2"/>
              <w:lang w:val="en-US"/>
              <w14:ligatures w14:val="standardContextual"/>
            </w:rPr>
          </w:pPr>
          <w:hyperlink w:anchor="_Toc240961626" w:history="1">
            <w:r w:rsidRPr="00532284">
              <w:rPr>
                <w:rStyle w:val="Hyperlink"/>
                <w:rFonts w:cstheme="minorHAnsi"/>
                <w:b/>
                <w:bCs/>
                <w:noProof/>
              </w:rPr>
              <w:t>19.0</w:t>
            </w:r>
            <w:r>
              <w:rPr>
                <w:rFonts w:asciiTheme="minorHAnsi" w:eastAsiaTheme="minorEastAsia" w:hAnsiTheme="minorHAnsi" w:cstheme="minorBidi"/>
                <w:noProof/>
                <w:kern w:val="2"/>
                <w:lang w:val="en-US"/>
                <w14:ligatures w14:val="standardContextual"/>
              </w:rPr>
              <w:tab/>
            </w:r>
            <w:r w:rsidRPr="00532284">
              <w:rPr>
                <w:rStyle w:val="Hyperlink"/>
                <w:rFonts w:cstheme="minorHAnsi"/>
                <w:b/>
                <w:bCs/>
                <w:noProof/>
              </w:rPr>
              <w:t>Publicity</w:t>
            </w:r>
            <w:r>
              <w:rPr>
                <w:noProof/>
                <w:webHidden/>
              </w:rPr>
              <w:tab/>
            </w:r>
            <w:r>
              <w:rPr>
                <w:noProof/>
                <w:webHidden/>
              </w:rPr>
              <w:fldChar w:fldCharType="begin"/>
            </w:r>
            <w:r>
              <w:rPr>
                <w:noProof/>
                <w:webHidden/>
              </w:rPr>
              <w:instrText xml:space="preserve"> PAGEREF _Toc240961626 \h </w:instrText>
            </w:r>
            <w:r>
              <w:rPr>
                <w:noProof/>
                <w:webHidden/>
              </w:rPr>
            </w:r>
            <w:r>
              <w:rPr>
                <w:noProof/>
                <w:webHidden/>
              </w:rPr>
              <w:fldChar w:fldCharType="separate"/>
            </w:r>
            <w:r w:rsidR="00175185">
              <w:rPr>
                <w:noProof/>
                <w:webHidden/>
              </w:rPr>
              <w:t>18</w:t>
            </w:r>
            <w:r>
              <w:rPr>
                <w:noProof/>
                <w:webHidden/>
              </w:rPr>
              <w:fldChar w:fldCharType="end"/>
            </w:r>
          </w:hyperlink>
        </w:p>
        <w:p w14:paraId="737F6FFD" w14:textId="1DF271DF" w:rsidR="007574CC" w:rsidRPr="00DD70C6" w:rsidRDefault="007574CC">
          <w:pPr>
            <w:rPr>
              <w:rFonts w:ascii="Calibri" w:hAnsi="Calibri" w:cs="Calibri"/>
            </w:rPr>
          </w:pPr>
          <w:r w:rsidRPr="00DD70C6">
            <w:rPr>
              <w:rFonts w:ascii="Calibri" w:hAnsi="Calibri" w:cs="Calibri"/>
            </w:rPr>
            <w:fldChar w:fldCharType="end"/>
          </w:r>
        </w:p>
      </w:sdtContent>
    </w:sdt>
    <w:p w14:paraId="5D1047F8" w14:textId="77777777" w:rsidR="008F6AF9" w:rsidRDefault="008F6AF9">
      <w:pPr>
        <w:spacing w:line="276" w:lineRule="auto"/>
        <w:rPr>
          <w:rFonts w:ascii="Calibri" w:hAnsi="Calibri" w:cs="Calibri"/>
          <w:b/>
          <w:bCs/>
          <w:sz w:val="30"/>
          <w:szCs w:val="30"/>
          <w:lang w:val="fr-FR"/>
        </w:rPr>
      </w:pPr>
    </w:p>
    <w:p w14:paraId="11769792" w14:textId="77777777" w:rsidR="00166BFB" w:rsidRDefault="00166BFB">
      <w:pPr>
        <w:spacing w:line="276" w:lineRule="auto"/>
        <w:rPr>
          <w:rFonts w:ascii="Calibri" w:hAnsi="Calibri" w:cs="Calibri"/>
          <w:b/>
          <w:bCs/>
          <w:sz w:val="30"/>
          <w:szCs w:val="30"/>
          <w:lang w:val="fr-FR"/>
        </w:rPr>
      </w:pPr>
    </w:p>
    <w:p w14:paraId="039F1F62" w14:textId="77777777" w:rsidR="00166BFB" w:rsidRDefault="00166BFB">
      <w:pPr>
        <w:spacing w:line="276" w:lineRule="auto"/>
        <w:rPr>
          <w:rFonts w:ascii="Calibri" w:hAnsi="Calibri" w:cs="Calibri"/>
          <w:b/>
          <w:bCs/>
          <w:sz w:val="30"/>
          <w:szCs w:val="30"/>
          <w:lang w:val="fr-FR"/>
        </w:rPr>
      </w:pPr>
    </w:p>
    <w:p w14:paraId="75061BC6" w14:textId="77777777" w:rsidR="00166BFB" w:rsidRDefault="00166BFB">
      <w:pPr>
        <w:spacing w:line="276" w:lineRule="auto"/>
        <w:rPr>
          <w:rFonts w:ascii="Calibri" w:hAnsi="Calibri" w:cs="Calibri"/>
          <w:b/>
          <w:bCs/>
          <w:sz w:val="30"/>
          <w:szCs w:val="30"/>
          <w:lang w:val="fr-FR"/>
        </w:rPr>
      </w:pPr>
    </w:p>
    <w:p w14:paraId="57813CEC" w14:textId="77777777" w:rsidR="00166BFB" w:rsidRDefault="00166BFB">
      <w:pPr>
        <w:spacing w:line="276" w:lineRule="auto"/>
        <w:rPr>
          <w:rFonts w:ascii="Calibri" w:hAnsi="Calibri" w:cs="Calibri"/>
          <w:b/>
          <w:bCs/>
          <w:sz w:val="30"/>
          <w:szCs w:val="30"/>
          <w:lang w:val="fr-FR"/>
        </w:rPr>
      </w:pPr>
    </w:p>
    <w:p w14:paraId="0843F12B" w14:textId="77777777" w:rsidR="00166BFB" w:rsidRDefault="00166BFB">
      <w:pPr>
        <w:spacing w:line="276" w:lineRule="auto"/>
        <w:rPr>
          <w:rFonts w:ascii="Calibri" w:hAnsi="Calibri" w:cs="Calibri"/>
          <w:b/>
          <w:bCs/>
          <w:sz w:val="30"/>
          <w:szCs w:val="30"/>
          <w:lang w:val="fr-FR"/>
        </w:rPr>
      </w:pPr>
    </w:p>
    <w:p w14:paraId="3F9705EF" w14:textId="77777777" w:rsidR="00166BFB" w:rsidRDefault="00166BFB">
      <w:pPr>
        <w:spacing w:line="276" w:lineRule="auto"/>
        <w:rPr>
          <w:rFonts w:ascii="Calibri" w:hAnsi="Calibri" w:cs="Calibri"/>
          <w:b/>
          <w:bCs/>
          <w:sz w:val="30"/>
          <w:szCs w:val="30"/>
          <w:lang w:val="fr-FR"/>
        </w:rPr>
      </w:pPr>
    </w:p>
    <w:p w14:paraId="5A90AEBC" w14:textId="77777777" w:rsidR="00166BFB" w:rsidRDefault="00166BFB">
      <w:pPr>
        <w:spacing w:line="276" w:lineRule="auto"/>
        <w:rPr>
          <w:rFonts w:ascii="Calibri" w:hAnsi="Calibri" w:cs="Calibri"/>
          <w:b/>
          <w:bCs/>
          <w:sz w:val="30"/>
          <w:szCs w:val="30"/>
          <w:lang w:val="fr-FR"/>
        </w:rPr>
      </w:pPr>
    </w:p>
    <w:p w14:paraId="4D144616" w14:textId="77777777" w:rsidR="00166BFB" w:rsidRDefault="00166BFB">
      <w:pPr>
        <w:spacing w:line="276" w:lineRule="auto"/>
        <w:rPr>
          <w:rFonts w:ascii="Calibri" w:hAnsi="Calibri" w:cs="Calibri"/>
          <w:b/>
          <w:bCs/>
          <w:sz w:val="30"/>
          <w:szCs w:val="30"/>
          <w:lang w:val="fr-FR"/>
        </w:rPr>
      </w:pPr>
    </w:p>
    <w:p w14:paraId="17EF8B22" w14:textId="77777777" w:rsidR="00CA06F7" w:rsidRDefault="00CA06F7">
      <w:pPr>
        <w:spacing w:line="276" w:lineRule="auto"/>
        <w:rPr>
          <w:rFonts w:ascii="Calibri" w:hAnsi="Calibri" w:cs="Calibri"/>
          <w:b/>
          <w:bCs/>
          <w:sz w:val="30"/>
          <w:szCs w:val="30"/>
          <w:lang w:val="fr-FR"/>
        </w:rPr>
      </w:pPr>
    </w:p>
    <w:p w14:paraId="6DD77FED" w14:textId="77777777" w:rsidR="00CA06F7" w:rsidRDefault="00CA06F7">
      <w:pPr>
        <w:spacing w:line="276" w:lineRule="auto"/>
        <w:rPr>
          <w:rFonts w:ascii="Calibri" w:hAnsi="Calibri" w:cs="Calibri"/>
          <w:b/>
          <w:bCs/>
          <w:sz w:val="30"/>
          <w:szCs w:val="30"/>
          <w:lang w:val="fr-FR"/>
        </w:rPr>
      </w:pPr>
    </w:p>
    <w:p w14:paraId="2EA6BF3F" w14:textId="77777777" w:rsidR="00E063B1" w:rsidRDefault="00E063B1">
      <w:pPr>
        <w:spacing w:line="276" w:lineRule="auto"/>
        <w:rPr>
          <w:rFonts w:ascii="Calibri" w:hAnsi="Calibri" w:cs="Calibri"/>
          <w:b/>
          <w:bCs/>
          <w:sz w:val="30"/>
          <w:szCs w:val="30"/>
          <w:lang w:val="fr-FR"/>
        </w:rPr>
      </w:pPr>
    </w:p>
    <w:p w14:paraId="7C15E24B" w14:textId="77777777" w:rsidR="00E063B1" w:rsidRDefault="00E063B1">
      <w:pPr>
        <w:spacing w:line="276" w:lineRule="auto"/>
        <w:rPr>
          <w:rFonts w:ascii="Calibri" w:hAnsi="Calibri" w:cs="Calibri"/>
          <w:b/>
          <w:bCs/>
          <w:sz w:val="30"/>
          <w:szCs w:val="30"/>
          <w:lang w:val="fr-FR"/>
        </w:rPr>
      </w:pPr>
    </w:p>
    <w:p w14:paraId="61029A74" w14:textId="4E039FCA" w:rsidR="00510F0B" w:rsidRPr="00EE5DB6" w:rsidRDefault="00252E90">
      <w:pPr>
        <w:spacing w:line="276" w:lineRule="auto"/>
        <w:rPr>
          <w:rFonts w:ascii="Calibri" w:hAnsi="Calibri" w:cs="Calibri"/>
          <w:b/>
          <w:bCs/>
          <w:sz w:val="30"/>
          <w:szCs w:val="30"/>
          <w:lang w:val="fr-FR"/>
        </w:rPr>
      </w:pPr>
      <w:r w:rsidRPr="00EE5DB6">
        <w:rPr>
          <w:rFonts w:ascii="Calibri" w:hAnsi="Calibri" w:cs="Calibri"/>
          <w:b/>
          <w:bCs/>
          <w:sz w:val="30"/>
          <w:szCs w:val="30"/>
          <w:lang w:val="fr-FR"/>
        </w:rPr>
        <w:lastRenderedPageBreak/>
        <w:t xml:space="preserve">APPENDICES </w:t>
      </w:r>
    </w:p>
    <w:p w14:paraId="3BEC43EF" w14:textId="77777777" w:rsidR="00510F0B" w:rsidRPr="00EE5DB6" w:rsidRDefault="00510F0B">
      <w:pPr>
        <w:spacing w:line="276" w:lineRule="auto"/>
        <w:rPr>
          <w:rFonts w:ascii="Calibri" w:hAnsi="Calibri" w:cs="Calibri"/>
          <w:b/>
          <w:bCs/>
          <w:sz w:val="30"/>
          <w:szCs w:val="30"/>
          <w:lang w:val="fr-FR"/>
        </w:rPr>
      </w:pPr>
    </w:p>
    <w:p w14:paraId="71F701F6" w14:textId="77777777" w:rsidR="003B2E00" w:rsidRPr="00EE5DB6" w:rsidRDefault="003B2E00">
      <w:pPr>
        <w:spacing w:after="240" w:line="276" w:lineRule="auto"/>
        <w:rPr>
          <w:rFonts w:ascii="Calibri" w:hAnsi="Calibri" w:cs="Calibri"/>
          <w:lang w:val="fr-FR"/>
        </w:rPr>
      </w:pPr>
      <w:r w:rsidRPr="00EE5DB6">
        <w:rPr>
          <w:rFonts w:ascii="Calibri" w:hAnsi="Calibri" w:cs="Calibri"/>
          <w:lang w:val="fr-FR"/>
        </w:rPr>
        <w:t xml:space="preserve">Appendix 1 </w:t>
      </w:r>
      <w:r w:rsidRPr="00EE5DB6">
        <w:rPr>
          <w:rFonts w:ascii="Calibri" w:hAnsi="Calibri" w:cs="Calibri"/>
          <w:lang w:val="fr-FR"/>
        </w:rPr>
        <w:tab/>
      </w:r>
      <w:r w:rsidRPr="00EE5DB6">
        <w:rPr>
          <w:rFonts w:ascii="Calibri" w:hAnsi="Calibri" w:cs="Calibri"/>
          <w:lang w:val="fr-FR"/>
        </w:rPr>
        <w:tab/>
        <w:t>-</w:t>
      </w:r>
      <w:r w:rsidRPr="00EE5DB6">
        <w:rPr>
          <w:rFonts w:ascii="Calibri" w:hAnsi="Calibri" w:cs="Calibri"/>
          <w:lang w:val="fr-FR"/>
        </w:rPr>
        <w:tab/>
        <w:t xml:space="preserve">Tender </w:t>
      </w:r>
      <w:proofErr w:type="spellStart"/>
      <w:r w:rsidRPr="00EE5DB6">
        <w:rPr>
          <w:rFonts w:ascii="Calibri" w:hAnsi="Calibri" w:cs="Calibri"/>
          <w:lang w:val="fr-FR"/>
        </w:rPr>
        <w:t>Specification</w:t>
      </w:r>
      <w:proofErr w:type="spellEnd"/>
      <w:r w:rsidRPr="00EE5DB6">
        <w:rPr>
          <w:rFonts w:ascii="Calibri" w:hAnsi="Calibri" w:cs="Calibri"/>
          <w:lang w:val="fr-FR"/>
        </w:rPr>
        <w:t xml:space="preserve"> </w:t>
      </w:r>
    </w:p>
    <w:p w14:paraId="2C1327EA" w14:textId="77777777" w:rsidR="00510F0B" w:rsidRPr="00EE5DB6" w:rsidRDefault="00252E90">
      <w:pPr>
        <w:spacing w:after="240" w:line="276" w:lineRule="auto"/>
        <w:rPr>
          <w:rFonts w:ascii="Calibri" w:hAnsi="Calibri" w:cs="Calibri"/>
          <w:lang w:val="fr-FR"/>
        </w:rPr>
      </w:pPr>
      <w:r w:rsidRPr="00EE5DB6">
        <w:rPr>
          <w:rFonts w:ascii="Calibri" w:hAnsi="Calibri" w:cs="Calibri"/>
          <w:lang w:val="fr-FR"/>
        </w:rPr>
        <w:t>Appendix 2</w:t>
      </w:r>
      <w:r w:rsidRPr="00EE5DB6">
        <w:rPr>
          <w:rFonts w:ascii="Calibri" w:hAnsi="Calibri" w:cs="Calibri"/>
          <w:lang w:val="fr-FR"/>
        </w:rPr>
        <w:tab/>
      </w:r>
      <w:r w:rsidRPr="00EE5DB6">
        <w:rPr>
          <w:rFonts w:ascii="Calibri" w:hAnsi="Calibri" w:cs="Calibri"/>
          <w:lang w:val="fr-FR"/>
        </w:rPr>
        <w:tab/>
        <w:t>-</w:t>
      </w:r>
      <w:r w:rsidRPr="00EE5DB6">
        <w:rPr>
          <w:rFonts w:ascii="Calibri" w:hAnsi="Calibri" w:cs="Calibri"/>
          <w:lang w:val="fr-FR"/>
        </w:rPr>
        <w:tab/>
      </w:r>
      <w:proofErr w:type="spellStart"/>
      <w:r w:rsidRPr="00EE5DB6">
        <w:rPr>
          <w:rFonts w:ascii="Calibri" w:hAnsi="Calibri" w:cs="Calibri"/>
          <w:lang w:val="fr-FR"/>
        </w:rPr>
        <w:t>Selection</w:t>
      </w:r>
      <w:proofErr w:type="spellEnd"/>
      <w:r w:rsidRPr="00EE5DB6">
        <w:rPr>
          <w:rFonts w:ascii="Calibri" w:hAnsi="Calibri" w:cs="Calibri"/>
          <w:lang w:val="fr-FR"/>
        </w:rPr>
        <w:t xml:space="preserve"> Questionnaire </w:t>
      </w:r>
    </w:p>
    <w:p w14:paraId="75EF050F" w14:textId="2670DC16" w:rsidR="00510F0B" w:rsidRPr="0089599F" w:rsidRDefault="00252E90">
      <w:pPr>
        <w:spacing w:after="240" w:line="276" w:lineRule="auto"/>
        <w:rPr>
          <w:rFonts w:ascii="Calibri" w:hAnsi="Calibri" w:cs="Calibri"/>
        </w:rPr>
      </w:pPr>
      <w:r w:rsidRPr="0089599F">
        <w:rPr>
          <w:rFonts w:ascii="Calibri" w:hAnsi="Calibri" w:cs="Calibri"/>
        </w:rPr>
        <w:t>Appendix 3</w:t>
      </w:r>
      <w:r w:rsidRPr="0089599F">
        <w:rPr>
          <w:rFonts w:ascii="Calibri" w:hAnsi="Calibri" w:cs="Calibri"/>
        </w:rPr>
        <w:tab/>
      </w:r>
      <w:r w:rsidRPr="0089599F">
        <w:rPr>
          <w:rFonts w:ascii="Calibri" w:hAnsi="Calibri" w:cs="Calibri"/>
        </w:rPr>
        <w:tab/>
        <w:t>-</w:t>
      </w:r>
      <w:r w:rsidRPr="0089599F">
        <w:rPr>
          <w:rFonts w:ascii="Calibri" w:hAnsi="Calibri" w:cs="Calibri"/>
        </w:rPr>
        <w:tab/>
      </w:r>
      <w:r w:rsidR="00C218C8">
        <w:rPr>
          <w:rFonts w:ascii="Calibri" w:hAnsi="Calibri" w:cs="Calibri"/>
        </w:rPr>
        <w:t xml:space="preserve">Pricing Schedule </w:t>
      </w:r>
      <w:r w:rsidR="005D7EA8">
        <w:rPr>
          <w:rFonts w:ascii="Calibri" w:hAnsi="Calibri" w:cs="Calibri"/>
        </w:rPr>
        <w:t xml:space="preserve"> </w:t>
      </w:r>
      <w:r w:rsidRPr="0089599F">
        <w:rPr>
          <w:rFonts w:ascii="Calibri" w:hAnsi="Calibri" w:cs="Calibri"/>
        </w:rPr>
        <w:t xml:space="preserve"> </w:t>
      </w:r>
    </w:p>
    <w:p w14:paraId="6DA21478" w14:textId="50A199BD" w:rsidR="00510F0B" w:rsidRPr="0089599F" w:rsidRDefault="00252E90">
      <w:pPr>
        <w:spacing w:after="240" w:line="276" w:lineRule="auto"/>
        <w:rPr>
          <w:rFonts w:ascii="Calibri" w:hAnsi="Calibri" w:cs="Calibri"/>
        </w:rPr>
      </w:pPr>
      <w:r w:rsidRPr="0089599F">
        <w:rPr>
          <w:rFonts w:ascii="Calibri" w:hAnsi="Calibri" w:cs="Calibri"/>
        </w:rPr>
        <w:t>Appendix 4</w:t>
      </w:r>
      <w:r w:rsidRPr="0089599F">
        <w:rPr>
          <w:rFonts w:ascii="Calibri" w:hAnsi="Calibri" w:cs="Calibri"/>
        </w:rPr>
        <w:tab/>
      </w:r>
      <w:r w:rsidRPr="0089599F">
        <w:rPr>
          <w:rFonts w:ascii="Calibri" w:hAnsi="Calibri" w:cs="Calibri"/>
        </w:rPr>
        <w:tab/>
        <w:t>-</w:t>
      </w:r>
      <w:r w:rsidRPr="0089599F">
        <w:rPr>
          <w:rFonts w:ascii="Calibri" w:hAnsi="Calibri" w:cs="Calibri"/>
        </w:rPr>
        <w:tab/>
        <w:t xml:space="preserve">Quality </w:t>
      </w:r>
    </w:p>
    <w:p w14:paraId="7DF841E4" w14:textId="5AE7B544" w:rsidR="00510F0B" w:rsidRPr="002362F1" w:rsidRDefault="00252E90">
      <w:pPr>
        <w:spacing w:after="240" w:line="276" w:lineRule="auto"/>
        <w:rPr>
          <w:rFonts w:ascii="Calibri" w:hAnsi="Calibri" w:cs="Calibri"/>
        </w:rPr>
      </w:pPr>
      <w:r w:rsidRPr="002362F1">
        <w:rPr>
          <w:rFonts w:ascii="Calibri" w:hAnsi="Calibri" w:cs="Calibri"/>
        </w:rPr>
        <w:t>Appendix 5</w:t>
      </w:r>
      <w:r w:rsidRPr="002362F1">
        <w:rPr>
          <w:rFonts w:ascii="Calibri" w:hAnsi="Calibri" w:cs="Calibri"/>
        </w:rPr>
        <w:tab/>
      </w:r>
      <w:r w:rsidRPr="002362F1">
        <w:rPr>
          <w:rFonts w:ascii="Calibri" w:hAnsi="Calibri" w:cs="Calibri"/>
        </w:rPr>
        <w:tab/>
        <w:t>-</w:t>
      </w:r>
      <w:r w:rsidRPr="002362F1">
        <w:rPr>
          <w:rFonts w:ascii="Calibri" w:hAnsi="Calibri" w:cs="Calibri"/>
        </w:rPr>
        <w:tab/>
        <w:t>Form of Tender</w:t>
      </w:r>
      <w:r w:rsidR="002362F1" w:rsidRPr="002362F1">
        <w:rPr>
          <w:rFonts w:ascii="Calibri" w:hAnsi="Calibri" w:cs="Calibri"/>
        </w:rPr>
        <w:t>, Form of Tender, Anti Collusion Certificate</w:t>
      </w:r>
      <w:r w:rsidR="003D2E59">
        <w:rPr>
          <w:rFonts w:ascii="Calibri" w:hAnsi="Calibri" w:cs="Calibri"/>
        </w:rPr>
        <w:t>, Licensing Particulars</w:t>
      </w:r>
      <w:r w:rsidR="002362F1" w:rsidRPr="002362F1">
        <w:rPr>
          <w:rFonts w:ascii="Calibri" w:hAnsi="Calibri" w:cs="Calibri"/>
        </w:rPr>
        <w:t xml:space="preserve"> </w:t>
      </w:r>
      <w:proofErr w:type="gramStart"/>
      <w:r w:rsidR="002362F1" w:rsidRPr="002362F1">
        <w:rPr>
          <w:rFonts w:ascii="Calibri" w:hAnsi="Calibri" w:cs="Calibri"/>
        </w:rPr>
        <w:t xml:space="preserve">and </w:t>
      </w:r>
      <w:r w:rsidR="002362F1">
        <w:rPr>
          <w:rFonts w:ascii="Calibri" w:hAnsi="Calibri" w:cs="Calibri"/>
        </w:rPr>
        <w:t xml:space="preserve"> </w:t>
      </w:r>
      <w:r w:rsidR="002362F1" w:rsidRPr="002362F1">
        <w:rPr>
          <w:rFonts w:ascii="Calibri" w:hAnsi="Calibri" w:cs="Calibri"/>
        </w:rPr>
        <w:t>Confidential</w:t>
      </w:r>
      <w:proofErr w:type="gramEnd"/>
      <w:r w:rsidR="002362F1" w:rsidRPr="002362F1">
        <w:rPr>
          <w:rFonts w:ascii="Calibri" w:hAnsi="Calibri" w:cs="Calibri"/>
        </w:rPr>
        <w:t xml:space="preserve"> Information</w:t>
      </w:r>
    </w:p>
    <w:p w14:paraId="1C3E2CEA" w14:textId="6FFEFF49" w:rsidR="00867DA1" w:rsidRDefault="00346654" w:rsidP="00867DA1">
      <w:pPr>
        <w:spacing w:after="240" w:line="276" w:lineRule="auto"/>
        <w:rPr>
          <w:rFonts w:ascii="Calibri" w:hAnsi="Calibri" w:cs="Calibri"/>
        </w:rPr>
      </w:pPr>
      <w:r>
        <w:rPr>
          <w:rFonts w:ascii="Calibri" w:hAnsi="Calibri" w:cs="Calibri"/>
        </w:rPr>
        <w:t>8</w:t>
      </w:r>
      <w:r w:rsidR="00867DA1">
        <w:rPr>
          <w:rFonts w:ascii="Calibri" w:hAnsi="Calibri" w:cs="Calibri"/>
        </w:rPr>
        <w:t xml:space="preserve">.0 </w:t>
      </w:r>
      <w:r w:rsidR="00867DA1">
        <w:rPr>
          <w:rFonts w:ascii="Calibri" w:hAnsi="Calibri" w:cs="Calibri"/>
        </w:rPr>
        <w:tab/>
      </w:r>
      <w:r w:rsidR="00867DA1" w:rsidRPr="0089599F">
        <w:rPr>
          <w:rFonts w:ascii="Calibri" w:hAnsi="Calibri" w:cs="Calibri"/>
        </w:rPr>
        <w:t xml:space="preserve"> </w:t>
      </w:r>
      <w:r w:rsidR="00867DA1">
        <w:rPr>
          <w:rFonts w:ascii="Calibri" w:hAnsi="Calibri" w:cs="Calibri"/>
        </w:rPr>
        <w:tab/>
      </w:r>
      <w:r w:rsidR="00867DA1">
        <w:rPr>
          <w:rFonts w:ascii="Calibri" w:hAnsi="Calibri" w:cs="Calibri"/>
        </w:rPr>
        <w:tab/>
        <w:t>-</w:t>
      </w:r>
      <w:r w:rsidR="00867DA1">
        <w:rPr>
          <w:rFonts w:ascii="Calibri" w:hAnsi="Calibri" w:cs="Calibri"/>
        </w:rPr>
        <w:tab/>
      </w:r>
      <w:r w:rsidR="00867DA1" w:rsidRPr="0089599F">
        <w:rPr>
          <w:rFonts w:ascii="Calibri" w:hAnsi="Calibri" w:cs="Calibri"/>
        </w:rPr>
        <w:t>Form of Contract</w:t>
      </w:r>
      <w:r w:rsidR="00867DA1">
        <w:rPr>
          <w:rFonts w:ascii="Calibri" w:hAnsi="Calibri" w:cs="Calibri"/>
        </w:rPr>
        <w:t xml:space="preserve"> </w:t>
      </w:r>
      <w:r w:rsidR="00B1568E">
        <w:rPr>
          <w:rFonts w:ascii="Calibri" w:hAnsi="Calibri" w:cs="Calibri"/>
        </w:rPr>
        <w:t xml:space="preserve">and Applicable Policies </w:t>
      </w:r>
    </w:p>
    <w:p w14:paraId="4A7A0BA0" w14:textId="77777777" w:rsidR="00166BFB" w:rsidRDefault="00166BFB" w:rsidP="00867DA1">
      <w:pPr>
        <w:spacing w:after="240" w:line="276" w:lineRule="auto"/>
        <w:rPr>
          <w:rFonts w:ascii="Calibri" w:hAnsi="Calibri" w:cs="Calibri"/>
        </w:rPr>
      </w:pPr>
    </w:p>
    <w:p w14:paraId="3A4E82F4" w14:textId="77777777" w:rsidR="00166BFB" w:rsidRDefault="00166BFB" w:rsidP="00867DA1">
      <w:pPr>
        <w:spacing w:after="240" w:line="276" w:lineRule="auto"/>
        <w:rPr>
          <w:rFonts w:ascii="Calibri" w:hAnsi="Calibri" w:cs="Calibri"/>
        </w:rPr>
      </w:pPr>
    </w:p>
    <w:p w14:paraId="1CD7D105" w14:textId="77777777" w:rsidR="00166BFB" w:rsidRDefault="00166BFB" w:rsidP="00867DA1">
      <w:pPr>
        <w:spacing w:after="240" w:line="276" w:lineRule="auto"/>
        <w:rPr>
          <w:rFonts w:ascii="Calibri" w:hAnsi="Calibri" w:cs="Calibri"/>
        </w:rPr>
      </w:pPr>
    </w:p>
    <w:p w14:paraId="31F6EEEF" w14:textId="77777777" w:rsidR="00166BFB" w:rsidRDefault="00166BFB" w:rsidP="00867DA1">
      <w:pPr>
        <w:spacing w:after="240" w:line="276" w:lineRule="auto"/>
        <w:rPr>
          <w:rFonts w:ascii="Calibri" w:hAnsi="Calibri" w:cs="Calibri"/>
        </w:rPr>
      </w:pPr>
    </w:p>
    <w:p w14:paraId="705B8266" w14:textId="77777777" w:rsidR="00166BFB" w:rsidRDefault="00166BFB" w:rsidP="00867DA1">
      <w:pPr>
        <w:spacing w:after="240" w:line="276" w:lineRule="auto"/>
        <w:rPr>
          <w:rFonts w:ascii="Calibri" w:hAnsi="Calibri" w:cs="Calibri"/>
        </w:rPr>
      </w:pPr>
    </w:p>
    <w:p w14:paraId="5A916E82" w14:textId="77777777" w:rsidR="00166BFB" w:rsidRDefault="00166BFB" w:rsidP="00867DA1">
      <w:pPr>
        <w:spacing w:after="240" w:line="276" w:lineRule="auto"/>
        <w:rPr>
          <w:rFonts w:ascii="Calibri" w:hAnsi="Calibri" w:cs="Calibri"/>
        </w:rPr>
      </w:pPr>
    </w:p>
    <w:p w14:paraId="14BE774A" w14:textId="77777777" w:rsidR="00166BFB" w:rsidRDefault="00166BFB" w:rsidP="00867DA1">
      <w:pPr>
        <w:spacing w:after="240" w:line="276" w:lineRule="auto"/>
        <w:rPr>
          <w:rFonts w:ascii="Calibri" w:hAnsi="Calibri" w:cs="Calibri"/>
        </w:rPr>
      </w:pPr>
    </w:p>
    <w:p w14:paraId="040A1C35" w14:textId="77777777" w:rsidR="00166BFB" w:rsidRDefault="00166BFB" w:rsidP="00867DA1">
      <w:pPr>
        <w:spacing w:after="240" w:line="276" w:lineRule="auto"/>
        <w:rPr>
          <w:rFonts w:ascii="Calibri" w:hAnsi="Calibri" w:cs="Calibri"/>
        </w:rPr>
      </w:pPr>
    </w:p>
    <w:p w14:paraId="13C538FF" w14:textId="77777777" w:rsidR="00166BFB" w:rsidRDefault="00166BFB" w:rsidP="00867DA1">
      <w:pPr>
        <w:spacing w:after="240" w:line="276" w:lineRule="auto"/>
        <w:rPr>
          <w:rFonts w:ascii="Calibri" w:hAnsi="Calibri" w:cs="Calibri"/>
        </w:rPr>
      </w:pPr>
    </w:p>
    <w:p w14:paraId="151BA663" w14:textId="77777777" w:rsidR="00166BFB" w:rsidRDefault="00166BFB" w:rsidP="00867DA1">
      <w:pPr>
        <w:spacing w:after="240" w:line="276" w:lineRule="auto"/>
        <w:rPr>
          <w:rFonts w:ascii="Calibri" w:hAnsi="Calibri" w:cs="Calibri"/>
        </w:rPr>
      </w:pPr>
    </w:p>
    <w:p w14:paraId="2A57B2B5" w14:textId="77777777" w:rsidR="00166BFB" w:rsidRDefault="00166BFB" w:rsidP="00867DA1">
      <w:pPr>
        <w:spacing w:after="240" w:line="276" w:lineRule="auto"/>
        <w:rPr>
          <w:rFonts w:ascii="Calibri" w:hAnsi="Calibri" w:cs="Calibri"/>
        </w:rPr>
      </w:pPr>
    </w:p>
    <w:p w14:paraId="37D88DFB" w14:textId="77777777" w:rsidR="00166BFB" w:rsidRDefault="00166BFB" w:rsidP="00867DA1">
      <w:pPr>
        <w:spacing w:after="240" w:line="276" w:lineRule="auto"/>
        <w:rPr>
          <w:rFonts w:ascii="Calibri" w:hAnsi="Calibri" w:cs="Calibri"/>
        </w:rPr>
      </w:pPr>
    </w:p>
    <w:p w14:paraId="208001E6" w14:textId="77777777" w:rsidR="00166BFB" w:rsidRDefault="00166BFB" w:rsidP="00867DA1">
      <w:pPr>
        <w:spacing w:after="240" w:line="276" w:lineRule="auto"/>
        <w:rPr>
          <w:rFonts w:ascii="Calibri" w:hAnsi="Calibri" w:cs="Calibri"/>
        </w:rPr>
      </w:pPr>
    </w:p>
    <w:p w14:paraId="42D5E58A" w14:textId="77777777" w:rsidR="00166BFB" w:rsidRDefault="00166BFB" w:rsidP="00867DA1">
      <w:pPr>
        <w:spacing w:after="240" w:line="276" w:lineRule="auto"/>
        <w:rPr>
          <w:rFonts w:ascii="Calibri" w:hAnsi="Calibri" w:cs="Calibri"/>
        </w:rPr>
      </w:pPr>
    </w:p>
    <w:p w14:paraId="15C5C239" w14:textId="77777777" w:rsidR="00166BFB" w:rsidRDefault="00166BFB" w:rsidP="00867DA1">
      <w:pPr>
        <w:spacing w:after="240" w:line="276" w:lineRule="auto"/>
        <w:rPr>
          <w:rFonts w:ascii="Calibri" w:hAnsi="Calibri" w:cs="Calibri"/>
        </w:rPr>
      </w:pPr>
    </w:p>
    <w:p w14:paraId="657828CC" w14:textId="6E630EE8" w:rsidR="00F22826" w:rsidRPr="00F22826" w:rsidRDefault="00F22826" w:rsidP="00F22826">
      <w:pPr>
        <w:pStyle w:val="Heading1"/>
        <w:rPr>
          <w:b/>
          <w:bCs/>
          <w:color w:val="auto"/>
          <w:sz w:val="24"/>
          <w:szCs w:val="24"/>
        </w:rPr>
      </w:pPr>
      <w:bookmarkStart w:id="15" w:name="_Toc240961607"/>
      <w:r w:rsidRPr="00F22826">
        <w:rPr>
          <w:b/>
          <w:bCs/>
          <w:color w:val="auto"/>
          <w:sz w:val="24"/>
          <w:szCs w:val="24"/>
        </w:rPr>
        <w:lastRenderedPageBreak/>
        <w:t>Definitions</w:t>
      </w:r>
      <w:bookmarkEnd w:id="15"/>
      <w:r w:rsidRPr="00F22826">
        <w:rPr>
          <w:b/>
          <w:bCs/>
          <w:color w:val="auto"/>
          <w:sz w:val="24"/>
          <w:szCs w:val="24"/>
        </w:rPr>
        <w:t xml:space="preserve"> </w:t>
      </w:r>
    </w:p>
    <w:p w14:paraId="4DC2063B" w14:textId="77777777" w:rsidR="00F22826" w:rsidRPr="00BC5501" w:rsidRDefault="00F22826" w:rsidP="00F22826">
      <w:pPr>
        <w:spacing w:before="240" w:after="160" w:line="276" w:lineRule="auto"/>
        <w:rPr>
          <w:rFonts w:ascii="Calibri" w:hAnsi="Calibri" w:cs="Calibri"/>
        </w:rPr>
      </w:pPr>
      <w:r w:rsidRPr="00BC5501">
        <w:rPr>
          <w:rFonts w:ascii="Calibri" w:hAnsi="Calibri" w:cs="Calibri"/>
        </w:rPr>
        <w:t>In this Tender Pack, unless the context otherwise requires, the following terms have the meanings set out below:</w:t>
      </w:r>
    </w:p>
    <w:p w14:paraId="52544BA4" w14:textId="220815BF" w:rsidR="00007FA5" w:rsidRPr="00007FA5" w:rsidRDefault="00007FA5"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007FA5">
        <w:rPr>
          <w:rFonts w:ascii="Calibri" w:hAnsi="Calibri" w:cs="Calibri"/>
          <w:b/>
          <w:bCs/>
        </w:rPr>
        <w:t>Act</w:t>
      </w:r>
      <w:r>
        <w:rPr>
          <w:rFonts w:ascii="Calibri" w:hAnsi="Calibri" w:cs="Calibri"/>
        </w:rPr>
        <w:t xml:space="preserve"> – refers to the Public Procurement Act 2023 </w:t>
      </w:r>
    </w:p>
    <w:p w14:paraId="2775E365" w14:textId="1EB64A7C"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Bidder</w:t>
      </w:r>
      <w:r w:rsidRPr="00BC5501">
        <w:rPr>
          <w:rFonts w:ascii="Calibri" w:hAnsi="Calibri" w:cs="Calibri"/>
        </w:rPr>
        <w:t xml:space="preserve"> — any organisation, company, or individual submitting a Tender Response in accordance with this Tender Pack.</w:t>
      </w:r>
    </w:p>
    <w:p w14:paraId="70A16AFC"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Commencement Date</w:t>
      </w:r>
      <w:r w:rsidRPr="00BC5501">
        <w:rPr>
          <w:rFonts w:ascii="Calibri" w:hAnsi="Calibri" w:cs="Calibri"/>
        </w:rPr>
        <w:t xml:space="preserve"> — the date on which the Contract comes into effect, as stated in the Contract.</w:t>
      </w:r>
    </w:p>
    <w:p w14:paraId="7B9248D1"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Confidential Information</w:t>
      </w:r>
      <w:r w:rsidRPr="00BC5501">
        <w:rPr>
          <w:rFonts w:ascii="Calibri" w:hAnsi="Calibri" w:cs="Calibri"/>
        </w:rPr>
        <w:t xml:space="preserve"> — all information disclosed by either party that is marked confidential or would reasonably be considered confidential by its nature.</w:t>
      </w:r>
    </w:p>
    <w:p w14:paraId="3600831F"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Contract</w:t>
      </w:r>
      <w:r w:rsidRPr="00BC5501">
        <w:rPr>
          <w:rFonts w:ascii="Calibri" w:hAnsi="Calibri" w:cs="Calibri"/>
        </w:rPr>
        <w:t xml:space="preserve"> — the legally binding agreement to be entered into between the Contracting Authority and the successful Bidder following completion of the procurement process.</w:t>
      </w:r>
    </w:p>
    <w:p w14:paraId="4CB30637" w14:textId="0955F849"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Contracting Authority</w:t>
      </w:r>
      <w:r w:rsidRPr="00BC5501">
        <w:rPr>
          <w:rFonts w:ascii="Calibri" w:hAnsi="Calibri" w:cs="Calibri"/>
        </w:rPr>
        <w:t xml:space="preserve"> — </w:t>
      </w:r>
      <w:r w:rsidR="000C2A5F">
        <w:rPr>
          <w:rFonts w:ascii="Calibri" w:hAnsi="Calibri" w:cs="Calibri"/>
        </w:rPr>
        <w:t xml:space="preserve">is the Isle of Anglesey County Council </w:t>
      </w:r>
      <w:r w:rsidRPr="00BC5501">
        <w:rPr>
          <w:rFonts w:ascii="Calibri" w:hAnsi="Calibri" w:cs="Calibri"/>
        </w:rPr>
        <w:t>issuing this Tender Pack and responsible for awarding the Contract.</w:t>
      </w:r>
      <w:r w:rsidR="00306731">
        <w:rPr>
          <w:rFonts w:ascii="Calibri" w:hAnsi="Calibri" w:cs="Calibri"/>
        </w:rPr>
        <w:t xml:space="preserve"> </w:t>
      </w:r>
    </w:p>
    <w:p w14:paraId="0B02508A"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Data Protection Legislation</w:t>
      </w:r>
      <w:r w:rsidRPr="00BC5501">
        <w:rPr>
          <w:rFonts w:ascii="Calibri" w:hAnsi="Calibri" w:cs="Calibri"/>
        </w:rPr>
        <w:t xml:space="preserve"> — all applicable laws relating to the processing of personal data, including the UK GDPR and the Data Protection Act 2018.</w:t>
      </w:r>
    </w:p>
    <w:p w14:paraId="72D86877" w14:textId="77777777" w:rsidR="00F22826"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Deliverables</w:t>
      </w:r>
      <w:r w:rsidRPr="00BC5501">
        <w:rPr>
          <w:rFonts w:ascii="Calibri" w:hAnsi="Calibri" w:cs="Calibri"/>
        </w:rPr>
        <w:t xml:space="preserve"> — all goods, services, outputs, reports, or materials the </w:t>
      </w:r>
      <w:r>
        <w:rPr>
          <w:rFonts w:ascii="Calibri" w:hAnsi="Calibri" w:cs="Calibri"/>
        </w:rPr>
        <w:t>Successful Bidder</w:t>
      </w:r>
      <w:r w:rsidRPr="00BC5501">
        <w:rPr>
          <w:rFonts w:ascii="Calibri" w:hAnsi="Calibri" w:cs="Calibri"/>
        </w:rPr>
        <w:t xml:space="preserve"> is required to provide under the Contract.</w:t>
      </w:r>
    </w:p>
    <w:p w14:paraId="6C0A4F37" w14:textId="3F6E683A" w:rsidR="00A158AB" w:rsidRPr="00BC5501" w:rsidRDefault="00A158AB"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 xml:space="preserve">Dynamic Market </w:t>
      </w:r>
      <w:r w:rsidR="00C53111">
        <w:rPr>
          <w:rFonts w:ascii="Calibri" w:hAnsi="Calibri" w:cs="Calibri"/>
        </w:rPr>
        <w:t>–</w:t>
      </w:r>
      <w:r>
        <w:rPr>
          <w:rFonts w:ascii="Calibri" w:hAnsi="Calibri" w:cs="Calibri"/>
        </w:rPr>
        <w:t xml:space="preserve"> </w:t>
      </w:r>
      <w:r w:rsidR="00C53111">
        <w:rPr>
          <w:rFonts w:ascii="Calibri" w:hAnsi="Calibri" w:cs="Calibri"/>
        </w:rPr>
        <w:t xml:space="preserve">a list of </w:t>
      </w:r>
      <w:r w:rsidR="00E40CDE">
        <w:rPr>
          <w:rFonts w:ascii="Calibri" w:hAnsi="Calibri" w:cs="Calibri"/>
        </w:rPr>
        <w:t xml:space="preserve">qualified suppliers who meet the condition of membership to be admitted into the Dynamic Market and can participate in future procurements with the market remaining continuously open for new Bidder to join at any time during its validity. </w:t>
      </w:r>
    </w:p>
    <w:p w14:paraId="732C8F1E"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Evaluation Criteria</w:t>
      </w:r>
      <w:r w:rsidRPr="00BC5501">
        <w:rPr>
          <w:rFonts w:ascii="Calibri" w:hAnsi="Calibri" w:cs="Calibri"/>
        </w:rPr>
        <w:t xml:space="preserve"> — the methodology and scoring approach used by the Contracting Authority to assess Tender Responses.</w:t>
      </w:r>
    </w:p>
    <w:p w14:paraId="0F7B75B3" w14:textId="77777777" w:rsidR="00F22826"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Force Majeure Event</w:t>
      </w:r>
      <w:r w:rsidRPr="00BC5501">
        <w:rPr>
          <w:rFonts w:ascii="Calibri" w:hAnsi="Calibri" w:cs="Calibri"/>
        </w:rPr>
        <w:t xml:space="preserve"> — an event beyond the reasonable control of the affected party that prevents or delays performance of its obligations.</w:t>
      </w:r>
    </w:p>
    <w:p w14:paraId="11153FF6" w14:textId="3DC4B030" w:rsidR="008176F7" w:rsidRDefault="008176F7"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 xml:space="preserve">Framework Agreement </w:t>
      </w:r>
      <w:r w:rsidR="006F36BA">
        <w:rPr>
          <w:rFonts w:ascii="Calibri" w:hAnsi="Calibri" w:cs="Calibri"/>
        </w:rPr>
        <w:t>–</w:t>
      </w:r>
      <w:r>
        <w:rPr>
          <w:rFonts w:ascii="Calibri" w:hAnsi="Calibri" w:cs="Calibri"/>
        </w:rPr>
        <w:t xml:space="preserve"> </w:t>
      </w:r>
      <w:r w:rsidR="006F36BA">
        <w:rPr>
          <w:rFonts w:ascii="Calibri" w:hAnsi="Calibri" w:cs="Calibri"/>
        </w:rPr>
        <w:t xml:space="preserve">a Contract that sets out the broad terms and conditions under which future, more specific call off Contracts can be awarded without </w:t>
      </w:r>
      <w:r w:rsidR="00265D06">
        <w:rPr>
          <w:rFonts w:ascii="Calibri" w:hAnsi="Calibri" w:cs="Calibri"/>
        </w:rPr>
        <w:t>conducting a full procurement process.</w:t>
      </w:r>
    </w:p>
    <w:p w14:paraId="712E9B27" w14:textId="357C193F" w:rsidR="00265D06" w:rsidRPr="00BC5501" w:rsidRDefault="00265D06"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 xml:space="preserve">Open Framework Agreement </w:t>
      </w:r>
      <w:r>
        <w:rPr>
          <w:rFonts w:ascii="Calibri" w:hAnsi="Calibri" w:cs="Calibri"/>
        </w:rPr>
        <w:t xml:space="preserve">– is a type of Framework Agreement that must be reopened for competition at least once in the first 3 years, once in the following 5 </w:t>
      </w:r>
      <w:r>
        <w:rPr>
          <w:rFonts w:ascii="Calibri" w:hAnsi="Calibri" w:cs="Calibri"/>
        </w:rPr>
        <w:lastRenderedPageBreak/>
        <w:t xml:space="preserve">years and shall last for a maximum of 8 years unless </w:t>
      </w:r>
      <w:r w:rsidR="000A7021">
        <w:rPr>
          <w:rFonts w:ascii="Calibri" w:hAnsi="Calibri" w:cs="Calibri"/>
        </w:rPr>
        <w:t xml:space="preserve">otherwise stated in this Tender Pack. </w:t>
      </w:r>
    </w:p>
    <w:p w14:paraId="1809FE55" w14:textId="0360532E" w:rsidR="00BE6EAF" w:rsidRPr="00BE6EAF" w:rsidRDefault="00BE6EAF"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E6EAF">
        <w:rPr>
          <w:rFonts w:ascii="Calibri" w:hAnsi="Calibri" w:cs="Calibri"/>
          <w:b/>
          <w:bCs/>
        </w:rPr>
        <w:t>IOACC</w:t>
      </w:r>
      <w:r>
        <w:rPr>
          <w:rFonts w:ascii="Calibri" w:hAnsi="Calibri" w:cs="Calibri"/>
        </w:rPr>
        <w:t xml:space="preserve"> – Isle of Anglesey County Council </w:t>
      </w:r>
    </w:p>
    <w:p w14:paraId="0E5F1AFD" w14:textId="76683D71"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Intellectual Property Rights</w:t>
      </w:r>
      <w:r w:rsidRPr="00BC5501">
        <w:rPr>
          <w:rFonts w:ascii="Calibri" w:hAnsi="Calibri" w:cs="Calibri"/>
        </w:rPr>
        <w:t xml:space="preserve"> — all patents, trademarks, copyrights, design rights, database rights, trade secrets, and other proprietary rights, whether registered or unregistered.</w:t>
      </w:r>
    </w:p>
    <w:p w14:paraId="719B0FE8"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Key Personnel</w:t>
      </w:r>
      <w:r w:rsidRPr="00BC5501">
        <w:rPr>
          <w:rFonts w:ascii="Calibri" w:hAnsi="Calibri" w:cs="Calibri"/>
        </w:rPr>
        <w:t xml:space="preserve"> — individuals identified by the Bidder as essential to the delivery of the Contract and whose roles are critical to performance.</w:t>
      </w:r>
    </w:p>
    <w:p w14:paraId="64BE39BB"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Milestone</w:t>
      </w:r>
      <w:r w:rsidRPr="00BC5501">
        <w:rPr>
          <w:rFonts w:ascii="Calibri" w:hAnsi="Calibri" w:cs="Calibri"/>
        </w:rPr>
        <w:t xml:space="preserve"> — a scheduled point in the delivery programme at which specified Deliverables or performance obligations must be completed.</w:t>
      </w:r>
    </w:p>
    <w:p w14:paraId="4C0C53BF" w14:textId="77777777" w:rsidR="001D4383" w:rsidRPr="001D4383" w:rsidRDefault="001D4383" w:rsidP="00117705">
      <w:pPr>
        <w:pStyle w:val="ListParagraph"/>
        <w:numPr>
          <w:ilvl w:val="0"/>
          <w:numId w:val="10"/>
        </w:numPr>
        <w:spacing w:before="240" w:line="276" w:lineRule="auto"/>
        <w:rPr>
          <w:rFonts w:ascii="Calibri" w:hAnsi="Calibri" w:cs="Calibri"/>
        </w:rPr>
      </w:pPr>
      <w:r w:rsidRPr="001D4383">
        <w:rPr>
          <w:rFonts w:ascii="Calibri" w:hAnsi="Calibri" w:cs="Calibri"/>
          <w:b/>
          <w:bCs/>
        </w:rPr>
        <w:t>Project Bank Accounts</w:t>
      </w:r>
      <w:r w:rsidRPr="001D4383">
        <w:rPr>
          <w:rFonts w:ascii="Calibri" w:hAnsi="Calibri" w:cs="Calibri"/>
        </w:rPr>
        <w:t xml:space="preserve"> - ring-fenced bank accounts with trust status that act as a mechanism for making payments to a supply chain. </w:t>
      </w:r>
      <w:hyperlink r:id="rId12" w:history="1">
        <w:r w:rsidRPr="001D4383">
          <w:rPr>
            <w:rStyle w:val="Hyperlink"/>
            <w:rFonts w:ascii="Calibri" w:hAnsi="Calibri" w:cs="Calibri"/>
          </w:rPr>
          <w:t>Welsh Procurement Policy Note (WPPN) 010: Project bank accounts [HTML] | GOV.WALES</w:t>
        </w:r>
      </w:hyperlink>
    </w:p>
    <w:p w14:paraId="70B99DE9" w14:textId="0E668CD4"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Price</w:t>
      </w:r>
      <w:r w:rsidRPr="00BC5501">
        <w:rPr>
          <w:rFonts w:ascii="Calibri" w:hAnsi="Calibri" w:cs="Calibri"/>
        </w:rPr>
        <w:t xml:space="preserve"> — the total amount payable to the </w:t>
      </w:r>
      <w:r>
        <w:rPr>
          <w:rFonts w:ascii="Calibri" w:hAnsi="Calibri" w:cs="Calibri"/>
        </w:rPr>
        <w:t>Successful Bidder</w:t>
      </w:r>
      <w:r w:rsidRPr="00BC5501">
        <w:rPr>
          <w:rFonts w:ascii="Calibri" w:hAnsi="Calibri" w:cs="Calibri"/>
        </w:rPr>
        <w:t xml:space="preserve"> for the performance of the Contract, as set out in the Pricing Schedule.</w:t>
      </w:r>
    </w:p>
    <w:p w14:paraId="1BEBF1D4"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Pricing Schedule</w:t>
      </w:r>
      <w:r w:rsidRPr="00BC5501">
        <w:rPr>
          <w:rFonts w:ascii="Calibri" w:hAnsi="Calibri" w:cs="Calibri"/>
        </w:rPr>
        <w:t xml:space="preserve"> — the document setting out the breakdown of the Price, including rates, fees, and any reimbursable expenses.</w:t>
      </w:r>
    </w:p>
    <w:p w14:paraId="45A900FF" w14:textId="77777777" w:rsidR="00F22826"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Procurement Process</w:t>
      </w:r>
      <w:r w:rsidRPr="00BC5501">
        <w:rPr>
          <w:rFonts w:ascii="Calibri" w:hAnsi="Calibri" w:cs="Calibri"/>
        </w:rPr>
        <w:t xml:space="preserve"> — the procedure undertaken by the Contracting Authority to select </w:t>
      </w:r>
      <w:r>
        <w:rPr>
          <w:rFonts w:ascii="Calibri" w:hAnsi="Calibri" w:cs="Calibri"/>
        </w:rPr>
        <w:t>the Successful Bidder</w:t>
      </w:r>
      <w:r w:rsidRPr="00BC5501">
        <w:rPr>
          <w:rFonts w:ascii="Calibri" w:hAnsi="Calibri" w:cs="Calibri"/>
        </w:rPr>
        <w:t xml:space="preserve"> in accordance with applicable procurement regulations.</w:t>
      </w:r>
    </w:p>
    <w:p w14:paraId="7DEE7DE1" w14:textId="24045EC6" w:rsidR="00FE7975" w:rsidRPr="00BC5501" w:rsidRDefault="00FE7975"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 xml:space="preserve">Procurement System </w:t>
      </w:r>
      <w:r w:rsidR="00FB0775">
        <w:rPr>
          <w:rFonts w:ascii="Calibri" w:hAnsi="Calibri" w:cs="Calibri"/>
        </w:rPr>
        <w:t>–</w:t>
      </w:r>
      <w:r>
        <w:rPr>
          <w:rFonts w:ascii="Calibri" w:hAnsi="Calibri" w:cs="Calibri"/>
        </w:rPr>
        <w:t xml:space="preserve"> </w:t>
      </w:r>
      <w:r w:rsidR="00FB0775">
        <w:rPr>
          <w:rFonts w:ascii="Calibri" w:hAnsi="Calibri" w:cs="Calibri"/>
        </w:rPr>
        <w:t xml:space="preserve">the </w:t>
      </w:r>
      <w:r w:rsidR="00674DF9">
        <w:rPr>
          <w:rFonts w:ascii="Calibri" w:hAnsi="Calibri" w:cs="Calibri"/>
        </w:rPr>
        <w:t>cloud-based</w:t>
      </w:r>
      <w:r w:rsidR="00FB0775">
        <w:rPr>
          <w:rFonts w:ascii="Calibri" w:hAnsi="Calibri" w:cs="Calibri"/>
        </w:rPr>
        <w:t xml:space="preserve"> system provided by </w:t>
      </w:r>
      <w:r w:rsidR="00067842">
        <w:rPr>
          <w:rFonts w:ascii="Calibri" w:hAnsi="Calibri" w:cs="Calibri"/>
        </w:rPr>
        <w:t xml:space="preserve">Sell2Wales </w:t>
      </w:r>
      <w:r w:rsidR="00CF4DDC">
        <w:rPr>
          <w:rFonts w:ascii="Calibri" w:hAnsi="Calibri" w:cs="Calibri"/>
        </w:rPr>
        <w:t xml:space="preserve">where the Tender Pack can be found, clarification requests, correspondence and Tender Responses are to be submitted. </w:t>
      </w:r>
      <w:r w:rsidR="00FB0775">
        <w:rPr>
          <w:rFonts w:ascii="Calibri" w:hAnsi="Calibri" w:cs="Calibri"/>
        </w:rPr>
        <w:t xml:space="preserve"> </w:t>
      </w:r>
    </w:p>
    <w:p w14:paraId="7F980C34" w14:textId="5D2B27BE"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Specification</w:t>
      </w:r>
      <w:r w:rsidRPr="00BC5501">
        <w:rPr>
          <w:rFonts w:ascii="Calibri" w:hAnsi="Calibri" w:cs="Calibri"/>
        </w:rPr>
        <w:t xml:space="preserve"> — the detailed description of the goods, services, or works required by the Contracting Authority, as set out in </w:t>
      </w:r>
      <w:r w:rsidR="00340800">
        <w:rPr>
          <w:rFonts w:ascii="Calibri" w:hAnsi="Calibri" w:cs="Calibri"/>
        </w:rPr>
        <w:t>Appendix 1</w:t>
      </w:r>
      <w:r w:rsidRPr="00BC5501">
        <w:rPr>
          <w:rFonts w:ascii="Calibri" w:hAnsi="Calibri" w:cs="Calibri"/>
        </w:rPr>
        <w:t xml:space="preserve"> of this Tender Pack.</w:t>
      </w:r>
    </w:p>
    <w:p w14:paraId="0719115E" w14:textId="77777777" w:rsidR="00F22826"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2A176B">
        <w:rPr>
          <w:rFonts w:ascii="Calibri" w:hAnsi="Calibri" w:cs="Calibri"/>
          <w:b/>
          <w:bCs/>
          <w:color w:val="000000" w:themeColor="text1"/>
        </w:rPr>
        <w:t>Subcontractor</w:t>
      </w:r>
      <w:r w:rsidRPr="00BC5501">
        <w:rPr>
          <w:rFonts w:ascii="Calibri" w:hAnsi="Calibri" w:cs="Calibri"/>
        </w:rPr>
        <w:t xml:space="preserve"> — any third party engaged by the </w:t>
      </w:r>
      <w:r>
        <w:rPr>
          <w:rFonts w:ascii="Calibri" w:hAnsi="Calibri" w:cs="Calibri"/>
        </w:rPr>
        <w:t xml:space="preserve">Successful Bidder </w:t>
      </w:r>
      <w:r w:rsidRPr="00BC5501">
        <w:rPr>
          <w:rFonts w:ascii="Calibri" w:hAnsi="Calibri" w:cs="Calibri"/>
        </w:rPr>
        <w:t>to perform any part of the Contract.</w:t>
      </w:r>
    </w:p>
    <w:p w14:paraId="67BBFAF8"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Successful Bidder</w:t>
      </w:r>
      <w:r w:rsidRPr="00BC5501">
        <w:rPr>
          <w:rFonts w:ascii="Calibri" w:hAnsi="Calibri" w:cs="Calibri"/>
        </w:rPr>
        <w:t xml:space="preserve"> — the Bidder whose Tender Response is accepted and who enters into the Contract with the Contracting Authority.</w:t>
      </w:r>
    </w:p>
    <w:p w14:paraId="3197E24C"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Tender Pack</w:t>
      </w:r>
      <w:r w:rsidRPr="00BC5501">
        <w:rPr>
          <w:rFonts w:ascii="Calibri" w:hAnsi="Calibri" w:cs="Calibri"/>
        </w:rPr>
        <w:t xml:space="preserve"> — the collection of </w:t>
      </w:r>
      <w:r>
        <w:rPr>
          <w:rFonts w:ascii="Calibri" w:hAnsi="Calibri" w:cs="Calibri"/>
        </w:rPr>
        <w:t xml:space="preserve">all </w:t>
      </w:r>
      <w:r w:rsidRPr="00BC5501">
        <w:rPr>
          <w:rFonts w:ascii="Calibri" w:hAnsi="Calibri" w:cs="Calibri"/>
        </w:rPr>
        <w:t>documents issued by the Contracting Authority that sets out the requirements of the procurement</w:t>
      </w:r>
      <w:r>
        <w:rPr>
          <w:rFonts w:ascii="Calibri" w:hAnsi="Calibri" w:cs="Calibri"/>
        </w:rPr>
        <w:t xml:space="preserve"> process,</w:t>
      </w:r>
      <w:r w:rsidRPr="00BC5501">
        <w:rPr>
          <w:rFonts w:ascii="Calibri" w:hAnsi="Calibri" w:cs="Calibri"/>
        </w:rPr>
        <w:t xml:space="preserve"> the rules governing the procurement process, the information to be provided by Bidders, and the terms and conditions that will apply to the Contract. </w:t>
      </w:r>
    </w:p>
    <w:p w14:paraId="2AD14E29" w14:textId="77777777" w:rsidR="00F22826"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lastRenderedPageBreak/>
        <w:t>Tender Response</w:t>
      </w:r>
      <w:r w:rsidRPr="00BC5501">
        <w:rPr>
          <w:rFonts w:ascii="Calibri" w:hAnsi="Calibri" w:cs="Calibri"/>
        </w:rPr>
        <w:t xml:space="preserve"> — the complete set of documents, proposals, declarations, and supporting information submitted by the Bidder in response to this Tender Pack.</w:t>
      </w:r>
    </w:p>
    <w:p w14:paraId="082F0781" w14:textId="34CA76CF" w:rsidR="002444BD" w:rsidRDefault="002444BD" w:rsidP="00117705">
      <w:pPr>
        <w:numPr>
          <w:ilvl w:val="0"/>
          <w:numId w:val="10"/>
        </w:numPr>
        <w:suppressAutoHyphens w:val="0"/>
        <w:overflowPunct/>
        <w:autoSpaceDE/>
        <w:autoSpaceDN/>
        <w:spacing w:before="240" w:after="160" w:line="276" w:lineRule="auto"/>
        <w:textAlignment w:val="auto"/>
        <w:rPr>
          <w:rFonts w:ascii="Calibri" w:hAnsi="Calibri" w:cs="Calibri"/>
        </w:rPr>
      </w:pPr>
      <w:r>
        <w:rPr>
          <w:rFonts w:ascii="Calibri" w:hAnsi="Calibri" w:cs="Calibri"/>
          <w:b/>
          <w:bCs/>
        </w:rPr>
        <w:t xml:space="preserve">TUPE </w:t>
      </w:r>
      <w:r w:rsidRPr="002444BD">
        <w:rPr>
          <w:rFonts w:ascii="Calibri" w:hAnsi="Calibri" w:cs="Calibri"/>
        </w:rPr>
        <w:t>-</w:t>
      </w:r>
      <w:r>
        <w:rPr>
          <w:rFonts w:ascii="Calibri" w:hAnsi="Calibri" w:cs="Calibri"/>
        </w:rPr>
        <w:t xml:space="preserve"> </w:t>
      </w:r>
      <w:r w:rsidR="000C7770" w:rsidRPr="00BF6B91">
        <w:rPr>
          <w:rFonts w:ascii="Calibri" w:hAnsi="Calibri" w:cs="Calibri"/>
        </w:rPr>
        <w:t>Transfer of Undertakings (Protection of Employment) Regulations 2006</w:t>
      </w:r>
    </w:p>
    <w:p w14:paraId="022A37D7" w14:textId="5560E139" w:rsidR="001C6F47" w:rsidRDefault="007A5AE0"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1C6F47">
        <w:rPr>
          <w:rFonts w:ascii="Calibri" w:hAnsi="Calibri" w:cs="Calibri"/>
          <w:b/>
          <w:bCs/>
        </w:rPr>
        <w:t xml:space="preserve">TUPE Information </w:t>
      </w:r>
      <w:r w:rsidRPr="001C6F47">
        <w:rPr>
          <w:rFonts w:ascii="Calibri" w:hAnsi="Calibri" w:cs="Calibri"/>
        </w:rPr>
        <w:t xml:space="preserve">– </w:t>
      </w:r>
      <w:r w:rsidR="001C6F47" w:rsidRPr="00BF6B91">
        <w:rPr>
          <w:rFonts w:ascii="Calibri" w:hAnsi="Calibri" w:cs="Calibri"/>
        </w:rPr>
        <w:t>TUPE schedules concerning the staff that would be subject to transfer following the award of the</w:t>
      </w:r>
      <w:r w:rsidR="001C6F47">
        <w:rPr>
          <w:rFonts w:ascii="Calibri" w:hAnsi="Calibri" w:cs="Calibri"/>
        </w:rPr>
        <w:t xml:space="preserve"> C</w:t>
      </w:r>
      <w:r w:rsidR="001C6F47" w:rsidRPr="00BF6B91">
        <w:rPr>
          <w:rFonts w:ascii="Calibri" w:hAnsi="Calibri" w:cs="Calibri"/>
        </w:rPr>
        <w:t>ontract</w:t>
      </w:r>
      <w:r w:rsidR="001C6F47">
        <w:rPr>
          <w:rFonts w:ascii="Calibri" w:hAnsi="Calibri" w:cs="Calibri"/>
        </w:rPr>
        <w:t xml:space="preserve">. </w:t>
      </w:r>
    </w:p>
    <w:p w14:paraId="3AB0387C" w14:textId="26436298" w:rsidR="00F22826" w:rsidRPr="001C6F47"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1C6F47">
        <w:rPr>
          <w:rFonts w:ascii="Calibri" w:hAnsi="Calibri" w:cs="Calibri"/>
          <w:b/>
          <w:bCs/>
        </w:rPr>
        <w:t>Variation</w:t>
      </w:r>
      <w:r w:rsidRPr="001C6F47">
        <w:rPr>
          <w:rFonts w:ascii="Calibri" w:hAnsi="Calibri" w:cs="Calibri"/>
        </w:rPr>
        <w:t xml:space="preserve"> — any change to the Contract agreed in writing by both parties.</w:t>
      </w:r>
    </w:p>
    <w:p w14:paraId="1573D2BA" w14:textId="77777777" w:rsidR="00F22826" w:rsidRPr="00BC5501" w:rsidRDefault="00F22826" w:rsidP="00117705">
      <w:pPr>
        <w:numPr>
          <w:ilvl w:val="0"/>
          <w:numId w:val="10"/>
        </w:numPr>
        <w:suppressAutoHyphens w:val="0"/>
        <w:overflowPunct/>
        <w:autoSpaceDE/>
        <w:autoSpaceDN/>
        <w:spacing w:before="240" w:after="160" w:line="276" w:lineRule="auto"/>
        <w:textAlignment w:val="auto"/>
        <w:rPr>
          <w:rFonts w:ascii="Calibri" w:hAnsi="Calibri" w:cs="Calibri"/>
        </w:rPr>
      </w:pPr>
      <w:r w:rsidRPr="00BC5501">
        <w:rPr>
          <w:rFonts w:ascii="Calibri" w:hAnsi="Calibri" w:cs="Calibri"/>
          <w:b/>
          <w:bCs/>
        </w:rPr>
        <w:t>Working Day</w:t>
      </w:r>
      <w:r w:rsidRPr="00BC5501">
        <w:rPr>
          <w:rFonts w:ascii="Calibri" w:hAnsi="Calibri" w:cs="Calibri"/>
        </w:rPr>
        <w:t xml:space="preserve"> — any day other than a Saturday, Sunday, or public holiday in England and Wales.</w:t>
      </w:r>
    </w:p>
    <w:p w14:paraId="520502A7" w14:textId="77777777" w:rsidR="00F22826" w:rsidRDefault="00F22826">
      <w:pPr>
        <w:spacing w:after="240" w:line="276" w:lineRule="auto"/>
        <w:rPr>
          <w:rFonts w:ascii="Calibri" w:hAnsi="Calibri" w:cs="Calibri"/>
        </w:rPr>
      </w:pPr>
    </w:p>
    <w:p w14:paraId="4A6179C0" w14:textId="77777777" w:rsidR="00347148" w:rsidRDefault="00347148">
      <w:pPr>
        <w:spacing w:after="240" w:line="276" w:lineRule="auto"/>
        <w:rPr>
          <w:rFonts w:ascii="Calibri" w:hAnsi="Calibri" w:cs="Calibri"/>
        </w:rPr>
      </w:pPr>
    </w:p>
    <w:p w14:paraId="4B854D58" w14:textId="77777777" w:rsidR="00347148" w:rsidRDefault="00347148">
      <w:pPr>
        <w:spacing w:after="240" w:line="276" w:lineRule="auto"/>
        <w:rPr>
          <w:rFonts w:ascii="Calibri" w:hAnsi="Calibri" w:cs="Calibri"/>
        </w:rPr>
      </w:pPr>
    </w:p>
    <w:p w14:paraId="06C2247C" w14:textId="77777777" w:rsidR="00347148" w:rsidRDefault="00347148">
      <w:pPr>
        <w:spacing w:after="240" w:line="276" w:lineRule="auto"/>
        <w:rPr>
          <w:rFonts w:ascii="Calibri" w:hAnsi="Calibri" w:cs="Calibri"/>
        </w:rPr>
      </w:pPr>
    </w:p>
    <w:p w14:paraId="40C4D4F8" w14:textId="77777777" w:rsidR="00347148" w:rsidRDefault="00347148">
      <w:pPr>
        <w:spacing w:after="240" w:line="276" w:lineRule="auto"/>
        <w:rPr>
          <w:rFonts w:ascii="Calibri" w:hAnsi="Calibri" w:cs="Calibri"/>
        </w:rPr>
      </w:pPr>
    </w:p>
    <w:p w14:paraId="661B336D" w14:textId="77777777" w:rsidR="00347148" w:rsidRDefault="00347148">
      <w:pPr>
        <w:spacing w:after="240" w:line="276" w:lineRule="auto"/>
        <w:rPr>
          <w:rFonts w:ascii="Calibri" w:hAnsi="Calibri" w:cs="Calibri"/>
        </w:rPr>
      </w:pPr>
    </w:p>
    <w:p w14:paraId="2E2BFB80" w14:textId="77777777" w:rsidR="00347148" w:rsidRDefault="00347148">
      <w:pPr>
        <w:spacing w:after="240" w:line="276" w:lineRule="auto"/>
        <w:rPr>
          <w:rFonts w:ascii="Calibri" w:hAnsi="Calibri" w:cs="Calibri"/>
        </w:rPr>
      </w:pPr>
    </w:p>
    <w:p w14:paraId="73F0A8EE" w14:textId="77777777" w:rsidR="00347148" w:rsidRDefault="00347148">
      <w:pPr>
        <w:spacing w:after="240" w:line="276" w:lineRule="auto"/>
        <w:rPr>
          <w:rFonts w:ascii="Calibri" w:hAnsi="Calibri" w:cs="Calibri"/>
        </w:rPr>
      </w:pPr>
    </w:p>
    <w:p w14:paraId="5C0ED287" w14:textId="77777777" w:rsidR="00347148" w:rsidRDefault="00347148">
      <w:pPr>
        <w:spacing w:after="240" w:line="276" w:lineRule="auto"/>
        <w:rPr>
          <w:rFonts w:ascii="Calibri" w:hAnsi="Calibri" w:cs="Calibri"/>
        </w:rPr>
      </w:pPr>
    </w:p>
    <w:p w14:paraId="3F7FF861" w14:textId="77777777" w:rsidR="00347148" w:rsidRDefault="00347148">
      <w:pPr>
        <w:spacing w:after="240" w:line="276" w:lineRule="auto"/>
        <w:rPr>
          <w:rFonts w:ascii="Calibri" w:hAnsi="Calibri" w:cs="Calibri"/>
        </w:rPr>
      </w:pPr>
    </w:p>
    <w:p w14:paraId="4723BD63" w14:textId="77777777" w:rsidR="00347148" w:rsidRDefault="00347148">
      <w:pPr>
        <w:spacing w:after="240" w:line="276" w:lineRule="auto"/>
        <w:rPr>
          <w:rFonts w:ascii="Calibri" w:hAnsi="Calibri" w:cs="Calibri"/>
        </w:rPr>
      </w:pPr>
    </w:p>
    <w:p w14:paraId="22D0338B" w14:textId="77777777" w:rsidR="00347148" w:rsidRDefault="00347148">
      <w:pPr>
        <w:spacing w:after="240" w:line="276" w:lineRule="auto"/>
        <w:rPr>
          <w:rFonts w:ascii="Calibri" w:hAnsi="Calibri" w:cs="Calibri"/>
        </w:rPr>
      </w:pPr>
    </w:p>
    <w:p w14:paraId="16DD3BC8" w14:textId="77777777" w:rsidR="00347148" w:rsidRDefault="00347148">
      <w:pPr>
        <w:spacing w:after="240" w:line="276" w:lineRule="auto"/>
        <w:rPr>
          <w:rFonts w:ascii="Calibri" w:hAnsi="Calibri" w:cs="Calibri"/>
        </w:rPr>
      </w:pPr>
    </w:p>
    <w:p w14:paraId="6FE07658" w14:textId="77777777" w:rsidR="00347148" w:rsidRDefault="00347148">
      <w:pPr>
        <w:spacing w:after="240" w:line="276" w:lineRule="auto"/>
        <w:rPr>
          <w:rFonts w:ascii="Calibri" w:hAnsi="Calibri" w:cs="Calibri"/>
        </w:rPr>
      </w:pPr>
    </w:p>
    <w:p w14:paraId="51D2DF75" w14:textId="77777777" w:rsidR="00347148" w:rsidRDefault="00347148">
      <w:pPr>
        <w:spacing w:after="240" w:line="276" w:lineRule="auto"/>
        <w:rPr>
          <w:rFonts w:ascii="Calibri" w:hAnsi="Calibri" w:cs="Calibri"/>
        </w:rPr>
      </w:pPr>
    </w:p>
    <w:p w14:paraId="72D5BF17" w14:textId="77777777" w:rsidR="00907A3D" w:rsidRDefault="00907A3D">
      <w:pPr>
        <w:spacing w:after="240" w:line="276" w:lineRule="auto"/>
        <w:rPr>
          <w:rFonts w:ascii="Calibri" w:hAnsi="Calibri" w:cs="Calibri"/>
        </w:rPr>
      </w:pPr>
    </w:p>
    <w:p w14:paraId="57D5582E" w14:textId="77777777" w:rsidR="00907A3D" w:rsidRDefault="00907A3D">
      <w:pPr>
        <w:spacing w:after="240" w:line="276" w:lineRule="auto"/>
        <w:rPr>
          <w:rFonts w:ascii="Calibri" w:hAnsi="Calibri" w:cs="Calibri"/>
        </w:rPr>
      </w:pPr>
    </w:p>
    <w:p w14:paraId="374E55DB" w14:textId="77777777" w:rsidR="00340800" w:rsidRDefault="00340800">
      <w:pPr>
        <w:spacing w:after="240" w:line="276" w:lineRule="auto"/>
        <w:rPr>
          <w:rFonts w:ascii="Calibri" w:hAnsi="Calibri" w:cs="Calibri"/>
        </w:rPr>
      </w:pPr>
    </w:p>
    <w:p w14:paraId="079127B9" w14:textId="2E412E15" w:rsidR="003475CC" w:rsidRPr="007574CC" w:rsidRDefault="00252E90" w:rsidP="00117705">
      <w:pPr>
        <w:pStyle w:val="Heading1"/>
        <w:numPr>
          <w:ilvl w:val="1"/>
          <w:numId w:val="2"/>
        </w:numPr>
        <w:ind w:left="567" w:hanging="851"/>
        <w:rPr>
          <w:rFonts w:ascii="Calibri" w:hAnsi="Calibri" w:cs="Calibri"/>
          <w:b/>
          <w:bCs/>
          <w:color w:val="auto"/>
          <w:sz w:val="24"/>
          <w:szCs w:val="24"/>
        </w:rPr>
      </w:pPr>
      <w:bookmarkStart w:id="16" w:name="_Toc240961608"/>
      <w:r w:rsidRPr="007574CC">
        <w:rPr>
          <w:rFonts w:ascii="Calibri" w:hAnsi="Calibri" w:cs="Calibri"/>
          <w:b/>
          <w:bCs/>
          <w:color w:val="auto"/>
          <w:sz w:val="24"/>
          <w:szCs w:val="24"/>
        </w:rPr>
        <w:lastRenderedPageBreak/>
        <w:t>Introduction</w:t>
      </w:r>
      <w:bookmarkEnd w:id="16"/>
    </w:p>
    <w:p w14:paraId="66AD9D73" w14:textId="24D0A8B7" w:rsidR="003475CC" w:rsidRPr="007574CC" w:rsidRDefault="00575878" w:rsidP="00117705">
      <w:pPr>
        <w:pStyle w:val="ListParagraph"/>
        <w:numPr>
          <w:ilvl w:val="1"/>
          <w:numId w:val="2"/>
        </w:numPr>
        <w:spacing w:before="240" w:after="240" w:line="276" w:lineRule="auto"/>
        <w:ind w:left="567" w:hanging="851"/>
        <w:rPr>
          <w:rFonts w:ascii="Calibri" w:hAnsi="Calibri" w:cs="Calibri"/>
          <w:b/>
          <w:bCs/>
        </w:rPr>
      </w:pPr>
      <w:r w:rsidRPr="007574CC">
        <w:rPr>
          <w:rFonts w:ascii="Calibri" w:hAnsi="Calibri" w:cs="Calibri"/>
        </w:rPr>
        <w:t xml:space="preserve">The Isle of Anglesey </w:t>
      </w:r>
      <w:r w:rsidR="00F76B2E" w:rsidRPr="007574CC">
        <w:rPr>
          <w:rFonts w:ascii="Calibri" w:hAnsi="Calibri" w:cs="Calibri"/>
        </w:rPr>
        <w:t>County</w:t>
      </w:r>
      <w:r w:rsidR="00402219" w:rsidRPr="007574CC">
        <w:rPr>
          <w:rFonts w:ascii="Calibri" w:hAnsi="Calibri" w:cs="Calibri"/>
        </w:rPr>
        <w:t xml:space="preserve"> </w:t>
      </w:r>
      <w:r w:rsidRPr="007574CC">
        <w:rPr>
          <w:rFonts w:ascii="Calibri" w:hAnsi="Calibri" w:cs="Calibri"/>
        </w:rPr>
        <w:t>Council (“IOACC”)</w:t>
      </w:r>
      <w:r w:rsidR="00BB109C" w:rsidRPr="007574CC">
        <w:rPr>
          <w:rFonts w:ascii="Calibri" w:hAnsi="Calibri" w:cs="Calibri"/>
        </w:rPr>
        <w:t xml:space="preserve"> is the local authority for the Isle of Anglesey, Wales</w:t>
      </w:r>
      <w:r w:rsidR="00C14F4E" w:rsidRPr="007574CC">
        <w:rPr>
          <w:rFonts w:ascii="Calibri" w:hAnsi="Calibri" w:cs="Calibri"/>
        </w:rPr>
        <w:t xml:space="preserve"> serving approximately 70,000 residents. </w:t>
      </w:r>
    </w:p>
    <w:p w14:paraId="2D7E3C4A" w14:textId="7EBC85BB" w:rsidR="003475CC" w:rsidRPr="007574CC" w:rsidRDefault="007B1D9B" w:rsidP="00117705">
      <w:pPr>
        <w:pStyle w:val="ListParagraph"/>
        <w:numPr>
          <w:ilvl w:val="1"/>
          <w:numId w:val="2"/>
        </w:numPr>
        <w:spacing w:before="240" w:after="240" w:line="276" w:lineRule="auto"/>
        <w:ind w:left="567" w:hanging="851"/>
        <w:rPr>
          <w:rFonts w:ascii="Calibri" w:hAnsi="Calibri" w:cs="Calibri"/>
          <w:b/>
          <w:bCs/>
        </w:rPr>
      </w:pPr>
      <w:r w:rsidRPr="007574CC">
        <w:rPr>
          <w:rFonts w:ascii="Calibri" w:hAnsi="Calibri" w:cs="Calibri"/>
        </w:rPr>
        <w:t xml:space="preserve">IOACC’s vision is to create an Anglesey that is healthy and prosperous where people can thrive. </w:t>
      </w:r>
    </w:p>
    <w:p w14:paraId="2D4309A2" w14:textId="353E84C6" w:rsidR="003475CC" w:rsidRPr="007574CC" w:rsidRDefault="00A9674D" w:rsidP="00117705">
      <w:pPr>
        <w:pStyle w:val="ListParagraph"/>
        <w:numPr>
          <w:ilvl w:val="1"/>
          <w:numId w:val="2"/>
        </w:numPr>
        <w:spacing w:before="240" w:after="240" w:line="276" w:lineRule="auto"/>
        <w:ind w:left="567" w:hanging="851"/>
        <w:rPr>
          <w:rFonts w:ascii="Calibri" w:hAnsi="Calibri" w:cs="Calibri"/>
          <w:b/>
          <w:bCs/>
        </w:rPr>
      </w:pPr>
      <w:r w:rsidRPr="007574CC">
        <w:rPr>
          <w:rFonts w:ascii="Calibri" w:hAnsi="Calibri" w:cs="Calibri"/>
        </w:rPr>
        <w:t xml:space="preserve">To help achieve its vision, </w:t>
      </w:r>
      <w:r w:rsidR="0056336A" w:rsidRPr="007574CC">
        <w:rPr>
          <w:rFonts w:ascii="Calibri" w:hAnsi="Calibri" w:cs="Calibri"/>
        </w:rPr>
        <w:t xml:space="preserve">IOACC’s strategic objectives are, </w:t>
      </w:r>
    </w:p>
    <w:p w14:paraId="4C93330C" w14:textId="55F41D59"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Welsh Language</w:t>
      </w:r>
      <w:r w:rsidR="002C66E2" w:rsidRPr="007574CC">
        <w:rPr>
          <w:rFonts w:ascii="Calibri" w:hAnsi="Calibri" w:cs="Calibri"/>
        </w:rPr>
        <w:t xml:space="preserve"> -</w:t>
      </w:r>
      <w:r w:rsidRPr="007574CC">
        <w:rPr>
          <w:rFonts w:ascii="Calibri" w:hAnsi="Calibri" w:cs="Calibri"/>
        </w:rPr>
        <w:t xml:space="preserve"> increasing opportunities to learn and use the language.</w:t>
      </w:r>
    </w:p>
    <w:p w14:paraId="275CEA9B" w14:textId="4ACED373"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Social Care and Wellbeing</w:t>
      </w:r>
      <w:r w:rsidR="002C66E2" w:rsidRPr="007574CC">
        <w:rPr>
          <w:rFonts w:ascii="Calibri" w:hAnsi="Calibri" w:cs="Calibri"/>
        </w:rPr>
        <w:t xml:space="preserve"> -</w:t>
      </w:r>
      <w:r w:rsidRPr="007574CC">
        <w:rPr>
          <w:rFonts w:ascii="Calibri" w:hAnsi="Calibri" w:cs="Calibri"/>
        </w:rPr>
        <w:t xml:space="preserve"> providing the right support at the right time.</w:t>
      </w:r>
    </w:p>
    <w:p w14:paraId="449DAFDF" w14:textId="77777777"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Education – ensuring an effective provision for today and for future generations.</w:t>
      </w:r>
    </w:p>
    <w:p w14:paraId="67DC0D1F" w14:textId="77777777"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Housing – ensuring that everyone has the right to call somewhere home.</w:t>
      </w:r>
    </w:p>
    <w:p w14:paraId="15F3EB4A" w14:textId="77777777"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Economy – promoting opportunities to develop the island’s economy.</w:t>
      </w:r>
    </w:p>
    <w:p w14:paraId="22ABE9DA" w14:textId="77777777" w:rsidR="0056336A" w:rsidRPr="007574CC" w:rsidRDefault="0056336A" w:rsidP="00117705">
      <w:pPr>
        <w:pStyle w:val="ListParagraph"/>
        <w:numPr>
          <w:ilvl w:val="0"/>
          <w:numId w:val="7"/>
        </w:numPr>
        <w:spacing w:before="240" w:after="240" w:line="276" w:lineRule="auto"/>
        <w:rPr>
          <w:rFonts w:ascii="Calibri" w:hAnsi="Calibri" w:cs="Calibri"/>
        </w:rPr>
      </w:pPr>
      <w:r w:rsidRPr="007574CC">
        <w:rPr>
          <w:rFonts w:ascii="Calibri" w:hAnsi="Calibri" w:cs="Calibri"/>
        </w:rPr>
        <w:t xml:space="preserve">Climate Change – responding to the crisis, tackling change and working towards becoming a net zero organisation by 2030 </w:t>
      </w:r>
    </w:p>
    <w:p w14:paraId="284159CF" w14:textId="138C0D6F" w:rsidR="00510F0B" w:rsidRPr="007574CC" w:rsidRDefault="007574CC" w:rsidP="00117705">
      <w:pPr>
        <w:pStyle w:val="Heading1"/>
        <w:numPr>
          <w:ilvl w:val="0"/>
          <w:numId w:val="8"/>
        </w:numPr>
        <w:rPr>
          <w:rFonts w:ascii="Calibri" w:hAnsi="Calibri" w:cs="Calibri"/>
          <w:b/>
          <w:bCs/>
          <w:color w:val="auto"/>
          <w:sz w:val="24"/>
          <w:szCs w:val="24"/>
        </w:rPr>
      </w:pPr>
      <w:r w:rsidRPr="007574CC">
        <w:rPr>
          <w:rFonts w:ascii="Calibri" w:hAnsi="Calibri" w:cs="Calibri"/>
          <w:b/>
          <w:bCs/>
          <w:color w:val="auto"/>
          <w:sz w:val="24"/>
          <w:szCs w:val="24"/>
        </w:rPr>
        <w:t xml:space="preserve">         </w:t>
      </w:r>
      <w:bookmarkStart w:id="17" w:name="_Toc240961609"/>
      <w:r w:rsidR="00252E90" w:rsidRPr="007574CC">
        <w:rPr>
          <w:rFonts w:ascii="Calibri" w:hAnsi="Calibri" w:cs="Calibri"/>
          <w:b/>
          <w:bCs/>
          <w:color w:val="auto"/>
          <w:sz w:val="24"/>
          <w:szCs w:val="24"/>
        </w:rPr>
        <w:t>Tender Overview</w:t>
      </w:r>
      <w:bookmarkEnd w:id="17"/>
      <w:r w:rsidR="00252E90" w:rsidRPr="007574CC">
        <w:rPr>
          <w:rFonts w:ascii="Calibri" w:hAnsi="Calibri" w:cs="Calibri"/>
          <w:b/>
          <w:bCs/>
          <w:color w:val="auto"/>
          <w:sz w:val="24"/>
          <w:szCs w:val="24"/>
        </w:rPr>
        <w:t xml:space="preserve">  </w:t>
      </w:r>
    </w:p>
    <w:p w14:paraId="65EA89C5" w14:textId="5BF3E9E7" w:rsidR="00806A9B" w:rsidRPr="00A32E2D" w:rsidRDefault="00173C8F" w:rsidP="00117705">
      <w:pPr>
        <w:pStyle w:val="ListParagraph"/>
        <w:numPr>
          <w:ilvl w:val="1"/>
          <w:numId w:val="8"/>
        </w:numPr>
        <w:spacing w:before="240" w:after="240" w:line="276" w:lineRule="auto"/>
        <w:ind w:left="567" w:hanging="851"/>
        <w:rPr>
          <w:rFonts w:ascii="Calibri" w:hAnsi="Calibri" w:cs="Calibri"/>
        </w:rPr>
      </w:pPr>
      <w:r w:rsidRPr="00A32E2D">
        <w:rPr>
          <w:rFonts w:ascii="Calibri" w:hAnsi="Calibri" w:cs="Calibri"/>
        </w:rPr>
        <w:t>IOACC</w:t>
      </w:r>
      <w:r w:rsidR="00686071" w:rsidRPr="00A32E2D">
        <w:rPr>
          <w:rFonts w:ascii="Calibri" w:hAnsi="Calibri" w:cs="Calibri"/>
        </w:rPr>
        <w:t xml:space="preserve"> is currently inviting tender</w:t>
      </w:r>
      <w:r w:rsidR="00E853EE" w:rsidRPr="00A32E2D">
        <w:rPr>
          <w:rFonts w:ascii="Calibri" w:hAnsi="Calibri" w:cs="Calibri"/>
        </w:rPr>
        <w:t xml:space="preserve"> responses</w:t>
      </w:r>
      <w:r w:rsidR="00686071" w:rsidRPr="00A32E2D">
        <w:rPr>
          <w:rFonts w:ascii="Calibri" w:hAnsi="Calibri" w:cs="Calibri"/>
        </w:rPr>
        <w:t xml:space="preserve"> for th</w:t>
      </w:r>
      <w:r w:rsidR="00A32E2D" w:rsidRPr="00A32E2D">
        <w:rPr>
          <w:rFonts w:ascii="Calibri" w:hAnsi="Calibri" w:cs="Calibri"/>
        </w:rPr>
        <w:t>e delivery of education taxi contract</w:t>
      </w:r>
      <w:r w:rsidR="00A32E2D">
        <w:rPr>
          <w:rFonts w:ascii="Calibri" w:hAnsi="Calibri" w:cs="Calibri"/>
        </w:rPr>
        <w:t>s.</w:t>
      </w:r>
    </w:p>
    <w:p w14:paraId="5F7271EF" w14:textId="4E73303A" w:rsidR="003B5FCE" w:rsidRPr="00A32E2D" w:rsidRDefault="00806A9B" w:rsidP="00117705">
      <w:pPr>
        <w:pStyle w:val="ListParagraph"/>
        <w:numPr>
          <w:ilvl w:val="1"/>
          <w:numId w:val="8"/>
        </w:numPr>
        <w:spacing w:before="240" w:after="240" w:line="276" w:lineRule="auto"/>
        <w:ind w:left="567" w:hanging="851"/>
        <w:rPr>
          <w:rFonts w:ascii="Calibri" w:hAnsi="Calibri" w:cs="Calibri"/>
        </w:rPr>
      </w:pPr>
      <w:r w:rsidRPr="00806A9B">
        <w:rPr>
          <w:rFonts w:ascii="Calibri" w:hAnsi="Calibri" w:cs="Calibri"/>
        </w:rPr>
        <w:t xml:space="preserve">Prior to publishing the Tender Notice, IOACC conducted preliminary market engagement and issued a notice on Sell2Wales on </w:t>
      </w:r>
      <w:r w:rsidR="00A32E2D" w:rsidRPr="00A55C40">
        <w:rPr>
          <w:rFonts w:ascii="Calibri" w:hAnsi="Calibri" w:cs="Calibri"/>
          <w:color w:val="FF0000"/>
        </w:rPr>
        <w:t>21/09/26</w:t>
      </w:r>
      <w:r w:rsidRPr="00A55C40">
        <w:rPr>
          <w:rFonts w:ascii="Calibri" w:hAnsi="Calibri" w:cs="Calibri"/>
          <w:color w:val="FF0000"/>
        </w:rPr>
        <w:t xml:space="preserve">. Notice Reference </w:t>
      </w:r>
      <w:r w:rsidR="00E16471" w:rsidRPr="00A55C40">
        <w:rPr>
          <w:rFonts w:ascii="Calibri" w:hAnsi="Calibri" w:cs="Calibri"/>
          <w:color w:val="FF0000"/>
        </w:rPr>
        <w:t>170774</w:t>
      </w:r>
      <w:r w:rsidRPr="00806A9B">
        <w:rPr>
          <w:rFonts w:ascii="Calibri" w:hAnsi="Calibri" w:cs="Calibri"/>
          <w:b/>
          <w:bCs/>
        </w:rPr>
        <w:t>.</w:t>
      </w:r>
      <w:r w:rsidR="003B5FCE" w:rsidRPr="00A32E2D">
        <w:rPr>
          <w:rFonts w:ascii="Calibri" w:hAnsi="Calibri" w:cs="Calibri"/>
          <w:highlight w:val="yellow"/>
        </w:rPr>
        <w:t xml:space="preserve"> </w:t>
      </w:r>
    </w:p>
    <w:p w14:paraId="05F3287B" w14:textId="3B21465F" w:rsidR="00A32EBE" w:rsidRPr="00A32E2D" w:rsidRDefault="00A32EBE" w:rsidP="00117705">
      <w:pPr>
        <w:pStyle w:val="ListParagraph"/>
        <w:numPr>
          <w:ilvl w:val="1"/>
          <w:numId w:val="8"/>
        </w:numPr>
        <w:spacing w:before="240" w:after="240" w:line="276" w:lineRule="auto"/>
        <w:ind w:left="567" w:hanging="851"/>
        <w:rPr>
          <w:rFonts w:ascii="Calibri" w:hAnsi="Calibri" w:cs="Calibri"/>
          <w:b/>
          <w:bCs/>
        </w:rPr>
      </w:pPr>
      <w:r w:rsidRPr="007574CC">
        <w:rPr>
          <w:rFonts w:ascii="Calibri" w:hAnsi="Calibri" w:cs="Calibri"/>
        </w:rPr>
        <w:t xml:space="preserve">IOACC intends to appoint </w:t>
      </w:r>
      <w:r w:rsidRPr="00A32E2D">
        <w:rPr>
          <w:rFonts w:ascii="Calibri" w:hAnsi="Calibri" w:cs="Calibri"/>
        </w:rPr>
        <w:t xml:space="preserve">one (1) Successful Bidder </w:t>
      </w:r>
      <w:proofErr w:type="gramStart"/>
      <w:r w:rsidRPr="00A32E2D">
        <w:rPr>
          <w:rFonts w:ascii="Calibri" w:hAnsi="Calibri" w:cs="Calibri"/>
        </w:rPr>
        <w:t>as a result of</w:t>
      </w:r>
      <w:proofErr w:type="gramEnd"/>
      <w:r w:rsidRPr="00A32E2D">
        <w:rPr>
          <w:rFonts w:ascii="Calibri" w:hAnsi="Calibri" w:cs="Calibri"/>
        </w:rPr>
        <w:t xml:space="preserve"> this procurement process.  </w:t>
      </w:r>
    </w:p>
    <w:p w14:paraId="55147B07" w14:textId="4D6C0FF3" w:rsidR="007574CC" w:rsidRPr="000025EE" w:rsidRDefault="00B7740D" w:rsidP="00117705">
      <w:pPr>
        <w:pStyle w:val="Heading1"/>
        <w:numPr>
          <w:ilvl w:val="0"/>
          <w:numId w:val="8"/>
        </w:numPr>
        <w:ind w:left="567" w:hanging="851"/>
        <w:rPr>
          <w:rFonts w:asciiTheme="minorHAnsi" w:hAnsiTheme="minorHAnsi" w:cstheme="minorHAnsi"/>
          <w:b/>
          <w:bCs/>
          <w:color w:val="auto"/>
          <w:sz w:val="24"/>
          <w:szCs w:val="24"/>
        </w:rPr>
      </w:pPr>
      <w:bookmarkStart w:id="18" w:name="_Toc240961610"/>
      <w:r w:rsidRPr="000025EE">
        <w:rPr>
          <w:rFonts w:asciiTheme="minorHAnsi" w:hAnsiTheme="minorHAnsi" w:cstheme="minorHAnsi"/>
          <w:b/>
          <w:bCs/>
          <w:color w:val="auto"/>
          <w:sz w:val="24"/>
          <w:szCs w:val="24"/>
        </w:rPr>
        <w:t>Contract Term</w:t>
      </w:r>
      <w:bookmarkEnd w:id="18"/>
      <w:r w:rsidRPr="000025EE">
        <w:rPr>
          <w:rFonts w:asciiTheme="minorHAnsi" w:hAnsiTheme="minorHAnsi" w:cstheme="minorHAnsi"/>
          <w:b/>
          <w:bCs/>
          <w:color w:val="auto"/>
          <w:sz w:val="24"/>
          <w:szCs w:val="24"/>
        </w:rPr>
        <w:t xml:space="preserve"> </w:t>
      </w:r>
    </w:p>
    <w:p w14:paraId="21771F9B" w14:textId="6EE90B5A" w:rsidR="007574CC" w:rsidRPr="00A32E2D" w:rsidRDefault="006771E9" w:rsidP="00117705">
      <w:pPr>
        <w:pStyle w:val="ListParagraph"/>
        <w:numPr>
          <w:ilvl w:val="1"/>
          <w:numId w:val="8"/>
        </w:numPr>
        <w:spacing w:before="240" w:after="240" w:line="276" w:lineRule="auto"/>
        <w:ind w:left="567" w:hanging="851"/>
        <w:rPr>
          <w:rFonts w:ascii="Calibri" w:hAnsi="Calibri" w:cs="Calibri"/>
          <w:b/>
          <w:bCs/>
        </w:rPr>
      </w:pPr>
      <w:r w:rsidRPr="00A32E2D">
        <w:rPr>
          <w:rFonts w:ascii="Calibri" w:hAnsi="Calibri" w:cs="Calibri"/>
          <w:bCs/>
        </w:rPr>
        <w:t xml:space="preserve">The initial term of the Contract shall be </w:t>
      </w:r>
      <w:r w:rsidR="00A32E2D" w:rsidRPr="00A32E2D">
        <w:rPr>
          <w:rFonts w:ascii="Calibri" w:hAnsi="Calibri" w:cs="Calibri"/>
          <w:bCs/>
        </w:rPr>
        <w:t>one year.</w:t>
      </w:r>
      <w:r w:rsidR="004E511E" w:rsidRPr="00A32E2D">
        <w:rPr>
          <w:rFonts w:ascii="Calibri" w:hAnsi="Calibri" w:cs="Calibri"/>
        </w:rPr>
        <w:t xml:space="preserve"> </w:t>
      </w:r>
    </w:p>
    <w:p w14:paraId="13AFEC7F" w14:textId="20FDC124" w:rsidR="007574CC" w:rsidRPr="006C6DAD" w:rsidRDefault="007574CC" w:rsidP="00117705">
      <w:pPr>
        <w:pStyle w:val="ListParagraph"/>
        <w:numPr>
          <w:ilvl w:val="1"/>
          <w:numId w:val="8"/>
        </w:numPr>
        <w:spacing w:before="240" w:after="240" w:line="276" w:lineRule="auto"/>
        <w:ind w:left="567" w:hanging="851"/>
        <w:rPr>
          <w:rFonts w:ascii="Calibri" w:hAnsi="Calibri" w:cs="Calibri"/>
          <w:b/>
          <w:bCs/>
        </w:rPr>
      </w:pPr>
    </w:p>
    <w:p w14:paraId="22C2C8A3" w14:textId="1666B790" w:rsidR="00C418B7" w:rsidRPr="00C418B7" w:rsidRDefault="00C418B7" w:rsidP="00117705">
      <w:pPr>
        <w:pStyle w:val="ListParagraph"/>
        <w:numPr>
          <w:ilvl w:val="1"/>
          <w:numId w:val="8"/>
        </w:numPr>
        <w:spacing w:before="240" w:after="240" w:line="276" w:lineRule="auto"/>
        <w:ind w:left="567" w:hanging="851"/>
        <w:rPr>
          <w:rFonts w:ascii="Calibri" w:hAnsi="Calibri" w:cs="Calibri"/>
          <w:b/>
          <w:bCs/>
        </w:rPr>
      </w:pPr>
      <w:r w:rsidRPr="00C418B7">
        <w:rPr>
          <w:rFonts w:ascii="Calibri" w:hAnsi="Calibri" w:cs="Calibri"/>
        </w:rPr>
        <w:t xml:space="preserve">IOACC reserves the right to directly award new Contract(s) for similar goods, works or services to the Successful Bidder within five years from the award of this Contract in accordance with Schedule 5 paragraph 8 of the Procurement Act 2023. </w:t>
      </w:r>
    </w:p>
    <w:p w14:paraId="38B7B124" w14:textId="622A15A6" w:rsidR="00510F0B" w:rsidRPr="007574CC" w:rsidRDefault="00252E90" w:rsidP="00117705">
      <w:pPr>
        <w:pStyle w:val="Heading1"/>
        <w:numPr>
          <w:ilvl w:val="0"/>
          <w:numId w:val="8"/>
        </w:numPr>
        <w:ind w:left="567" w:hanging="851"/>
        <w:rPr>
          <w:rFonts w:ascii="Calibri" w:hAnsi="Calibri" w:cs="Calibri"/>
          <w:b/>
          <w:bCs/>
          <w:color w:val="auto"/>
          <w:sz w:val="24"/>
          <w:szCs w:val="24"/>
        </w:rPr>
      </w:pPr>
      <w:bookmarkStart w:id="19" w:name="_Toc240961611"/>
      <w:r w:rsidRPr="007574CC">
        <w:rPr>
          <w:rFonts w:ascii="Calibri" w:hAnsi="Calibri" w:cs="Calibri"/>
          <w:b/>
          <w:bCs/>
          <w:color w:val="auto"/>
          <w:sz w:val="24"/>
          <w:szCs w:val="24"/>
        </w:rPr>
        <w:t>Selection Process</w:t>
      </w:r>
      <w:bookmarkEnd w:id="19"/>
    </w:p>
    <w:p w14:paraId="7A1386E5" w14:textId="08A8E399" w:rsidR="00686071" w:rsidRPr="007574CC" w:rsidRDefault="00A56D27"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IOACC </w:t>
      </w:r>
      <w:r w:rsidR="00686071" w:rsidRPr="007574CC">
        <w:rPr>
          <w:rFonts w:ascii="Calibri" w:hAnsi="Calibri" w:cs="Calibri"/>
        </w:rPr>
        <w:t xml:space="preserve">will procure the required </w:t>
      </w:r>
      <w:r w:rsidR="0025742E">
        <w:rPr>
          <w:rFonts w:ascii="Calibri" w:hAnsi="Calibri" w:cs="Calibri"/>
        </w:rPr>
        <w:t>services by</w:t>
      </w:r>
      <w:r w:rsidR="00686071" w:rsidRPr="0025742E">
        <w:rPr>
          <w:rFonts w:ascii="Calibri" w:hAnsi="Calibri" w:cs="Calibri"/>
        </w:rPr>
        <w:t xml:space="preserve"> using the </w:t>
      </w:r>
      <w:r w:rsidR="00870C00" w:rsidRPr="0025742E">
        <w:rPr>
          <w:rFonts w:ascii="Calibri" w:hAnsi="Calibri" w:cs="Calibri"/>
        </w:rPr>
        <w:t xml:space="preserve">Open Procedure </w:t>
      </w:r>
      <w:r w:rsidR="00686071" w:rsidRPr="0025742E">
        <w:rPr>
          <w:rFonts w:ascii="Calibri" w:hAnsi="Calibri" w:cs="Calibri"/>
        </w:rPr>
        <w:t>[in accordance with Section 20 of the Procurement Act 2023</w:t>
      </w:r>
      <w:r w:rsidR="00686071" w:rsidRPr="007574CC">
        <w:rPr>
          <w:rFonts w:ascii="Calibri" w:hAnsi="Calibri" w:cs="Calibri"/>
        </w:rPr>
        <w:t xml:space="preserve">].  </w:t>
      </w:r>
    </w:p>
    <w:p w14:paraId="3C6130C9" w14:textId="54FB1B93" w:rsidR="00510F0B" w:rsidRPr="007574CC" w:rsidRDefault="00252E90" w:rsidP="00117705">
      <w:pPr>
        <w:pStyle w:val="Heading1"/>
        <w:numPr>
          <w:ilvl w:val="0"/>
          <w:numId w:val="8"/>
        </w:numPr>
        <w:ind w:left="567" w:hanging="851"/>
        <w:rPr>
          <w:rFonts w:ascii="Calibri" w:hAnsi="Calibri" w:cs="Calibri"/>
          <w:b/>
          <w:bCs/>
          <w:color w:val="auto"/>
          <w:sz w:val="24"/>
          <w:szCs w:val="24"/>
        </w:rPr>
      </w:pPr>
      <w:bookmarkStart w:id="20" w:name="_Toc240961612"/>
      <w:r w:rsidRPr="007574CC">
        <w:rPr>
          <w:rFonts w:ascii="Calibri" w:hAnsi="Calibri" w:cs="Calibri"/>
          <w:b/>
          <w:bCs/>
          <w:color w:val="auto"/>
          <w:sz w:val="24"/>
          <w:szCs w:val="24"/>
        </w:rPr>
        <w:lastRenderedPageBreak/>
        <w:t>Evaluation &amp; Scoring</w:t>
      </w:r>
      <w:bookmarkEnd w:id="20"/>
      <w:r w:rsidRPr="007574CC">
        <w:rPr>
          <w:rFonts w:ascii="Calibri" w:hAnsi="Calibri" w:cs="Calibri"/>
          <w:b/>
          <w:bCs/>
          <w:color w:val="auto"/>
          <w:sz w:val="24"/>
          <w:szCs w:val="24"/>
        </w:rPr>
        <w:t xml:space="preserve"> </w:t>
      </w:r>
    </w:p>
    <w:p w14:paraId="3E17002F" w14:textId="25ED0F11" w:rsidR="007574CC" w:rsidRDefault="00063102"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Evaluation and scoring will be undertaken by a Panel </w:t>
      </w:r>
      <w:r w:rsidR="004E27D7" w:rsidRPr="007574CC">
        <w:rPr>
          <w:rFonts w:ascii="Calibri" w:hAnsi="Calibri" w:cs="Calibri"/>
        </w:rPr>
        <w:t xml:space="preserve">consisting of a minimum of </w:t>
      </w:r>
      <w:r w:rsidR="00907A3D">
        <w:rPr>
          <w:rFonts w:ascii="Calibri" w:hAnsi="Calibri" w:cs="Calibri"/>
        </w:rPr>
        <w:t>2</w:t>
      </w:r>
      <w:r w:rsidR="004E27D7" w:rsidRPr="007574CC">
        <w:rPr>
          <w:rFonts w:ascii="Calibri" w:hAnsi="Calibri" w:cs="Calibri"/>
        </w:rPr>
        <w:t xml:space="preserve"> </w:t>
      </w:r>
      <w:r w:rsidR="00F251FB" w:rsidRPr="007574CC">
        <w:rPr>
          <w:rFonts w:ascii="Calibri" w:hAnsi="Calibri" w:cs="Calibri"/>
        </w:rPr>
        <w:t>members. The Panel may</w:t>
      </w:r>
      <w:r w:rsidR="00F91FA5" w:rsidRPr="007574CC">
        <w:rPr>
          <w:rFonts w:ascii="Calibri" w:hAnsi="Calibri" w:cs="Calibri"/>
        </w:rPr>
        <w:t xml:space="preserve"> be formed from</w:t>
      </w:r>
      <w:r w:rsidR="00F251FB" w:rsidRPr="007574CC">
        <w:rPr>
          <w:rFonts w:ascii="Calibri" w:hAnsi="Calibri" w:cs="Calibri"/>
        </w:rPr>
        <w:t xml:space="preserve"> </w:t>
      </w:r>
      <w:r w:rsidR="007A177D" w:rsidRPr="007574CC">
        <w:rPr>
          <w:rFonts w:ascii="Calibri" w:hAnsi="Calibri" w:cs="Calibri"/>
        </w:rPr>
        <w:t xml:space="preserve">appropriately qualified and knowledgeable employees of </w:t>
      </w:r>
      <w:r w:rsidR="00A56D27" w:rsidRPr="007574CC">
        <w:rPr>
          <w:rFonts w:ascii="Calibri" w:hAnsi="Calibri" w:cs="Calibri"/>
        </w:rPr>
        <w:t>IOACC</w:t>
      </w:r>
      <w:r w:rsidR="00F251FB" w:rsidRPr="007574CC">
        <w:rPr>
          <w:rFonts w:ascii="Calibri" w:hAnsi="Calibri" w:cs="Calibri"/>
        </w:rPr>
        <w:t xml:space="preserve">, </w:t>
      </w:r>
      <w:r w:rsidR="003605BB" w:rsidRPr="007574CC">
        <w:rPr>
          <w:rFonts w:ascii="Calibri" w:hAnsi="Calibri" w:cs="Calibri"/>
        </w:rPr>
        <w:t xml:space="preserve">key stakeholders, service users and / or external support. </w:t>
      </w:r>
    </w:p>
    <w:p w14:paraId="2DE986F8" w14:textId="74535EEE" w:rsidR="007574CC" w:rsidRDefault="00847E25"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The </w:t>
      </w:r>
      <w:r w:rsidR="00252E90" w:rsidRPr="007574CC">
        <w:rPr>
          <w:rFonts w:ascii="Calibri" w:hAnsi="Calibri" w:cs="Calibri"/>
        </w:rPr>
        <w:t xml:space="preserve">Contract will be awarded based on the Most Advantageous Tender (“MAT”). The </w:t>
      </w:r>
      <w:r>
        <w:rPr>
          <w:rFonts w:ascii="Calibri" w:hAnsi="Calibri" w:cs="Calibri"/>
        </w:rPr>
        <w:t>C</w:t>
      </w:r>
      <w:r w:rsidR="00252E90" w:rsidRPr="007574CC">
        <w:rPr>
          <w:rFonts w:ascii="Calibri" w:hAnsi="Calibri" w:cs="Calibri"/>
        </w:rPr>
        <w:t xml:space="preserve">ontract will not necessarily be awarded to the lowest bid received. </w:t>
      </w:r>
    </w:p>
    <w:p w14:paraId="54A322B8" w14:textId="63BD9236" w:rsidR="00D472E5" w:rsidRPr="007574CC" w:rsidRDefault="00B81E98"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IOACC </w:t>
      </w:r>
      <w:r w:rsidR="00252E90" w:rsidRPr="007574CC">
        <w:rPr>
          <w:rFonts w:ascii="Calibri" w:hAnsi="Calibri" w:cs="Calibri"/>
        </w:rPr>
        <w:t xml:space="preserve">reserves the right to exclude any </w:t>
      </w:r>
      <w:r w:rsidR="00847E25">
        <w:rPr>
          <w:rFonts w:ascii="Calibri" w:hAnsi="Calibri" w:cs="Calibri"/>
        </w:rPr>
        <w:t>tender responses</w:t>
      </w:r>
      <w:r w:rsidR="00252E90" w:rsidRPr="007574CC">
        <w:rPr>
          <w:rFonts w:ascii="Calibri" w:hAnsi="Calibri" w:cs="Calibri"/>
        </w:rPr>
        <w:t xml:space="preserve"> where </w:t>
      </w:r>
      <w:r w:rsidRPr="007574CC">
        <w:rPr>
          <w:rFonts w:ascii="Calibri" w:hAnsi="Calibri" w:cs="Calibri"/>
        </w:rPr>
        <w:t xml:space="preserve">IOACC </w:t>
      </w:r>
      <w:r w:rsidR="00252E90" w:rsidRPr="007574CC">
        <w:rPr>
          <w:rFonts w:ascii="Calibri" w:hAnsi="Calibri" w:cs="Calibri"/>
        </w:rPr>
        <w:t>at its own discretion determines that the pri</w:t>
      </w:r>
      <w:r w:rsidR="00847E25">
        <w:rPr>
          <w:rFonts w:ascii="Calibri" w:hAnsi="Calibri" w:cs="Calibri"/>
        </w:rPr>
        <w:t xml:space="preserve">cing schedule submitted </w:t>
      </w:r>
      <w:r w:rsidR="00252E90" w:rsidRPr="007574CC">
        <w:rPr>
          <w:rFonts w:ascii="Calibri" w:hAnsi="Calibri" w:cs="Calibri"/>
        </w:rPr>
        <w:t xml:space="preserve">constitutes an abnormally low offer. </w:t>
      </w:r>
      <w:r w:rsidR="00D472E5" w:rsidRPr="007574CC">
        <w:rPr>
          <w:rFonts w:ascii="Calibri" w:hAnsi="Calibri" w:cs="Calibri"/>
        </w:rPr>
        <w:t xml:space="preserve">Before disregarding and excluding the </w:t>
      </w:r>
      <w:r w:rsidR="00847E25">
        <w:rPr>
          <w:rFonts w:ascii="Calibri" w:hAnsi="Calibri" w:cs="Calibri"/>
        </w:rPr>
        <w:t>Bidder</w:t>
      </w:r>
      <w:r w:rsidR="00D472E5" w:rsidRPr="007574CC">
        <w:rPr>
          <w:rFonts w:ascii="Calibri" w:hAnsi="Calibri" w:cs="Calibri"/>
        </w:rPr>
        <w:t xml:space="preserve"> under this ground, </w:t>
      </w:r>
      <w:r w:rsidRPr="007574CC">
        <w:rPr>
          <w:rFonts w:ascii="Calibri" w:hAnsi="Calibri" w:cs="Calibri"/>
        </w:rPr>
        <w:t xml:space="preserve">IOACC </w:t>
      </w:r>
      <w:r w:rsidR="00D472E5" w:rsidRPr="007574CC">
        <w:rPr>
          <w:rFonts w:ascii="Calibri" w:hAnsi="Calibri" w:cs="Calibri"/>
        </w:rPr>
        <w:t>shall:</w:t>
      </w:r>
    </w:p>
    <w:p w14:paraId="1177DF1D" w14:textId="44ADB4CC" w:rsidR="00D472E5" w:rsidRPr="007574CC" w:rsidRDefault="00D472E5" w:rsidP="005616F8">
      <w:pPr>
        <w:pStyle w:val="Sch3Number"/>
        <w:rPr>
          <w:rFonts w:cs="Calibri"/>
          <w:sz w:val="24"/>
          <w:szCs w:val="24"/>
        </w:rPr>
      </w:pPr>
      <w:r w:rsidRPr="007574CC">
        <w:rPr>
          <w:rFonts w:cs="Calibri"/>
          <w:sz w:val="24"/>
          <w:szCs w:val="24"/>
        </w:rPr>
        <w:t xml:space="preserve">notify the </w:t>
      </w:r>
      <w:r w:rsidR="00847E25">
        <w:rPr>
          <w:rFonts w:cs="Calibri"/>
          <w:sz w:val="24"/>
          <w:szCs w:val="24"/>
        </w:rPr>
        <w:t>B</w:t>
      </w:r>
      <w:r w:rsidRPr="007574CC">
        <w:rPr>
          <w:rFonts w:cs="Calibri"/>
          <w:sz w:val="24"/>
          <w:szCs w:val="24"/>
        </w:rPr>
        <w:t>idder that</w:t>
      </w:r>
      <w:r w:rsidR="00B81E98" w:rsidRPr="007574CC">
        <w:rPr>
          <w:rFonts w:cs="Calibri"/>
          <w:sz w:val="24"/>
          <w:szCs w:val="24"/>
        </w:rPr>
        <w:t xml:space="preserve"> IOACC </w:t>
      </w:r>
      <w:r w:rsidRPr="007574CC">
        <w:rPr>
          <w:rFonts w:cs="Calibri"/>
          <w:sz w:val="24"/>
          <w:szCs w:val="24"/>
        </w:rPr>
        <w:t xml:space="preserve">considers the price to be abnormally low; and </w:t>
      </w:r>
    </w:p>
    <w:p w14:paraId="3EB70F16" w14:textId="64E84EE0" w:rsidR="00D472E5" w:rsidRPr="007574CC" w:rsidRDefault="00D472E5" w:rsidP="005616F8">
      <w:pPr>
        <w:pStyle w:val="Sch3Number"/>
        <w:rPr>
          <w:rFonts w:cs="Calibri"/>
          <w:sz w:val="24"/>
          <w:szCs w:val="24"/>
        </w:rPr>
      </w:pPr>
      <w:r w:rsidRPr="007574CC">
        <w:rPr>
          <w:rFonts w:cs="Calibri"/>
          <w:sz w:val="24"/>
          <w:szCs w:val="24"/>
        </w:rPr>
        <w:t xml:space="preserve">give the </w:t>
      </w:r>
      <w:r w:rsidR="00847E25">
        <w:rPr>
          <w:rFonts w:cs="Calibri"/>
          <w:sz w:val="24"/>
          <w:szCs w:val="24"/>
        </w:rPr>
        <w:t>B</w:t>
      </w:r>
      <w:r w:rsidRPr="007574CC">
        <w:rPr>
          <w:rFonts w:cs="Calibri"/>
          <w:sz w:val="24"/>
          <w:szCs w:val="24"/>
        </w:rPr>
        <w:t xml:space="preserve">idder a reasonable opportunity to demonstrate that it will be able to perform the Contract for the price offered. </w:t>
      </w:r>
    </w:p>
    <w:p w14:paraId="0FCA97A3" w14:textId="1C8CB333" w:rsidR="00D472E5" w:rsidRPr="007574CC" w:rsidRDefault="00D472E5" w:rsidP="005616F8">
      <w:pPr>
        <w:pStyle w:val="Sch3Number"/>
        <w:numPr>
          <w:ilvl w:val="0"/>
          <w:numId w:val="0"/>
        </w:numPr>
        <w:ind w:left="567"/>
        <w:rPr>
          <w:rFonts w:cs="Calibri"/>
          <w:sz w:val="24"/>
          <w:szCs w:val="24"/>
        </w:rPr>
      </w:pPr>
      <w:r w:rsidRPr="007574CC">
        <w:rPr>
          <w:rFonts w:cs="Calibri"/>
          <w:sz w:val="24"/>
          <w:szCs w:val="24"/>
        </w:rPr>
        <w:t xml:space="preserve">If the </w:t>
      </w:r>
      <w:r w:rsidR="00847E25">
        <w:rPr>
          <w:rFonts w:cs="Calibri"/>
          <w:sz w:val="24"/>
          <w:szCs w:val="24"/>
        </w:rPr>
        <w:t>B</w:t>
      </w:r>
      <w:r w:rsidRPr="007574CC">
        <w:rPr>
          <w:rFonts w:cs="Calibri"/>
          <w:sz w:val="24"/>
          <w:szCs w:val="24"/>
        </w:rPr>
        <w:t xml:space="preserve">idder demonstrates to </w:t>
      </w:r>
      <w:r w:rsidR="00B81E98" w:rsidRPr="007574CC">
        <w:rPr>
          <w:rFonts w:cs="Calibri"/>
          <w:sz w:val="24"/>
          <w:szCs w:val="24"/>
        </w:rPr>
        <w:t xml:space="preserve">IOACC’s </w:t>
      </w:r>
      <w:r w:rsidRPr="007574CC">
        <w:rPr>
          <w:rFonts w:cs="Calibri"/>
          <w:sz w:val="24"/>
          <w:szCs w:val="24"/>
        </w:rPr>
        <w:t xml:space="preserve">satisfaction that it will be able to perform the Contract for the price offered, </w:t>
      </w:r>
      <w:r w:rsidR="00B81E98" w:rsidRPr="007574CC">
        <w:rPr>
          <w:rFonts w:cs="Calibri"/>
          <w:sz w:val="24"/>
          <w:szCs w:val="24"/>
        </w:rPr>
        <w:t xml:space="preserve">IOACC </w:t>
      </w:r>
      <w:r w:rsidRPr="007574CC">
        <w:rPr>
          <w:rFonts w:cs="Calibri"/>
          <w:sz w:val="24"/>
          <w:szCs w:val="24"/>
        </w:rPr>
        <w:t xml:space="preserve">may not disregard </w:t>
      </w:r>
      <w:r w:rsidR="006D5A2C" w:rsidRPr="007574CC">
        <w:rPr>
          <w:rFonts w:cs="Calibri"/>
          <w:sz w:val="24"/>
          <w:szCs w:val="24"/>
        </w:rPr>
        <w:t>or</w:t>
      </w:r>
      <w:r w:rsidRPr="007574CC">
        <w:rPr>
          <w:rFonts w:cs="Calibri"/>
          <w:sz w:val="24"/>
          <w:szCs w:val="24"/>
        </w:rPr>
        <w:t xml:space="preserve"> exclude the </w:t>
      </w:r>
      <w:r w:rsidR="00847E25">
        <w:rPr>
          <w:rFonts w:cs="Calibri"/>
          <w:sz w:val="24"/>
          <w:szCs w:val="24"/>
        </w:rPr>
        <w:t>tender response.</w:t>
      </w:r>
    </w:p>
    <w:p w14:paraId="6A27F71E" w14:textId="415E0D75" w:rsidR="00510F0B" w:rsidRPr="007574CC" w:rsidRDefault="00D3023B"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Contract </w:t>
      </w:r>
      <w:r w:rsidR="00252E90" w:rsidRPr="007574CC">
        <w:rPr>
          <w:rFonts w:ascii="Calibri" w:hAnsi="Calibri" w:cs="Calibri"/>
        </w:rPr>
        <w:t>will be awarded based on the following weighing criteria:</w:t>
      </w:r>
    </w:p>
    <w:p w14:paraId="1A402EDD" w14:textId="77777777" w:rsidR="00686071" w:rsidRPr="007574CC" w:rsidRDefault="00686071" w:rsidP="00117705">
      <w:pPr>
        <w:pStyle w:val="ListParagraph"/>
        <w:numPr>
          <w:ilvl w:val="0"/>
          <w:numId w:val="6"/>
        </w:numPr>
        <w:spacing w:before="240" w:after="240" w:line="276" w:lineRule="auto"/>
        <w:rPr>
          <w:rFonts w:ascii="Calibri" w:hAnsi="Calibri" w:cs="Calibri"/>
          <w:lang w:val="fr-FR"/>
        </w:rPr>
      </w:pPr>
      <w:proofErr w:type="spellStart"/>
      <w:r w:rsidRPr="007574CC">
        <w:rPr>
          <w:rFonts w:ascii="Calibri" w:hAnsi="Calibri" w:cs="Calibri"/>
          <w:lang w:val="fr-FR"/>
        </w:rPr>
        <w:t>Selection</w:t>
      </w:r>
      <w:proofErr w:type="spellEnd"/>
      <w:r w:rsidRPr="007574CC">
        <w:rPr>
          <w:rFonts w:ascii="Calibri" w:hAnsi="Calibri" w:cs="Calibri"/>
          <w:lang w:val="fr-FR"/>
        </w:rPr>
        <w:t xml:space="preserve"> Questionnaire</w:t>
      </w:r>
      <w:r w:rsidRPr="007574CC">
        <w:rPr>
          <w:rFonts w:ascii="Calibri" w:hAnsi="Calibri" w:cs="Calibri"/>
          <w:lang w:val="fr-FR"/>
        </w:rPr>
        <w:tab/>
        <w:t>=</w:t>
      </w:r>
      <w:r w:rsidRPr="007574CC">
        <w:rPr>
          <w:rFonts w:ascii="Calibri" w:hAnsi="Calibri" w:cs="Calibri"/>
          <w:lang w:val="fr-FR"/>
        </w:rPr>
        <w:tab/>
      </w:r>
      <w:proofErr w:type="spellStart"/>
      <w:r w:rsidRPr="007574CC">
        <w:rPr>
          <w:rFonts w:ascii="Calibri" w:hAnsi="Calibri" w:cs="Calibri"/>
          <w:lang w:val="fr-FR"/>
        </w:rPr>
        <w:t>Pass</w:t>
      </w:r>
      <w:proofErr w:type="spellEnd"/>
      <w:r w:rsidRPr="007574CC">
        <w:rPr>
          <w:rFonts w:ascii="Calibri" w:hAnsi="Calibri" w:cs="Calibri"/>
          <w:lang w:val="fr-FR"/>
        </w:rPr>
        <w:t xml:space="preserve"> or Fail </w:t>
      </w:r>
    </w:p>
    <w:p w14:paraId="013DA31D" w14:textId="2FF9FCF1" w:rsidR="00686071" w:rsidRPr="00A613B6" w:rsidRDefault="00686071" w:rsidP="00A613B6">
      <w:pPr>
        <w:pStyle w:val="ListParagraph"/>
        <w:numPr>
          <w:ilvl w:val="0"/>
          <w:numId w:val="6"/>
        </w:numPr>
        <w:spacing w:before="240" w:after="240" w:line="276" w:lineRule="auto"/>
        <w:rPr>
          <w:rFonts w:ascii="Calibri" w:hAnsi="Calibri" w:cs="Calibri"/>
          <w:lang w:val="fr-FR"/>
        </w:rPr>
      </w:pPr>
      <w:r w:rsidRPr="0025742E">
        <w:rPr>
          <w:rFonts w:ascii="Calibri" w:hAnsi="Calibri" w:cs="Calibri"/>
        </w:rPr>
        <w:t>Pric</w:t>
      </w:r>
      <w:r w:rsidR="00D3023B" w:rsidRPr="0025742E">
        <w:rPr>
          <w:rFonts w:ascii="Calibri" w:hAnsi="Calibri" w:cs="Calibri"/>
        </w:rPr>
        <w:t>ing Schedule</w:t>
      </w:r>
      <w:r w:rsidRPr="0025742E">
        <w:rPr>
          <w:rFonts w:ascii="Calibri" w:hAnsi="Calibri" w:cs="Calibri"/>
        </w:rPr>
        <w:tab/>
      </w:r>
      <w:r w:rsidRPr="0025742E">
        <w:rPr>
          <w:rFonts w:ascii="Calibri" w:hAnsi="Calibri" w:cs="Calibri"/>
        </w:rPr>
        <w:tab/>
        <w:t>=</w:t>
      </w:r>
      <w:r w:rsidR="00F7061A" w:rsidRPr="0025742E">
        <w:rPr>
          <w:rFonts w:ascii="Calibri" w:hAnsi="Calibri" w:cs="Calibri"/>
        </w:rPr>
        <w:tab/>
      </w:r>
      <w:r w:rsidR="00A613B6">
        <w:rPr>
          <w:rFonts w:ascii="Calibri" w:hAnsi="Calibri" w:cs="Calibri"/>
        </w:rPr>
        <w:t>100%</w:t>
      </w:r>
      <w:r w:rsidRPr="0025742E">
        <w:rPr>
          <w:rFonts w:ascii="Calibri" w:hAnsi="Calibri" w:cs="Calibri"/>
        </w:rPr>
        <w:t xml:space="preserve"> marks</w:t>
      </w:r>
    </w:p>
    <w:p w14:paraId="34A73D9E" w14:textId="474EF0BC" w:rsidR="00E24D54" w:rsidRPr="007574CC" w:rsidRDefault="00324D11" w:rsidP="00117705">
      <w:pPr>
        <w:pStyle w:val="ListParagraph"/>
        <w:numPr>
          <w:ilvl w:val="1"/>
          <w:numId w:val="8"/>
        </w:numPr>
        <w:spacing w:before="240" w:after="240" w:line="276" w:lineRule="auto"/>
        <w:ind w:left="567" w:hanging="851"/>
        <w:rPr>
          <w:rFonts w:ascii="Calibri" w:hAnsi="Calibri" w:cs="Calibri"/>
          <w:b/>
          <w:bCs/>
        </w:rPr>
      </w:pPr>
      <w:r w:rsidRPr="007574CC">
        <w:rPr>
          <w:rFonts w:ascii="Calibri" w:hAnsi="Calibri" w:cs="Calibri"/>
          <w:b/>
          <w:bCs/>
        </w:rPr>
        <w:t xml:space="preserve">Appendix 2 - </w:t>
      </w:r>
      <w:r w:rsidR="00673AF5" w:rsidRPr="007574CC">
        <w:rPr>
          <w:rFonts w:ascii="Calibri" w:hAnsi="Calibri" w:cs="Calibri"/>
          <w:b/>
          <w:bCs/>
        </w:rPr>
        <w:t xml:space="preserve">Selection </w:t>
      </w:r>
      <w:r w:rsidR="0047417F" w:rsidRPr="007574CC">
        <w:rPr>
          <w:rFonts w:ascii="Calibri" w:hAnsi="Calibri" w:cs="Calibri"/>
          <w:b/>
          <w:bCs/>
        </w:rPr>
        <w:t>Questionnaire</w:t>
      </w:r>
      <w:r w:rsidRPr="007574CC">
        <w:rPr>
          <w:rFonts w:ascii="Calibri" w:hAnsi="Calibri" w:cs="Calibri"/>
          <w:b/>
          <w:bCs/>
        </w:rPr>
        <w:t xml:space="preserve"> </w:t>
      </w:r>
      <w:r w:rsidRPr="007574CC">
        <w:rPr>
          <w:rFonts w:ascii="Calibri" w:hAnsi="Calibri" w:cs="Calibri"/>
        </w:rPr>
        <w:t xml:space="preserve">will be </w:t>
      </w:r>
      <w:r w:rsidR="00D333CA" w:rsidRPr="007574CC">
        <w:rPr>
          <w:rFonts w:ascii="Calibri" w:hAnsi="Calibri" w:cs="Calibri"/>
        </w:rPr>
        <w:t xml:space="preserve">assessed first to ascertain whether the </w:t>
      </w:r>
      <w:r w:rsidR="0091233A">
        <w:rPr>
          <w:rFonts w:ascii="Calibri" w:hAnsi="Calibri" w:cs="Calibri"/>
        </w:rPr>
        <w:t>B</w:t>
      </w:r>
      <w:r w:rsidR="00D333CA" w:rsidRPr="007574CC">
        <w:rPr>
          <w:rFonts w:ascii="Calibri" w:hAnsi="Calibri" w:cs="Calibri"/>
        </w:rPr>
        <w:t xml:space="preserve">idder has passed or failed the relevant criteria. </w:t>
      </w:r>
      <w:r w:rsidR="00EF3D36" w:rsidRPr="007574CC">
        <w:rPr>
          <w:rFonts w:ascii="Calibri" w:hAnsi="Calibri" w:cs="Calibri"/>
        </w:rPr>
        <w:t xml:space="preserve">The questions clearly indicated which questions are pass/fail or for information purposes only. </w:t>
      </w:r>
      <w:r w:rsidR="00495E53" w:rsidRPr="007574CC">
        <w:rPr>
          <w:rFonts w:ascii="Calibri" w:hAnsi="Calibri" w:cs="Calibri"/>
        </w:rPr>
        <w:t>If</w:t>
      </w:r>
      <w:r w:rsidR="00CD648C" w:rsidRPr="007574CC">
        <w:rPr>
          <w:rFonts w:ascii="Calibri" w:hAnsi="Calibri" w:cs="Calibri"/>
        </w:rPr>
        <w:t xml:space="preserve"> a ‘fail’ mark is awarded against any criterion within the selection criteria, </w:t>
      </w:r>
      <w:r w:rsidR="002A31E8" w:rsidRPr="007574CC">
        <w:rPr>
          <w:rFonts w:ascii="Calibri" w:hAnsi="Calibri" w:cs="Calibri"/>
        </w:rPr>
        <w:t xml:space="preserve">IOACC </w:t>
      </w:r>
      <w:r w:rsidR="00CD648C" w:rsidRPr="007574CC">
        <w:rPr>
          <w:rFonts w:ascii="Calibri" w:hAnsi="Calibri" w:cs="Calibri"/>
        </w:rPr>
        <w:t xml:space="preserve">reserves the right to disqualify that </w:t>
      </w:r>
      <w:r w:rsidR="0091233A">
        <w:rPr>
          <w:rFonts w:ascii="Calibri" w:hAnsi="Calibri" w:cs="Calibri"/>
        </w:rPr>
        <w:t>Bidder</w:t>
      </w:r>
      <w:r w:rsidR="00CD648C" w:rsidRPr="007574CC">
        <w:rPr>
          <w:rFonts w:ascii="Calibri" w:hAnsi="Calibri" w:cs="Calibri"/>
        </w:rPr>
        <w:t xml:space="preserve"> from the process. </w:t>
      </w:r>
    </w:p>
    <w:p w14:paraId="7B5D8549" w14:textId="1A5EC5F4" w:rsidR="00DD3BBB" w:rsidRPr="00A55C40" w:rsidRDefault="0084793C" w:rsidP="00A55C40">
      <w:pPr>
        <w:pStyle w:val="ListParagraph"/>
        <w:numPr>
          <w:ilvl w:val="1"/>
          <w:numId w:val="8"/>
        </w:numPr>
        <w:spacing w:before="240" w:after="240" w:line="276" w:lineRule="auto"/>
        <w:ind w:left="567" w:hanging="851"/>
        <w:rPr>
          <w:rFonts w:ascii="Calibri" w:hAnsi="Calibri" w:cs="Calibri"/>
          <w:b/>
          <w:bCs/>
        </w:rPr>
      </w:pPr>
      <w:r w:rsidRPr="007574CC">
        <w:rPr>
          <w:rFonts w:ascii="Calibri" w:hAnsi="Calibri" w:cs="Calibri"/>
          <w:b/>
          <w:bCs/>
        </w:rPr>
        <w:t>Appendix 3 – Pric</w:t>
      </w:r>
      <w:r w:rsidR="00D3023B">
        <w:rPr>
          <w:rFonts w:ascii="Calibri" w:hAnsi="Calibri" w:cs="Calibri"/>
          <w:b/>
          <w:bCs/>
        </w:rPr>
        <w:t>ing Schedule</w:t>
      </w:r>
      <w:r w:rsidRPr="007574CC">
        <w:rPr>
          <w:rFonts w:ascii="Calibri" w:hAnsi="Calibri" w:cs="Calibri"/>
          <w:b/>
          <w:bCs/>
        </w:rPr>
        <w:t xml:space="preserve"> </w:t>
      </w:r>
      <w:r w:rsidRPr="007574CC">
        <w:rPr>
          <w:rFonts w:ascii="Calibri" w:hAnsi="Calibri" w:cs="Calibri"/>
        </w:rPr>
        <w:t xml:space="preserve">will be evaluated by giving the lowest compliant </w:t>
      </w:r>
      <w:r w:rsidR="001A5A44">
        <w:rPr>
          <w:rFonts w:ascii="Calibri" w:hAnsi="Calibri" w:cs="Calibri"/>
        </w:rPr>
        <w:t xml:space="preserve">pricing schedule </w:t>
      </w:r>
      <w:r w:rsidRPr="007574CC">
        <w:rPr>
          <w:rFonts w:ascii="Calibri" w:hAnsi="Calibri" w:cs="Calibri"/>
        </w:rPr>
        <w:t xml:space="preserve">100% of the marks available. All other compliant </w:t>
      </w:r>
      <w:r w:rsidR="001A5A44">
        <w:rPr>
          <w:rFonts w:ascii="Calibri" w:hAnsi="Calibri" w:cs="Calibri"/>
        </w:rPr>
        <w:t>pricing schedules</w:t>
      </w:r>
      <w:r w:rsidR="006D7690" w:rsidRPr="007574CC">
        <w:rPr>
          <w:rFonts w:ascii="Calibri" w:hAnsi="Calibri" w:cs="Calibri"/>
        </w:rPr>
        <w:t xml:space="preserve"> will receive</w:t>
      </w:r>
      <w:r w:rsidR="00B85495" w:rsidRPr="007574CC">
        <w:rPr>
          <w:rFonts w:ascii="Calibri" w:hAnsi="Calibri" w:cs="Calibri"/>
        </w:rPr>
        <w:t xml:space="preserve"> </w:t>
      </w:r>
      <w:r w:rsidR="006D7690" w:rsidRPr="007574CC">
        <w:rPr>
          <w:rFonts w:ascii="Calibri" w:hAnsi="Calibri" w:cs="Calibri"/>
        </w:rPr>
        <w:t xml:space="preserve">100% </w:t>
      </w:r>
      <w:r w:rsidR="00B85495" w:rsidRPr="007574CC">
        <w:rPr>
          <w:rFonts w:ascii="Calibri" w:hAnsi="Calibri" w:cs="Calibri"/>
        </w:rPr>
        <w:t xml:space="preserve">of the marks available </w:t>
      </w:r>
      <w:r w:rsidR="006D7690" w:rsidRPr="007574CC">
        <w:rPr>
          <w:rFonts w:ascii="Calibri" w:hAnsi="Calibri" w:cs="Calibri"/>
        </w:rPr>
        <w:t xml:space="preserve">minus the percentage difference between their submitted price and lowest compliant </w:t>
      </w:r>
      <w:r w:rsidR="001A5A44">
        <w:rPr>
          <w:rFonts w:ascii="Calibri" w:hAnsi="Calibri" w:cs="Calibri"/>
        </w:rPr>
        <w:t>pricing schedule</w:t>
      </w:r>
      <w:r w:rsidR="006D7690" w:rsidRPr="007574CC">
        <w:rPr>
          <w:rFonts w:ascii="Calibri" w:hAnsi="Calibri" w:cs="Calibri"/>
        </w:rPr>
        <w:t xml:space="preserve">. </w:t>
      </w:r>
      <w:r w:rsidR="004B6996" w:rsidRPr="007574CC">
        <w:rPr>
          <w:rFonts w:ascii="Calibri" w:hAnsi="Calibri" w:cs="Calibri"/>
        </w:rPr>
        <w:t xml:space="preserve">Scores will be rounded up to 2 decimal places. </w:t>
      </w:r>
    </w:p>
    <w:p w14:paraId="7A62A647" w14:textId="6C34D93E" w:rsidR="00D76F42" w:rsidRDefault="00D17209"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Scores from the price evaluation</w:t>
      </w:r>
      <w:r w:rsidR="00481D29" w:rsidRPr="007574CC">
        <w:rPr>
          <w:rFonts w:ascii="Calibri" w:hAnsi="Calibri" w:cs="Calibri"/>
        </w:rPr>
        <w:t>s</w:t>
      </w:r>
      <w:r w:rsidRPr="007574CC">
        <w:rPr>
          <w:rFonts w:ascii="Calibri" w:hAnsi="Calibri" w:cs="Calibri"/>
        </w:rPr>
        <w:t xml:space="preserve"> will then be added to give an overall score out of 100 marks (100%). </w:t>
      </w:r>
      <w:r w:rsidR="008B3F3D" w:rsidRPr="007574CC">
        <w:rPr>
          <w:rFonts w:ascii="Calibri" w:hAnsi="Calibri" w:cs="Calibri"/>
        </w:rPr>
        <w:t xml:space="preserve">IOACC </w:t>
      </w:r>
      <w:r w:rsidR="00C5268B" w:rsidRPr="007574CC">
        <w:rPr>
          <w:rFonts w:ascii="Calibri" w:hAnsi="Calibri" w:cs="Calibri"/>
        </w:rPr>
        <w:t xml:space="preserve">shall appoint the </w:t>
      </w:r>
      <w:r w:rsidR="00D7595F" w:rsidRPr="007574CC">
        <w:rPr>
          <w:rFonts w:ascii="Calibri" w:hAnsi="Calibri" w:cs="Calibri"/>
        </w:rPr>
        <w:t xml:space="preserve">overall </w:t>
      </w:r>
      <w:r w:rsidR="00C5268B" w:rsidRPr="007574CC">
        <w:rPr>
          <w:rFonts w:ascii="Calibri" w:hAnsi="Calibri" w:cs="Calibri"/>
        </w:rPr>
        <w:t xml:space="preserve">highest scoring </w:t>
      </w:r>
      <w:r w:rsidR="00D931C4">
        <w:rPr>
          <w:rFonts w:ascii="Calibri" w:hAnsi="Calibri" w:cs="Calibri"/>
        </w:rPr>
        <w:t>B</w:t>
      </w:r>
      <w:r w:rsidR="00C5268B" w:rsidRPr="007574CC">
        <w:rPr>
          <w:rFonts w:ascii="Calibri" w:hAnsi="Calibri" w:cs="Calibri"/>
        </w:rPr>
        <w:t xml:space="preserve">idder as the </w:t>
      </w:r>
      <w:r w:rsidR="00D931C4">
        <w:rPr>
          <w:rFonts w:ascii="Calibri" w:hAnsi="Calibri" w:cs="Calibri"/>
        </w:rPr>
        <w:t>S</w:t>
      </w:r>
      <w:r w:rsidR="00C5268B" w:rsidRPr="007574CC">
        <w:rPr>
          <w:rFonts w:ascii="Calibri" w:hAnsi="Calibri" w:cs="Calibri"/>
        </w:rPr>
        <w:t xml:space="preserve">uccessful </w:t>
      </w:r>
      <w:r w:rsidR="00D931C4">
        <w:rPr>
          <w:rFonts w:ascii="Calibri" w:hAnsi="Calibri" w:cs="Calibri"/>
        </w:rPr>
        <w:t>B</w:t>
      </w:r>
      <w:r w:rsidR="00C5268B" w:rsidRPr="007574CC">
        <w:rPr>
          <w:rFonts w:ascii="Calibri" w:hAnsi="Calibri" w:cs="Calibri"/>
        </w:rPr>
        <w:t xml:space="preserve">idder. </w:t>
      </w:r>
    </w:p>
    <w:p w14:paraId="66031900" w14:textId="580DA975" w:rsidR="00DA3E18" w:rsidRPr="00A55C40" w:rsidRDefault="00DA3E18" w:rsidP="00117705">
      <w:pPr>
        <w:pStyle w:val="ListParagraph"/>
        <w:numPr>
          <w:ilvl w:val="1"/>
          <w:numId w:val="8"/>
        </w:numPr>
        <w:spacing w:before="240" w:after="240" w:line="276" w:lineRule="auto"/>
        <w:ind w:left="567" w:hanging="851"/>
        <w:rPr>
          <w:rFonts w:ascii="Calibri" w:hAnsi="Calibri" w:cs="Calibri"/>
        </w:rPr>
      </w:pPr>
      <w:r w:rsidRPr="00A55C40">
        <w:rPr>
          <w:rFonts w:ascii="Calibri" w:hAnsi="Calibri" w:cs="Calibri"/>
        </w:rPr>
        <w:lastRenderedPageBreak/>
        <w:t>When two or more Bidders achieve the same</w:t>
      </w:r>
      <w:r w:rsidR="002D79C1" w:rsidRPr="00A55C40">
        <w:rPr>
          <w:rFonts w:ascii="Calibri" w:hAnsi="Calibri" w:cs="Calibri"/>
        </w:rPr>
        <w:t xml:space="preserve"> total</w:t>
      </w:r>
      <w:r w:rsidRPr="00A55C40">
        <w:rPr>
          <w:rFonts w:ascii="Calibri" w:hAnsi="Calibri" w:cs="Calibri"/>
        </w:rPr>
        <w:t xml:space="preserve"> highest score, the Successful Bidder will be determined by applying the following order of precedence: </w:t>
      </w:r>
    </w:p>
    <w:p w14:paraId="01B41D49" w14:textId="3FC0D3A8" w:rsidR="00DA3E18" w:rsidRPr="00A55C40" w:rsidRDefault="00A55C40" w:rsidP="00A55C40">
      <w:pPr>
        <w:pStyle w:val="ListParagraph"/>
        <w:numPr>
          <w:ilvl w:val="2"/>
          <w:numId w:val="8"/>
        </w:numPr>
        <w:spacing w:before="240" w:after="240" w:line="276" w:lineRule="auto"/>
        <w:rPr>
          <w:rFonts w:ascii="Calibri" w:hAnsi="Calibri" w:cs="Calibri"/>
        </w:rPr>
      </w:pPr>
      <w:r w:rsidRPr="00A55C40">
        <w:rPr>
          <w:rFonts w:ascii="Calibri" w:hAnsi="Calibri" w:cs="Calibri"/>
        </w:rPr>
        <w:t>Both bidders will be given an opportunity to submit an alternative price.</w:t>
      </w:r>
    </w:p>
    <w:p w14:paraId="3DAA063B" w14:textId="12FC9665" w:rsidR="003E4FA7" w:rsidRPr="00344638" w:rsidRDefault="00214EA3" w:rsidP="00117705">
      <w:pPr>
        <w:pStyle w:val="ListParagraph"/>
        <w:numPr>
          <w:ilvl w:val="1"/>
          <w:numId w:val="8"/>
        </w:numPr>
        <w:suppressAutoHyphens w:val="0"/>
        <w:overflowPunct/>
        <w:autoSpaceDE/>
        <w:autoSpaceDN/>
        <w:spacing w:before="240" w:after="240" w:line="276" w:lineRule="auto"/>
        <w:ind w:left="567" w:hanging="851"/>
        <w:textAlignment w:val="auto"/>
        <w:rPr>
          <w:rFonts w:ascii="Calibri" w:hAnsi="Calibri" w:cs="Calibri"/>
        </w:rPr>
      </w:pPr>
      <w:r>
        <w:rPr>
          <w:rFonts w:ascii="Calibri" w:hAnsi="Calibri" w:cs="Calibri"/>
        </w:rPr>
        <w:t>The award of the Contract is subject to the formal approval process of IOACC. Until all necessary approvals are obtained, the relevant notices published and the standstill period completed (if applicable), no Contract(s) will be entered into</w:t>
      </w:r>
      <w:r w:rsidR="00121403">
        <w:rPr>
          <w:rFonts w:ascii="Calibri" w:hAnsi="Calibri" w:cs="Calibri"/>
        </w:rPr>
        <w:t>.</w:t>
      </w:r>
      <w:r w:rsidR="003E4FA7" w:rsidRPr="00344638">
        <w:rPr>
          <w:rFonts w:ascii="Calibri" w:hAnsi="Calibri" w:cs="Calibri"/>
          <w:highlight w:val="yellow"/>
        </w:rPr>
        <w:t xml:space="preserve"> </w:t>
      </w:r>
    </w:p>
    <w:p w14:paraId="3831D5A9" w14:textId="77777777" w:rsidR="00510F0B" w:rsidRPr="007574CC" w:rsidRDefault="00252E90" w:rsidP="00117705">
      <w:pPr>
        <w:pStyle w:val="Heading1"/>
        <w:numPr>
          <w:ilvl w:val="0"/>
          <w:numId w:val="8"/>
        </w:numPr>
        <w:ind w:left="567" w:hanging="851"/>
        <w:rPr>
          <w:rFonts w:ascii="Calibri" w:hAnsi="Calibri" w:cs="Calibri"/>
          <w:b/>
          <w:bCs/>
          <w:color w:val="auto"/>
          <w:sz w:val="24"/>
          <w:szCs w:val="24"/>
        </w:rPr>
      </w:pPr>
      <w:bookmarkStart w:id="21" w:name="_Toc240961613"/>
      <w:r w:rsidRPr="007574CC">
        <w:rPr>
          <w:rFonts w:ascii="Calibri" w:hAnsi="Calibri" w:cs="Calibri"/>
          <w:b/>
          <w:bCs/>
          <w:color w:val="auto"/>
          <w:sz w:val="24"/>
          <w:szCs w:val="24"/>
        </w:rPr>
        <w:t>Timescales and Submission</w:t>
      </w:r>
      <w:bookmarkEnd w:id="21"/>
      <w:r w:rsidRPr="007574CC">
        <w:rPr>
          <w:rFonts w:ascii="Calibri" w:hAnsi="Calibri" w:cs="Calibri"/>
          <w:b/>
          <w:bCs/>
          <w:color w:val="auto"/>
          <w:sz w:val="24"/>
          <w:szCs w:val="24"/>
        </w:rPr>
        <w:t xml:space="preserve"> </w:t>
      </w:r>
    </w:p>
    <w:p w14:paraId="6ADE920D" w14:textId="5288D554" w:rsidR="00686071" w:rsidRPr="007574CC" w:rsidRDefault="00D931C4" w:rsidP="00117705">
      <w:pPr>
        <w:pStyle w:val="ListParagraph"/>
        <w:numPr>
          <w:ilvl w:val="1"/>
          <w:numId w:val="8"/>
        </w:numPr>
        <w:spacing w:before="240" w:after="240" w:line="276" w:lineRule="auto"/>
        <w:ind w:left="567" w:hanging="851"/>
        <w:rPr>
          <w:rFonts w:ascii="Calibri" w:hAnsi="Calibri" w:cs="Calibri"/>
        </w:rPr>
      </w:pPr>
      <w:r w:rsidRPr="00FC6019">
        <w:rPr>
          <w:rFonts w:ascii="Calibri" w:hAnsi="Calibri" w:cs="Calibri"/>
          <w:color w:val="000000" w:themeColor="text1"/>
        </w:rPr>
        <w:t>Tender</w:t>
      </w:r>
      <w:r>
        <w:rPr>
          <w:rFonts w:ascii="Calibri" w:hAnsi="Calibri" w:cs="Calibri"/>
        </w:rPr>
        <w:t xml:space="preserve"> R</w:t>
      </w:r>
      <w:r w:rsidR="00686071" w:rsidRPr="007574CC">
        <w:rPr>
          <w:rFonts w:ascii="Calibri" w:hAnsi="Calibri" w:cs="Calibri"/>
        </w:rPr>
        <w:t xml:space="preserve">esponses must be submitted by </w:t>
      </w:r>
      <w:r w:rsidR="00792B40">
        <w:rPr>
          <w:rFonts w:ascii="Calibri" w:hAnsi="Calibri" w:cs="Calibri"/>
        </w:rPr>
        <w:t>0900</w:t>
      </w:r>
      <w:r w:rsidR="00686071" w:rsidRPr="007574CC">
        <w:rPr>
          <w:rFonts w:ascii="Calibri" w:hAnsi="Calibri" w:cs="Calibri"/>
        </w:rPr>
        <w:t xml:space="preserve"> on </w:t>
      </w:r>
      <w:r w:rsidR="00792B40">
        <w:rPr>
          <w:rFonts w:ascii="Calibri" w:hAnsi="Calibri" w:cs="Calibri"/>
          <w:color w:val="FF0000"/>
        </w:rPr>
        <w:t>09</w:t>
      </w:r>
      <w:r w:rsidR="00FC6019" w:rsidRPr="00935324">
        <w:rPr>
          <w:rFonts w:ascii="Calibri" w:hAnsi="Calibri" w:cs="Calibri"/>
          <w:color w:val="FF0000"/>
        </w:rPr>
        <w:t>/</w:t>
      </w:r>
      <w:r w:rsidR="00792B40">
        <w:rPr>
          <w:rFonts w:ascii="Calibri" w:hAnsi="Calibri" w:cs="Calibri"/>
          <w:color w:val="FF0000"/>
        </w:rPr>
        <w:t>11</w:t>
      </w:r>
      <w:r w:rsidR="00FC6019" w:rsidRPr="00935324">
        <w:rPr>
          <w:rFonts w:ascii="Calibri" w:hAnsi="Calibri" w:cs="Calibri"/>
          <w:color w:val="FF0000"/>
        </w:rPr>
        <w:t>/26</w:t>
      </w:r>
      <w:r w:rsidR="00686071" w:rsidRPr="00935324">
        <w:rPr>
          <w:rFonts w:ascii="Calibri" w:hAnsi="Calibri" w:cs="Calibri"/>
          <w:color w:val="FF0000"/>
        </w:rPr>
        <w:t xml:space="preserve">. </w:t>
      </w:r>
    </w:p>
    <w:p w14:paraId="7795FEDF" w14:textId="30D8C514" w:rsidR="00686071" w:rsidRPr="007574CC" w:rsidRDefault="00D931C4"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Tender </w:t>
      </w:r>
      <w:r w:rsidR="00686071" w:rsidRPr="007574CC">
        <w:rPr>
          <w:rFonts w:ascii="Calibri" w:hAnsi="Calibri" w:cs="Calibri"/>
        </w:rPr>
        <w:t xml:space="preserve">Responses must be submitted electronically via </w:t>
      </w:r>
      <w:r w:rsidR="00935324">
        <w:rPr>
          <w:rFonts w:ascii="Calibri" w:hAnsi="Calibri" w:cs="Calibri"/>
        </w:rPr>
        <w:t>Sell2Wales.</w:t>
      </w:r>
    </w:p>
    <w:p w14:paraId="505F9E7B" w14:textId="2FDE4361"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Any </w:t>
      </w:r>
      <w:r w:rsidR="00D931C4">
        <w:rPr>
          <w:rFonts w:ascii="Calibri" w:hAnsi="Calibri" w:cs="Calibri"/>
        </w:rPr>
        <w:t>Tender Responses</w:t>
      </w:r>
      <w:r w:rsidRPr="007574CC">
        <w:rPr>
          <w:rFonts w:ascii="Calibri" w:hAnsi="Calibri" w:cs="Calibri"/>
        </w:rPr>
        <w:t xml:space="preserve">, proposals or supporting documents received after such time and date will not be considered for acceptance by </w:t>
      </w:r>
      <w:r w:rsidR="00952A22" w:rsidRPr="007574CC">
        <w:rPr>
          <w:rFonts w:ascii="Calibri" w:hAnsi="Calibri" w:cs="Calibri"/>
        </w:rPr>
        <w:t>IOACC</w:t>
      </w:r>
      <w:r w:rsidRPr="007574CC">
        <w:rPr>
          <w:rFonts w:ascii="Calibri" w:hAnsi="Calibri" w:cs="Calibri"/>
        </w:rPr>
        <w:t>.</w:t>
      </w:r>
    </w:p>
    <w:p w14:paraId="597889F7" w14:textId="77777777" w:rsidR="00BB6CCE" w:rsidRPr="007574CC" w:rsidRDefault="00BB6CCE"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Tender Response may be amended and resubmitted at any and as many </w:t>
      </w:r>
      <w:proofErr w:type="gramStart"/>
      <w:r>
        <w:rPr>
          <w:rFonts w:ascii="Calibri" w:hAnsi="Calibri" w:cs="Calibri"/>
        </w:rPr>
        <w:t>time</w:t>
      </w:r>
      <w:proofErr w:type="gramEnd"/>
      <w:r>
        <w:rPr>
          <w:rFonts w:ascii="Calibri" w:hAnsi="Calibri" w:cs="Calibri"/>
        </w:rPr>
        <w:t xml:space="preserve"> as needed before the closing time and date noted in </w:t>
      </w:r>
      <w:r w:rsidRPr="00FC6019">
        <w:rPr>
          <w:rFonts w:ascii="Calibri" w:hAnsi="Calibri" w:cs="Calibri"/>
        </w:rPr>
        <w:t>6.1</w:t>
      </w:r>
      <w:r>
        <w:rPr>
          <w:rFonts w:ascii="Calibri" w:hAnsi="Calibri" w:cs="Calibri"/>
        </w:rPr>
        <w:t xml:space="preserve">. </w:t>
      </w:r>
    </w:p>
    <w:p w14:paraId="754D08DB" w14:textId="0361EBA7" w:rsidR="00845165" w:rsidRDefault="00845165"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All </w:t>
      </w:r>
      <w:r w:rsidR="00BF72CE">
        <w:rPr>
          <w:rFonts w:ascii="Calibri" w:hAnsi="Calibri" w:cs="Calibri"/>
        </w:rPr>
        <w:t>Tender Responses</w:t>
      </w:r>
      <w:r>
        <w:rPr>
          <w:rFonts w:ascii="Calibri" w:hAnsi="Calibri" w:cs="Calibri"/>
        </w:rPr>
        <w:t xml:space="preserve"> must meet the following requirements, </w:t>
      </w:r>
    </w:p>
    <w:p w14:paraId="7F195225" w14:textId="77777777" w:rsidR="00845165" w:rsidRDefault="00845165" w:rsidP="00117705">
      <w:pPr>
        <w:pStyle w:val="ListParagraph"/>
        <w:numPr>
          <w:ilvl w:val="2"/>
          <w:numId w:val="8"/>
        </w:numPr>
        <w:spacing w:before="240" w:after="240" w:line="276" w:lineRule="auto"/>
        <w:rPr>
          <w:rFonts w:ascii="Calibri" w:hAnsi="Calibri" w:cs="Calibri"/>
        </w:rPr>
      </w:pPr>
      <w:r>
        <w:rPr>
          <w:rFonts w:ascii="Calibri" w:hAnsi="Calibri" w:cs="Calibri"/>
        </w:rPr>
        <w:t>must</w:t>
      </w:r>
      <w:r w:rsidR="00BF72CE">
        <w:rPr>
          <w:rFonts w:ascii="Calibri" w:hAnsi="Calibri" w:cs="Calibri"/>
        </w:rPr>
        <w:t xml:space="preserve"> be submitted in Welsh or English and any Tender Responses submitted in Welsh will not be treated less favourably than Tender Responses submitted in English. </w:t>
      </w:r>
    </w:p>
    <w:p w14:paraId="2BD8B2C4" w14:textId="1E36D823" w:rsidR="003A1475" w:rsidRDefault="00686071" w:rsidP="00117705">
      <w:pPr>
        <w:pStyle w:val="ListParagraph"/>
        <w:numPr>
          <w:ilvl w:val="2"/>
          <w:numId w:val="8"/>
        </w:numPr>
        <w:spacing w:before="240" w:after="240" w:line="276" w:lineRule="auto"/>
        <w:rPr>
          <w:rFonts w:ascii="Calibri" w:hAnsi="Calibri" w:cs="Calibri"/>
        </w:rPr>
      </w:pPr>
      <w:r w:rsidRPr="00845165">
        <w:rPr>
          <w:rFonts w:ascii="Calibri" w:hAnsi="Calibri" w:cs="Calibri"/>
        </w:rPr>
        <w:t xml:space="preserve">must be </w:t>
      </w:r>
      <w:r w:rsidR="00666FB6">
        <w:rPr>
          <w:rFonts w:ascii="Calibri" w:hAnsi="Calibri" w:cs="Calibri"/>
        </w:rPr>
        <w:t>priced in pound sterling [and exclusive of VAT]</w:t>
      </w:r>
      <w:r w:rsidRPr="00845165">
        <w:rPr>
          <w:rFonts w:ascii="Calibri" w:hAnsi="Calibri" w:cs="Calibri"/>
        </w:rPr>
        <w:t>.</w:t>
      </w:r>
      <w:bookmarkStart w:id="22" w:name="_Toc240282786"/>
      <w:bookmarkStart w:id="23" w:name="_Toc240282867"/>
    </w:p>
    <w:p w14:paraId="6F73FF3C" w14:textId="77777777" w:rsidR="003A1475" w:rsidRDefault="003A1475" w:rsidP="00117705">
      <w:pPr>
        <w:pStyle w:val="ListParagraph"/>
        <w:numPr>
          <w:ilvl w:val="2"/>
          <w:numId w:val="8"/>
        </w:numPr>
        <w:spacing w:before="240" w:after="240" w:line="276" w:lineRule="auto"/>
        <w:rPr>
          <w:rFonts w:ascii="Calibri" w:hAnsi="Calibri" w:cs="Calibri"/>
        </w:rPr>
      </w:pPr>
      <w:r w:rsidRPr="003A1475">
        <w:rPr>
          <w:rFonts w:ascii="Calibri" w:hAnsi="Calibri" w:cs="Calibri"/>
        </w:rPr>
        <w:t>must not be qualified in any way and must not make unauthorised deletions, amendments, or additions;</w:t>
      </w:r>
      <w:bookmarkStart w:id="24" w:name="_Toc240282787"/>
      <w:bookmarkStart w:id="25" w:name="_Toc240282868"/>
      <w:bookmarkEnd w:id="22"/>
      <w:bookmarkEnd w:id="23"/>
    </w:p>
    <w:p w14:paraId="4FF8672F" w14:textId="38C5D758" w:rsidR="003A1475" w:rsidRPr="003A1475" w:rsidRDefault="003A1475" w:rsidP="00117705">
      <w:pPr>
        <w:pStyle w:val="ListParagraph"/>
        <w:numPr>
          <w:ilvl w:val="2"/>
          <w:numId w:val="8"/>
        </w:numPr>
        <w:spacing w:before="240" w:after="240" w:line="276" w:lineRule="auto"/>
        <w:rPr>
          <w:rFonts w:ascii="Calibri" w:hAnsi="Calibri" w:cs="Calibri"/>
        </w:rPr>
      </w:pPr>
      <w:r w:rsidRPr="003A1475">
        <w:rPr>
          <w:rFonts w:ascii="Calibri" w:hAnsi="Calibri" w:cs="Calibri"/>
        </w:rPr>
        <w:t xml:space="preserve">must contain </w:t>
      </w:r>
      <w:r>
        <w:rPr>
          <w:rFonts w:ascii="Calibri" w:hAnsi="Calibri" w:cs="Calibri"/>
        </w:rPr>
        <w:t>all</w:t>
      </w:r>
      <w:r w:rsidRPr="003A1475">
        <w:rPr>
          <w:rFonts w:ascii="Calibri" w:hAnsi="Calibri" w:cs="Calibri"/>
        </w:rPr>
        <w:t xml:space="preserve"> documents as specified at clause </w:t>
      </w:r>
      <w:bookmarkEnd w:id="24"/>
      <w:bookmarkEnd w:id="25"/>
      <w:r w:rsidRPr="00FC6019">
        <w:rPr>
          <w:rFonts w:ascii="Calibri" w:hAnsi="Calibri" w:cs="Calibri"/>
        </w:rPr>
        <w:t>6.6</w:t>
      </w:r>
      <w:r>
        <w:rPr>
          <w:rFonts w:ascii="Calibri" w:hAnsi="Calibri" w:cs="Calibri"/>
        </w:rPr>
        <w:t xml:space="preserve"> </w:t>
      </w:r>
      <w:r w:rsidRPr="003A1475">
        <w:rPr>
          <w:rFonts w:ascii="Calibri" w:hAnsi="Calibri" w:cs="Calibri"/>
        </w:rPr>
        <w:t xml:space="preserve"> </w:t>
      </w:r>
    </w:p>
    <w:p w14:paraId="2A73EBEA" w14:textId="4D8073B0" w:rsidR="00845165" w:rsidRDefault="003E658E" w:rsidP="00117705">
      <w:pPr>
        <w:pStyle w:val="ListParagraph"/>
        <w:numPr>
          <w:ilvl w:val="2"/>
          <w:numId w:val="8"/>
        </w:numPr>
        <w:spacing w:before="240" w:after="240" w:line="276" w:lineRule="auto"/>
        <w:rPr>
          <w:rFonts w:ascii="Calibri" w:hAnsi="Calibri" w:cs="Calibri"/>
        </w:rPr>
      </w:pPr>
      <w:r w:rsidRPr="00845165">
        <w:rPr>
          <w:rFonts w:ascii="Calibri" w:hAnsi="Calibri" w:cs="Calibri"/>
        </w:rPr>
        <w:t xml:space="preserve">All documents </w:t>
      </w:r>
      <w:r w:rsidR="00DA468D" w:rsidRPr="00845165">
        <w:rPr>
          <w:rFonts w:ascii="Calibri" w:hAnsi="Calibri" w:cs="Calibri"/>
        </w:rPr>
        <w:t>must be submitted exclusively in Microsoft Word or Excel formats</w:t>
      </w:r>
      <w:r w:rsidR="00845165">
        <w:rPr>
          <w:rFonts w:ascii="Calibri" w:hAnsi="Calibri" w:cs="Calibri"/>
        </w:rPr>
        <w:t xml:space="preserve"> unless otherwise noted or </w:t>
      </w:r>
      <w:r w:rsidR="00DA468D" w:rsidRPr="00845165">
        <w:rPr>
          <w:rFonts w:ascii="Calibri" w:hAnsi="Calibri" w:cs="Calibri"/>
        </w:rPr>
        <w:t xml:space="preserve">prior </w:t>
      </w:r>
      <w:r w:rsidR="00845165">
        <w:rPr>
          <w:rFonts w:ascii="Calibri" w:hAnsi="Calibri" w:cs="Calibri"/>
        </w:rPr>
        <w:t xml:space="preserve">written consent has been given to use another format. </w:t>
      </w:r>
    </w:p>
    <w:p w14:paraId="2A623937" w14:textId="7B29726C" w:rsidR="00DD0E57" w:rsidRDefault="00DD0E57" w:rsidP="00117705">
      <w:pPr>
        <w:pStyle w:val="ListParagraph"/>
        <w:numPr>
          <w:ilvl w:val="2"/>
          <w:numId w:val="8"/>
        </w:numPr>
        <w:spacing w:before="240" w:after="240" w:line="276" w:lineRule="auto"/>
        <w:rPr>
          <w:rFonts w:ascii="Calibri" w:hAnsi="Calibri" w:cs="Calibri"/>
        </w:rPr>
      </w:pPr>
      <w:r>
        <w:rPr>
          <w:rFonts w:ascii="Calibri" w:hAnsi="Calibri" w:cs="Calibri"/>
        </w:rPr>
        <w:t>Must be signed by a duly authorised representative of the Bidder’s organisation.</w:t>
      </w:r>
    </w:p>
    <w:p w14:paraId="1A57642E" w14:textId="77777777" w:rsidR="00A17669" w:rsidRDefault="009777BB" w:rsidP="00117705">
      <w:pPr>
        <w:pStyle w:val="ListParagraph"/>
        <w:numPr>
          <w:ilvl w:val="2"/>
          <w:numId w:val="8"/>
        </w:numPr>
        <w:spacing w:before="240" w:after="240" w:line="276" w:lineRule="auto"/>
        <w:rPr>
          <w:rFonts w:ascii="Calibri" w:hAnsi="Calibri" w:cs="Calibri"/>
        </w:rPr>
      </w:pPr>
      <w:r w:rsidRPr="00845165">
        <w:rPr>
          <w:rFonts w:ascii="Calibri" w:hAnsi="Calibri" w:cs="Calibri"/>
        </w:rPr>
        <w:t xml:space="preserve">Bidders must complete the tender documents exactly as provided, without altering the format, forms, or questions. Any unauthorised changes, additions, or deletions may result in </w:t>
      </w:r>
      <w:r w:rsidR="00073956" w:rsidRPr="00845165">
        <w:rPr>
          <w:rFonts w:ascii="Calibri" w:hAnsi="Calibri" w:cs="Calibri"/>
        </w:rPr>
        <w:t>the submission</w:t>
      </w:r>
      <w:r w:rsidRPr="00845165">
        <w:rPr>
          <w:rFonts w:ascii="Calibri" w:hAnsi="Calibri" w:cs="Calibri"/>
        </w:rPr>
        <w:t xml:space="preserve"> being rejected or deemed invalid.</w:t>
      </w:r>
    </w:p>
    <w:p w14:paraId="4FFD99CF" w14:textId="7BC04657" w:rsidR="00A17669" w:rsidRPr="00935324" w:rsidRDefault="00A17669" w:rsidP="00117705">
      <w:pPr>
        <w:pStyle w:val="ListParagraph"/>
        <w:numPr>
          <w:ilvl w:val="2"/>
          <w:numId w:val="8"/>
        </w:numPr>
        <w:spacing w:before="240" w:after="240" w:line="276" w:lineRule="auto"/>
        <w:rPr>
          <w:rFonts w:ascii="Calibri" w:hAnsi="Calibri" w:cs="Calibri"/>
          <w:color w:val="FF0000"/>
        </w:rPr>
      </w:pPr>
      <w:r w:rsidRPr="00935324">
        <w:rPr>
          <w:rFonts w:ascii="Calibri" w:hAnsi="Calibri" w:cs="Calibri"/>
          <w:color w:val="FF0000"/>
        </w:rPr>
        <w:lastRenderedPageBreak/>
        <w:t xml:space="preserve">Document 3B2: Tender Response (Commercials) must include for all costs associated with the delivery of the required goods, works or services as detailed in Document 2: Specification. </w:t>
      </w:r>
    </w:p>
    <w:p w14:paraId="1EE02CD1" w14:textId="2A12CA46" w:rsidR="00BB6CCE" w:rsidRDefault="00BB6CCE"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Failure to follow the instructions and requirements cornering the format of the Tender Responses above will lead to the Tender Response being rejected and such a Tender Response shall not proceed to the evaluation stage. </w:t>
      </w:r>
    </w:p>
    <w:p w14:paraId="3114C343" w14:textId="4D86A226"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All </w:t>
      </w:r>
      <w:r w:rsidR="00A532F3">
        <w:rPr>
          <w:rFonts w:ascii="Calibri" w:hAnsi="Calibri" w:cs="Calibri"/>
        </w:rPr>
        <w:t>Tender Responses</w:t>
      </w:r>
      <w:r w:rsidR="00A532F3" w:rsidRPr="007574CC">
        <w:rPr>
          <w:rFonts w:ascii="Calibri" w:hAnsi="Calibri" w:cs="Calibri"/>
        </w:rPr>
        <w:t xml:space="preserve"> </w:t>
      </w:r>
      <w:r w:rsidRPr="007574CC">
        <w:rPr>
          <w:rFonts w:ascii="Calibri" w:hAnsi="Calibri" w:cs="Calibri"/>
        </w:rPr>
        <w:t>must include the following:</w:t>
      </w:r>
    </w:p>
    <w:p w14:paraId="0493C0E1" w14:textId="0B5485E1" w:rsidR="00686071" w:rsidRPr="007574CC" w:rsidRDefault="00686071" w:rsidP="00117705">
      <w:pPr>
        <w:pStyle w:val="ListParagraph"/>
        <w:numPr>
          <w:ilvl w:val="2"/>
          <w:numId w:val="1"/>
        </w:numPr>
        <w:spacing w:before="240" w:after="240" w:line="276" w:lineRule="auto"/>
        <w:ind w:left="567" w:firstLine="284"/>
        <w:rPr>
          <w:rFonts w:ascii="Calibri" w:hAnsi="Calibri" w:cs="Calibri"/>
        </w:rPr>
      </w:pPr>
      <w:r w:rsidRPr="007574CC">
        <w:rPr>
          <w:rFonts w:ascii="Calibri" w:hAnsi="Calibri" w:cs="Calibri"/>
        </w:rPr>
        <w:t xml:space="preserve">A completed Selection Criteria </w:t>
      </w:r>
      <w:r w:rsidRPr="007574CC">
        <w:rPr>
          <w:rFonts w:ascii="Calibri" w:hAnsi="Calibri" w:cs="Calibri"/>
        </w:rPr>
        <w:tab/>
      </w:r>
      <w:r w:rsidRPr="007574CC">
        <w:rPr>
          <w:rFonts w:ascii="Calibri" w:hAnsi="Calibri" w:cs="Calibri"/>
        </w:rPr>
        <w:tab/>
        <w:t>-</w:t>
      </w:r>
      <w:r w:rsidRPr="007574CC">
        <w:rPr>
          <w:rFonts w:ascii="Calibri" w:hAnsi="Calibri" w:cs="Calibri"/>
        </w:rPr>
        <w:tab/>
        <w:t xml:space="preserve">Appendix </w:t>
      </w:r>
      <w:r w:rsidR="00A55C40">
        <w:rPr>
          <w:rFonts w:ascii="Calibri" w:hAnsi="Calibri" w:cs="Calibri"/>
        </w:rPr>
        <w:t>2</w:t>
      </w:r>
    </w:p>
    <w:p w14:paraId="335B1B8E" w14:textId="67108840" w:rsidR="00686071" w:rsidRPr="007574CC" w:rsidRDefault="00686071" w:rsidP="00117705">
      <w:pPr>
        <w:pStyle w:val="ListParagraph"/>
        <w:numPr>
          <w:ilvl w:val="2"/>
          <w:numId w:val="1"/>
        </w:numPr>
        <w:spacing w:before="240" w:after="240" w:line="276" w:lineRule="auto"/>
        <w:ind w:left="567" w:firstLine="284"/>
        <w:rPr>
          <w:rFonts w:ascii="Calibri" w:hAnsi="Calibri" w:cs="Calibri"/>
          <w:lang w:val="en-US"/>
        </w:rPr>
      </w:pPr>
      <w:r w:rsidRPr="007574CC">
        <w:rPr>
          <w:rFonts w:ascii="Calibri" w:hAnsi="Calibri" w:cs="Calibri"/>
          <w:lang w:val="en-US"/>
        </w:rPr>
        <w:t xml:space="preserve">A completed </w:t>
      </w:r>
      <w:r w:rsidR="00C218C8">
        <w:rPr>
          <w:rFonts w:ascii="Calibri" w:hAnsi="Calibri" w:cs="Calibri"/>
          <w:lang w:val="en-US"/>
        </w:rPr>
        <w:t xml:space="preserve">Pricing </w:t>
      </w:r>
      <w:proofErr w:type="gramStart"/>
      <w:r w:rsidR="00C218C8">
        <w:rPr>
          <w:rFonts w:ascii="Calibri" w:hAnsi="Calibri" w:cs="Calibri"/>
          <w:lang w:val="en-US"/>
        </w:rPr>
        <w:t>Schedule</w:t>
      </w:r>
      <w:r w:rsidR="00C218C8">
        <w:rPr>
          <w:rFonts w:ascii="Calibri" w:hAnsi="Calibri" w:cs="Calibri"/>
          <w:lang w:val="en-US"/>
        </w:rPr>
        <w:tab/>
      </w:r>
      <w:r w:rsidRPr="007574CC">
        <w:rPr>
          <w:rFonts w:ascii="Calibri" w:hAnsi="Calibri" w:cs="Calibri"/>
          <w:lang w:val="en-US"/>
        </w:rPr>
        <w:tab/>
        <w:t>-</w:t>
      </w:r>
      <w:proofErr w:type="gramEnd"/>
      <w:r w:rsidRPr="007574CC">
        <w:rPr>
          <w:rFonts w:ascii="Calibri" w:hAnsi="Calibri" w:cs="Calibri"/>
          <w:lang w:val="en-US"/>
        </w:rPr>
        <w:tab/>
        <w:t xml:space="preserve">Appendix </w:t>
      </w:r>
      <w:r w:rsidR="00A55C40">
        <w:rPr>
          <w:rFonts w:ascii="Calibri" w:hAnsi="Calibri" w:cs="Calibri"/>
          <w:lang w:val="en-US"/>
        </w:rPr>
        <w:t>3</w:t>
      </w:r>
    </w:p>
    <w:p w14:paraId="40DDA2E9" w14:textId="40AFDA46" w:rsidR="00686071" w:rsidRPr="007574CC" w:rsidRDefault="00686071" w:rsidP="00117705">
      <w:pPr>
        <w:pStyle w:val="ListParagraph"/>
        <w:numPr>
          <w:ilvl w:val="2"/>
          <w:numId w:val="1"/>
        </w:numPr>
        <w:spacing w:before="240" w:after="240" w:line="276" w:lineRule="auto"/>
        <w:ind w:left="567" w:firstLine="284"/>
        <w:rPr>
          <w:rFonts w:ascii="Calibri" w:hAnsi="Calibri" w:cs="Calibri"/>
          <w:lang w:val="en-US"/>
        </w:rPr>
      </w:pPr>
      <w:r w:rsidRPr="007574CC">
        <w:rPr>
          <w:rFonts w:ascii="Calibri" w:hAnsi="Calibri" w:cs="Calibri"/>
          <w:lang w:val="en-US"/>
        </w:rPr>
        <w:t>A completed Form of Tender Document</w:t>
      </w:r>
      <w:r w:rsidRPr="007574CC">
        <w:rPr>
          <w:rFonts w:ascii="Calibri" w:hAnsi="Calibri" w:cs="Calibri"/>
          <w:lang w:val="en-US"/>
        </w:rPr>
        <w:tab/>
        <w:t>-</w:t>
      </w:r>
      <w:r w:rsidRPr="007574CC">
        <w:rPr>
          <w:rFonts w:ascii="Calibri" w:hAnsi="Calibri" w:cs="Calibri"/>
          <w:lang w:val="en-US"/>
        </w:rPr>
        <w:tab/>
        <w:t xml:space="preserve">Appendix </w:t>
      </w:r>
      <w:r w:rsidR="00A55C40">
        <w:rPr>
          <w:rFonts w:ascii="Calibri" w:hAnsi="Calibri" w:cs="Calibri"/>
          <w:lang w:val="en-US"/>
        </w:rPr>
        <w:t>5</w:t>
      </w:r>
    </w:p>
    <w:p w14:paraId="11BF914D" w14:textId="3A0E5586" w:rsidR="00686071" w:rsidRPr="007574CC" w:rsidRDefault="00686071" w:rsidP="00117705">
      <w:pPr>
        <w:pStyle w:val="ListParagraph"/>
        <w:numPr>
          <w:ilvl w:val="2"/>
          <w:numId w:val="1"/>
        </w:numPr>
        <w:spacing w:before="240" w:after="240" w:line="276" w:lineRule="auto"/>
        <w:ind w:left="567" w:firstLine="284"/>
        <w:rPr>
          <w:rFonts w:ascii="Calibri" w:hAnsi="Calibri" w:cs="Calibri"/>
          <w:lang w:val="en-US"/>
        </w:rPr>
      </w:pPr>
      <w:r w:rsidRPr="007574CC">
        <w:rPr>
          <w:rFonts w:ascii="Calibri" w:hAnsi="Calibri" w:cs="Calibri"/>
          <w:lang w:val="en-US"/>
        </w:rPr>
        <w:t xml:space="preserve">A completed </w:t>
      </w:r>
      <w:r w:rsidR="00A55C40">
        <w:rPr>
          <w:rFonts w:ascii="Calibri" w:hAnsi="Calibri" w:cs="Calibri"/>
          <w:lang w:val="en-US"/>
        </w:rPr>
        <w:t>Anti Collusion Certificate</w:t>
      </w:r>
      <w:r w:rsidRPr="007574CC">
        <w:rPr>
          <w:rFonts w:ascii="Calibri" w:hAnsi="Calibri" w:cs="Calibri"/>
          <w:lang w:val="en-US"/>
        </w:rPr>
        <w:tab/>
        <w:t>-</w:t>
      </w:r>
      <w:r w:rsidRPr="007574CC">
        <w:rPr>
          <w:rFonts w:ascii="Calibri" w:hAnsi="Calibri" w:cs="Calibri"/>
          <w:lang w:val="en-US"/>
        </w:rPr>
        <w:tab/>
        <w:t xml:space="preserve">Appendix </w:t>
      </w:r>
      <w:r w:rsidR="00922C90">
        <w:rPr>
          <w:rFonts w:ascii="Calibri" w:hAnsi="Calibri" w:cs="Calibri"/>
          <w:lang w:val="en-US"/>
        </w:rPr>
        <w:t>5</w:t>
      </w:r>
    </w:p>
    <w:p w14:paraId="7D35E37A" w14:textId="36DCB7AD" w:rsidR="00686071" w:rsidRPr="00120557" w:rsidRDefault="00120557" w:rsidP="00117705">
      <w:pPr>
        <w:pStyle w:val="ListParagraph"/>
        <w:numPr>
          <w:ilvl w:val="2"/>
          <w:numId w:val="1"/>
        </w:numPr>
        <w:spacing w:before="240" w:after="240" w:line="276" w:lineRule="auto"/>
        <w:ind w:left="567" w:firstLine="284"/>
        <w:rPr>
          <w:rFonts w:ascii="Calibri" w:hAnsi="Calibri" w:cs="Calibri"/>
        </w:rPr>
      </w:pPr>
      <w:r w:rsidRPr="00120557">
        <w:rPr>
          <w:rFonts w:ascii="Calibri" w:hAnsi="Calibri" w:cs="Calibri"/>
        </w:rPr>
        <w:t>A completed Licensing Particulars Form</w:t>
      </w:r>
      <w:r w:rsidRPr="00120557">
        <w:rPr>
          <w:rFonts w:ascii="Calibri" w:hAnsi="Calibri" w:cs="Calibri"/>
        </w:rPr>
        <w:tab/>
        <w:t>-</w:t>
      </w:r>
      <w:r w:rsidRPr="00120557">
        <w:rPr>
          <w:rFonts w:ascii="Calibri" w:hAnsi="Calibri" w:cs="Calibri"/>
        </w:rPr>
        <w:tab/>
        <w:t>Appendix 5</w:t>
      </w:r>
    </w:p>
    <w:p w14:paraId="1764BB7B" w14:textId="7DAF98CE"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Only one </w:t>
      </w:r>
      <w:r w:rsidR="00A532F3">
        <w:rPr>
          <w:rFonts w:ascii="Calibri" w:hAnsi="Calibri" w:cs="Calibri"/>
        </w:rPr>
        <w:t>Tender Responses</w:t>
      </w:r>
      <w:r w:rsidR="00A532F3" w:rsidRPr="007574CC">
        <w:rPr>
          <w:rFonts w:ascii="Calibri" w:hAnsi="Calibri" w:cs="Calibri"/>
        </w:rPr>
        <w:t xml:space="preserve"> </w:t>
      </w:r>
      <w:r w:rsidRPr="007574CC">
        <w:rPr>
          <w:rFonts w:ascii="Calibri" w:hAnsi="Calibri" w:cs="Calibri"/>
        </w:rPr>
        <w:t xml:space="preserve">can be </w:t>
      </w:r>
      <w:r w:rsidR="00572079" w:rsidRPr="007574CC">
        <w:rPr>
          <w:rFonts w:ascii="Calibri" w:hAnsi="Calibri" w:cs="Calibri"/>
        </w:rPr>
        <w:t>submitted</w:t>
      </w:r>
      <w:r w:rsidRPr="007574CC">
        <w:rPr>
          <w:rFonts w:ascii="Calibri" w:hAnsi="Calibri" w:cs="Calibri"/>
        </w:rPr>
        <w:t xml:space="preserve"> by each </w:t>
      </w:r>
      <w:r w:rsidR="00A532F3">
        <w:rPr>
          <w:rFonts w:ascii="Calibri" w:hAnsi="Calibri" w:cs="Calibri"/>
        </w:rPr>
        <w:t>B</w:t>
      </w:r>
      <w:r w:rsidR="00ED3CA8" w:rsidRPr="007574CC">
        <w:rPr>
          <w:rFonts w:ascii="Calibri" w:hAnsi="Calibri" w:cs="Calibri"/>
        </w:rPr>
        <w:t>idder</w:t>
      </w:r>
      <w:r w:rsidRPr="007574CC">
        <w:rPr>
          <w:rFonts w:ascii="Calibri" w:hAnsi="Calibri" w:cs="Calibri"/>
        </w:rPr>
        <w:t xml:space="preserve">. </w:t>
      </w:r>
      <w:proofErr w:type="gramStart"/>
      <w:r w:rsidRPr="007574CC">
        <w:rPr>
          <w:rFonts w:ascii="Calibri" w:hAnsi="Calibri" w:cs="Calibri"/>
        </w:rPr>
        <w:t>In the event that</w:t>
      </w:r>
      <w:proofErr w:type="gramEnd"/>
      <w:r w:rsidRPr="007574CC">
        <w:rPr>
          <w:rFonts w:ascii="Calibri" w:hAnsi="Calibri" w:cs="Calibri"/>
        </w:rPr>
        <w:t xml:space="preserve"> more than one Tender is submitted by a </w:t>
      </w:r>
      <w:r w:rsidR="00D878F7">
        <w:rPr>
          <w:rFonts w:ascii="Calibri" w:hAnsi="Calibri" w:cs="Calibri"/>
        </w:rPr>
        <w:t>B</w:t>
      </w:r>
      <w:r w:rsidRPr="007574CC">
        <w:rPr>
          <w:rFonts w:ascii="Calibri" w:hAnsi="Calibri" w:cs="Calibri"/>
        </w:rPr>
        <w:t xml:space="preserve">idder, the </w:t>
      </w:r>
      <w:r w:rsidR="00D878F7">
        <w:rPr>
          <w:rFonts w:ascii="Calibri" w:hAnsi="Calibri" w:cs="Calibri"/>
        </w:rPr>
        <w:t>Tender Responses</w:t>
      </w:r>
      <w:r w:rsidRPr="007574CC">
        <w:rPr>
          <w:rFonts w:ascii="Calibri" w:hAnsi="Calibri" w:cs="Calibri"/>
        </w:rPr>
        <w:t xml:space="preserve"> with the latest time of submission will be evaluated and the other(s) will be disregarded.</w:t>
      </w:r>
    </w:p>
    <w:p w14:paraId="0E79106A" w14:textId="0686294F"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Each </w:t>
      </w:r>
      <w:r w:rsidR="00D878F7">
        <w:rPr>
          <w:rFonts w:ascii="Calibri" w:hAnsi="Calibri" w:cs="Calibri"/>
        </w:rPr>
        <w:t>B</w:t>
      </w:r>
      <w:r w:rsidR="00ED3CA8" w:rsidRPr="007574CC">
        <w:rPr>
          <w:rFonts w:ascii="Calibri" w:hAnsi="Calibri" w:cs="Calibri"/>
        </w:rPr>
        <w:t>idder</w:t>
      </w:r>
      <w:r w:rsidRPr="007574CC">
        <w:rPr>
          <w:rFonts w:ascii="Calibri" w:hAnsi="Calibri" w:cs="Calibri"/>
        </w:rPr>
        <w:t xml:space="preserve"> should ensure when submitting its </w:t>
      </w:r>
      <w:r w:rsidR="00D878F7">
        <w:rPr>
          <w:rFonts w:ascii="Calibri" w:hAnsi="Calibri" w:cs="Calibri"/>
        </w:rPr>
        <w:t>Tender Responses</w:t>
      </w:r>
      <w:r w:rsidRPr="007574CC">
        <w:rPr>
          <w:rFonts w:ascii="Calibri" w:hAnsi="Calibri" w:cs="Calibri"/>
        </w:rPr>
        <w:t xml:space="preserve"> that it is a ‘Compliant Submission’. </w:t>
      </w:r>
    </w:p>
    <w:p w14:paraId="557764DC" w14:textId="5AC43B21"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proofErr w:type="gramStart"/>
      <w:r w:rsidRPr="007574CC">
        <w:rPr>
          <w:rFonts w:ascii="Calibri" w:hAnsi="Calibri" w:cs="Calibri"/>
        </w:rPr>
        <w:t>For the purpose of</w:t>
      </w:r>
      <w:proofErr w:type="gramEnd"/>
      <w:r w:rsidRPr="007574CC">
        <w:rPr>
          <w:rFonts w:ascii="Calibri" w:hAnsi="Calibri" w:cs="Calibri"/>
        </w:rPr>
        <w:t xml:space="preserve"> this procurement process, a ‘Compliant </w:t>
      </w:r>
      <w:r w:rsidR="00D878F7">
        <w:rPr>
          <w:rFonts w:ascii="Calibri" w:hAnsi="Calibri" w:cs="Calibri"/>
        </w:rPr>
        <w:t>Tender Responses</w:t>
      </w:r>
      <w:r w:rsidRPr="007574CC">
        <w:rPr>
          <w:rFonts w:ascii="Calibri" w:hAnsi="Calibri" w:cs="Calibri"/>
        </w:rPr>
        <w:t>’ is one that,</w:t>
      </w:r>
    </w:p>
    <w:p w14:paraId="60652828" w14:textId="4EA0A1BE" w:rsidR="00686071" w:rsidRPr="007574CC" w:rsidRDefault="00686071" w:rsidP="00117705">
      <w:pPr>
        <w:pStyle w:val="ListParagraph"/>
        <w:numPr>
          <w:ilvl w:val="3"/>
          <w:numId w:val="8"/>
        </w:numPr>
        <w:spacing w:before="240" w:after="240" w:line="276" w:lineRule="auto"/>
        <w:ind w:left="1701" w:hanging="992"/>
        <w:rPr>
          <w:rFonts w:ascii="Calibri" w:hAnsi="Calibri" w:cs="Calibri"/>
        </w:rPr>
      </w:pPr>
      <w:r w:rsidRPr="007574CC">
        <w:rPr>
          <w:rFonts w:ascii="Calibri" w:hAnsi="Calibri" w:cs="Calibri"/>
        </w:rPr>
        <w:t xml:space="preserve">Includes all the documents noted in point </w:t>
      </w:r>
      <w:r w:rsidR="008F3E74" w:rsidRPr="00FC6019">
        <w:rPr>
          <w:rFonts w:ascii="Calibri" w:hAnsi="Calibri" w:cs="Calibri"/>
        </w:rPr>
        <w:t>6</w:t>
      </w:r>
      <w:r w:rsidRPr="00FC6019">
        <w:rPr>
          <w:rFonts w:ascii="Calibri" w:hAnsi="Calibri" w:cs="Calibri"/>
        </w:rPr>
        <w:t>.</w:t>
      </w:r>
      <w:r w:rsidR="008E1777" w:rsidRPr="00FC6019">
        <w:rPr>
          <w:rFonts w:ascii="Calibri" w:hAnsi="Calibri" w:cs="Calibri"/>
        </w:rPr>
        <w:t>7</w:t>
      </w:r>
      <w:r w:rsidRPr="007574CC">
        <w:rPr>
          <w:rFonts w:ascii="Calibri" w:hAnsi="Calibri" w:cs="Calibri"/>
        </w:rPr>
        <w:t xml:space="preserve"> above</w:t>
      </w:r>
    </w:p>
    <w:p w14:paraId="23C27760" w14:textId="77777777" w:rsidR="00686071" w:rsidRPr="007574CC" w:rsidRDefault="00686071" w:rsidP="00117705">
      <w:pPr>
        <w:pStyle w:val="ListParagraph"/>
        <w:numPr>
          <w:ilvl w:val="3"/>
          <w:numId w:val="8"/>
        </w:numPr>
        <w:spacing w:before="240" w:after="240" w:line="276" w:lineRule="auto"/>
        <w:ind w:left="1701" w:hanging="1003"/>
        <w:rPr>
          <w:rFonts w:ascii="Calibri" w:hAnsi="Calibri" w:cs="Calibri"/>
        </w:rPr>
      </w:pPr>
      <w:r w:rsidRPr="007574CC">
        <w:rPr>
          <w:rFonts w:ascii="Calibri" w:hAnsi="Calibri" w:cs="Calibri"/>
        </w:rPr>
        <w:t xml:space="preserve">Is submitted in Welsh or English </w:t>
      </w:r>
    </w:p>
    <w:p w14:paraId="766A667A" w14:textId="7DB01D12" w:rsidR="00686071" w:rsidRPr="00666FB6" w:rsidRDefault="00686071" w:rsidP="00117705">
      <w:pPr>
        <w:pStyle w:val="ListParagraph"/>
        <w:numPr>
          <w:ilvl w:val="3"/>
          <w:numId w:val="8"/>
        </w:numPr>
        <w:spacing w:before="240" w:after="240" w:line="276" w:lineRule="auto"/>
        <w:ind w:left="1701" w:hanging="1003"/>
        <w:rPr>
          <w:rFonts w:ascii="Calibri" w:hAnsi="Calibri" w:cs="Calibri"/>
        </w:rPr>
      </w:pPr>
      <w:r w:rsidRPr="00666FB6">
        <w:rPr>
          <w:rFonts w:ascii="Calibri" w:hAnsi="Calibri" w:cs="Calibri"/>
        </w:rPr>
        <w:t xml:space="preserve">Priced </w:t>
      </w:r>
      <w:r w:rsidR="00666FB6">
        <w:rPr>
          <w:rFonts w:ascii="Calibri" w:hAnsi="Calibri" w:cs="Calibri"/>
        </w:rPr>
        <w:t>in Pound Sterling [exclusive of VAT]</w:t>
      </w:r>
      <w:r w:rsidRPr="00666FB6">
        <w:rPr>
          <w:rFonts w:ascii="Calibri" w:hAnsi="Calibri" w:cs="Calibri"/>
        </w:rPr>
        <w:t>.</w:t>
      </w:r>
    </w:p>
    <w:p w14:paraId="2F681D4A" w14:textId="34E61970" w:rsidR="003E658E" w:rsidRPr="007574CC" w:rsidRDefault="003E658E" w:rsidP="00117705">
      <w:pPr>
        <w:pStyle w:val="ListParagraph"/>
        <w:numPr>
          <w:ilvl w:val="3"/>
          <w:numId w:val="8"/>
        </w:numPr>
        <w:spacing w:before="240" w:after="240" w:line="276" w:lineRule="auto"/>
        <w:ind w:left="1701" w:hanging="1003"/>
        <w:rPr>
          <w:rFonts w:ascii="Calibri" w:hAnsi="Calibri" w:cs="Calibri"/>
        </w:rPr>
      </w:pPr>
      <w:r w:rsidRPr="007574CC">
        <w:rPr>
          <w:rFonts w:ascii="Calibri" w:hAnsi="Calibri" w:cs="Calibri"/>
        </w:rPr>
        <w:t xml:space="preserve">Is submitted in Microsoft Word or Microsoft Excel format only unless prior consent is obtained. </w:t>
      </w:r>
    </w:p>
    <w:p w14:paraId="442D8C9F" w14:textId="5E61A91A" w:rsidR="00AB5FB9" w:rsidRPr="007574CC" w:rsidRDefault="00AB5FB9" w:rsidP="00117705">
      <w:pPr>
        <w:pStyle w:val="ListParagraph"/>
        <w:numPr>
          <w:ilvl w:val="3"/>
          <w:numId w:val="8"/>
        </w:numPr>
        <w:spacing w:before="240" w:after="240" w:line="276" w:lineRule="auto"/>
        <w:ind w:left="1701" w:hanging="1003"/>
        <w:rPr>
          <w:rFonts w:ascii="Calibri" w:hAnsi="Calibri" w:cs="Calibri"/>
        </w:rPr>
      </w:pPr>
      <w:r w:rsidRPr="007574CC">
        <w:rPr>
          <w:rFonts w:ascii="Calibri" w:hAnsi="Calibri" w:cs="Calibri"/>
        </w:rPr>
        <w:t>Is submitted in the documents exactly as provided in the Tender Pack</w:t>
      </w:r>
      <w:r w:rsidR="0035787D">
        <w:rPr>
          <w:rFonts w:ascii="Calibri" w:hAnsi="Calibri" w:cs="Calibri"/>
        </w:rPr>
        <w:t xml:space="preserve">. </w:t>
      </w:r>
    </w:p>
    <w:p w14:paraId="6AEA56E5" w14:textId="77777777" w:rsidR="00686071" w:rsidRPr="007574CC" w:rsidRDefault="00686071"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Non-compliant submissions will not be considered by the Selection Panel. </w:t>
      </w:r>
    </w:p>
    <w:p w14:paraId="2C93B59F" w14:textId="77777777" w:rsidR="008A44A0" w:rsidRPr="008A44A0" w:rsidRDefault="008A44A0" w:rsidP="00117705">
      <w:pPr>
        <w:pStyle w:val="Heading1"/>
        <w:numPr>
          <w:ilvl w:val="0"/>
          <w:numId w:val="8"/>
        </w:numPr>
        <w:ind w:left="567" w:hanging="851"/>
        <w:rPr>
          <w:rFonts w:ascii="Calibri" w:hAnsi="Calibri" w:cs="Calibri"/>
          <w:b/>
          <w:bCs/>
          <w:color w:val="auto"/>
          <w:sz w:val="24"/>
          <w:szCs w:val="24"/>
        </w:rPr>
      </w:pPr>
      <w:bookmarkStart w:id="26" w:name="_Toc240961614"/>
      <w:r w:rsidRPr="008A44A0">
        <w:rPr>
          <w:rFonts w:ascii="Calibri" w:hAnsi="Calibri" w:cs="Calibri"/>
          <w:b/>
          <w:bCs/>
          <w:color w:val="auto"/>
          <w:sz w:val="24"/>
          <w:szCs w:val="24"/>
        </w:rPr>
        <w:lastRenderedPageBreak/>
        <w:t>Use of Artificial Intelligence (“AI”)</w:t>
      </w:r>
      <w:bookmarkEnd w:id="26"/>
    </w:p>
    <w:p w14:paraId="68495965" w14:textId="77777777" w:rsidR="008A44A0" w:rsidRDefault="008A44A0" w:rsidP="00117705">
      <w:pPr>
        <w:pStyle w:val="ListParagraph"/>
        <w:numPr>
          <w:ilvl w:val="1"/>
          <w:numId w:val="8"/>
        </w:numPr>
        <w:spacing w:before="240" w:line="276" w:lineRule="auto"/>
        <w:ind w:left="567" w:hanging="851"/>
        <w:rPr>
          <w:rFonts w:ascii="Calibri" w:hAnsi="Calibri" w:cs="Calibri"/>
        </w:rPr>
      </w:pPr>
      <w:r w:rsidRPr="007D5192">
        <w:rPr>
          <w:rFonts w:ascii="Calibri" w:hAnsi="Calibri" w:cs="Calibri"/>
        </w:rPr>
        <w:t>IOACC does</w:t>
      </w:r>
      <w:r w:rsidRPr="008A44A0">
        <w:rPr>
          <w:rFonts w:ascii="Calibri" w:hAnsi="Calibri" w:cs="Calibri"/>
        </w:rPr>
        <w:t xml:space="preserve"> not prohibit the use of AI in the preparation of Tender Responses however, AI should only be used as a supplementary tool to assist with drafting structure, improving readability, proofreading, or refining presentation. Bidders should not rely on AI to generate or substantially draft Tender Responses on their behalf.</w:t>
      </w:r>
    </w:p>
    <w:p w14:paraId="1F1CA89A" w14:textId="297CCEAC" w:rsidR="008A44A0" w:rsidRDefault="008A44A0" w:rsidP="00117705">
      <w:pPr>
        <w:pStyle w:val="ListParagraph"/>
        <w:numPr>
          <w:ilvl w:val="1"/>
          <w:numId w:val="8"/>
        </w:numPr>
        <w:spacing w:before="240" w:line="276" w:lineRule="auto"/>
        <w:ind w:left="567" w:hanging="851"/>
        <w:rPr>
          <w:rFonts w:ascii="Calibri" w:hAnsi="Calibri" w:cs="Calibri"/>
        </w:rPr>
      </w:pPr>
      <w:r w:rsidRPr="008A44A0">
        <w:rPr>
          <w:rFonts w:ascii="Calibri" w:hAnsi="Calibri" w:cs="Calibri"/>
        </w:rPr>
        <w:t>Bidders are expected to prepare and author their Tender Responses themselves and remain solely responsible for the accuracy, completeness, validity and authenticity of all information provided</w:t>
      </w:r>
      <w:r>
        <w:rPr>
          <w:rFonts w:ascii="Calibri" w:hAnsi="Calibri" w:cs="Calibri"/>
        </w:rPr>
        <w:t>.</w:t>
      </w:r>
    </w:p>
    <w:p w14:paraId="083B81A9" w14:textId="77777777" w:rsidR="008A44A0" w:rsidRDefault="008A44A0" w:rsidP="00117705">
      <w:pPr>
        <w:pStyle w:val="ListParagraph"/>
        <w:numPr>
          <w:ilvl w:val="1"/>
          <w:numId w:val="8"/>
        </w:numPr>
        <w:spacing w:before="240" w:line="276" w:lineRule="auto"/>
        <w:ind w:left="567" w:hanging="851"/>
        <w:rPr>
          <w:rFonts w:ascii="Calibri" w:hAnsi="Calibri" w:cs="Calibri"/>
        </w:rPr>
      </w:pPr>
      <w:r w:rsidRPr="008A44A0">
        <w:rPr>
          <w:rFonts w:ascii="Calibri" w:hAnsi="Calibri" w:cs="Calibri"/>
        </w:rPr>
        <w:t>Where AI has been used to assist in the drafting of a Tender Response, Bidders are expected to disclose this within their Tender Response and provide a brief description of the nature and extent of its use.</w:t>
      </w:r>
    </w:p>
    <w:p w14:paraId="30D632E8" w14:textId="77777777" w:rsidR="008A44A0" w:rsidRDefault="008A44A0" w:rsidP="00117705">
      <w:pPr>
        <w:pStyle w:val="ListParagraph"/>
        <w:numPr>
          <w:ilvl w:val="1"/>
          <w:numId w:val="8"/>
        </w:numPr>
        <w:spacing w:before="240" w:line="276" w:lineRule="auto"/>
        <w:ind w:left="567" w:hanging="851"/>
        <w:rPr>
          <w:rFonts w:ascii="Calibri" w:hAnsi="Calibri" w:cs="Calibri"/>
        </w:rPr>
      </w:pPr>
      <w:r w:rsidRPr="008A44A0">
        <w:rPr>
          <w:rFonts w:ascii="Calibri" w:hAnsi="Calibri" w:cs="Calibri"/>
        </w:rPr>
        <w:t xml:space="preserve">Under no circumstances can Bidders input, upload, disclose, or otherwise make available any information, data, documents, specifications, or other materials relating to IOACC to any AI platform, application, or system unless expressly authorised in writing by IOACC. </w:t>
      </w:r>
    </w:p>
    <w:p w14:paraId="2F25FD39" w14:textId="32D1AC92" w:rsidR="008A44A0" w:rsidRPr="008A44A0" w:rsidRDefault="008A44A0" w:rsidP="00117705">
      <w:pPr>
        <w:pStyle w:val="ListParagraph"/>
        <w:numPr>
          <w:ilvl w:val="1"/>
          <w:numId w:val="8"/>
        </w:numPr>
        <w:spacing w:before="240" w:line="276" w:lineRule="auto"/>
        <w:ind w:left="567" w:hanging="851"/>
        <w:rPr>
          <w:rFonts w:ascii="Calibri" w:hAnsi="Calibri" w:cs="Calibri"/>
        </w:rPr>
      </w:pPr>
      <w:r w:rsidRPr="008A44A0">
        <w:rPr>
          <w:rFonts w:ascii="Calibri" w:hAnsi="Calibri" w:cs="Calibri"/>
        </w:rPr>
        <w:t>Bidders must ensure that any use of AI complies with all applicable obligations relating to confidentiality, information security, data protection, and intellectual property rights. Failure to comply with these requirements may result in the Tender Response being rejected.</w:t>
      </w:r>
    </w:p>
    <w:p w14:paraId="1FCAA69A" w14:textId="427B9537" w:rsidR="00A94313" w:rsidRPr="00F05E4A" w:rsidRDefault="00A94313" w:rsidP="00117705">
      <w:pPr>
        <w:pStyle w:val="Heading1"/>
        <w:numPr>
          <w:ilvl w:val="0"/>
          <w:numId w:val="8"/>
        </w:numPr>
        <w:tabs>
          <w:tab w:val="left" w:pos="709"/>
        </w:tabs>
        <w:ind w:left="567" w:hanging="851"/>
        <w:rPr>
          <w:rFonts w:ascii="Calibri" w:hAnsi="Calibri" w:cs="Calibri"/>
          <w:b/>
          <w:bCs/>
          <w:color w:val="auto"/>
          <w:sz w:val="24"/>
          <w:szCs w:val="24"/>
        </w:rPr>
      </w:pPr>
      <w:bookmarkStart w:id="27" w:name="_Toc240961615"/>
      <w:r w:rsidRPr="00F05E4A">
        <w:rPr>
          <w:rFonts w:ascii="Calibri" w:hAnsi="Calibri" w:cs="Calibri"/>
          <w:b/>
          <w:bCs/>
          <w:color w:val="auto"/>
          <w:sz w:val="24"/>
          <w:szCs w:val="24"/>
        </w:rPr>
        <w:t>Timetable</w:t>
      </w:r>
      <w:bookmarkEnd w:id="27"/>
      <w:r w:rsidRPr="00F05E4A">
        <w:rPr>
          <w:rFonts w:ascii="Calibri" w:hAnsi="Calibri" w:cs="Calibri"/>
          <w:b/>
          <w:bCs/>
          <w:color w:val="auto"/>
          <w:sz w:val="24"/>
          <w:szCs w:val="24"/>
        </w:rPr>
        <w:t xml:space="preserve"> </w:t>
      </w:r>
    </w:p>
    <w:p w14:paraId="3C662DEC" w14:textId="77777777" w:rsidR="00A94313" w:rsidRPr="007574CC" w:rsidRDefault="00A94313"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The following timetable is an approximate timeline for the tender process. IOACC reserves the right to change any dates required. </w:t>
      </w:r>
    </w:p>
    <w:tbl>
      <w:tblPr>
        <w:tblStyle w:val="GridTable6Colorful-Accent1"/>
        <w:tblW w:w="8505" w:type="dxa"/>
        <w:tblInd w:w="562" w:type="dxa"/>
        <w:tblLook w:val="04A0" w:firstRow="1" w:lastRow="0" w:firstColumn="1" w:lastColumn="0" w:noHBand="0" w:noVBand="1"/>
      </w:tblPr>
      <w:tblGrid>
        <w:gridCol w:w="1464"/>
        <w:gridCol w:w="5199"/>
        <w:gridCol w:w="1842"/>
      </w:tblGrid>
      <w:tr w:rsidR="00A94313" w:rsidRPr="007574CC" w14:paraId="7D3D5987" w14:textId="77777777" w:rsidTr="00024932">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464" w:type="dxa"/>
            <w:tcBorders>
              <w:top w:val="single" w:sz="4" w:space="0" w:color="auto"/>
              <w:left w:val="single" w:sz="4" w:space="0" w:color="auto"/>
              <w:bottom w:val="single" w:sz="4" w:space="0" w:color="auto"/>
              <w:right w:val="single" w:sz="4" w:space="0" w:color="auto"/>
            </w:tcBorders>
          </w:tcPr>
          <w:p w14:paraId="36FC979E" w14:textId="77777777" w:rsidR="00A94313" w:rsidRPr="007574CC" w:rsidRDefault="00A94313" w:rsidP="00024932">
            <w:pPr>
              <w:spacing w:line="480" w:lineRule="auto"/>
              <w:rPr>
                <w:rFonts w:ascii="Calibri" w:hAnsi="Calibri" w:cs="Calibri"/>
                <w:color w:val="auto"/>
              </w:rPr>
            </w:pPr>
            <w:r w:rsidRPr="007574CC">
              <w:rPr>
                <w:rFonts w:ascii="Calibri" w:hAnsi="Calibri" w:cs="Calibri"/>
                <w:color w:val="auto"/>
              </w:rPr>
              <w:t>Stage</w:t>
            </w:r>
          </w:p>
        </w:tc>
        <w:tc>
          <w:tcPr>
            <w:tcW w:w="5199" w:type="dxa"/>
            <w:tcBorders>
              <w:top w:val="single" w:sz="4" w:space="0" w:color="auto"/>
              <w:left w:val="single" w:sz="4" w:space="0" w:color="auto"/>
              <w:bottom w:val="single" w:sz="4" w:space="0" w:color="auto"/>
              <w:right w:val="single" w:sz="4" w:space="0" w:color="auto"/>
            </w:tcBorders>
          </w:tcPr>
          <w:p w14:paraId="13515CEC" w14:textId="77777777" w:rsidR="00A94313" w:rsidRPr="007574CC" w:rsidRDefault="00A94313" w:rsidP="00024932">
            <w:pPr>
              <w:spacing w:line="480" w:lineRule="auto"/>
              <w:cnfStyle w:val="100000000000" w:firstRow="1" w:lastRow="0" w:firstColumn="0" w:lastColumn="0" w:oddVBand="0" w:evenVBand="0" w:oddHBand="0" w:evenHBand="0" w:firstRowFirstColumn="0" w:firstRowLastColumn="0" w:lastRowFirstColumn="0" w:lastRowLastColumn="0"/>
              <w:rPr>
                <w:rFonts w:ascii="Calibri" w:hAnsi="Calibri" w:cs="Calibri"/>
                <w:color w:val="auto"/>
              </w:rPr>
            </w:pPr>
            <w:r w:rsidRPr="007574CC">
              <w:rPr>
                <w:rFonts w:ascii="Calibri" w:hAnsi="Calibri" w:cs="Calibri"/>
                <w:color w:val="auto"/>
              </w:rPr>
              <w:t>Step</w:t>
            </w:r>
          </w:p>
        </w:tc>
        <w:tc>
          <w:tcPr>
            <w:tcW w:w="1842" w:type="dxa"/>
            <w:tcBorders>
              <w:top w:val="single" w:sz="4" w:space="0" w:color="auto"/>
              <w:left w:val="single" w:sz="4" w:space="0" w:color="auto"/>
              <w:bottom w:val="single" w:sz="4" w:space="0" w:color="auto"/>
              <w:right w:val="single" w:sz="4" w:space="0" w:color="auto"/>
            </w:tcBorders>
          </w:tcPr>
          <w:p w14:paraId="33667904" w14:textId="77777777" w:rsidR="00A94313" w:rsidRPr="007574CC" w:rsidRDefault="00A94313" w:rsidP="00024932">
            <w:pPr>
              <w:spacing w:line="480" w:lineRule="auto"/>
              <w:jc w:val="left"/>
              <w:cnfStyle w:val="100000000000" w:firstRow="1" w:lastRow="0" w:firstColumn="0" w:lastColumn="0" w:oddVBand="0" w:evenVBand="0" w:oddHBand="0" w:evenHBand="0" w:firstRowFirstColumn="0" w:firstRowLastColumn="0" w:lastRowFirstColumn="0" w:lastRowLastColumn="0"/>
              <w:rPr>
                <w:rFonts w:ascii="Calibri" w:hAnsi="Calibri" w:cs="Calibri"/>
                <w:color w:val="auto"/>
              </w:rPr>
            </w:pPr>
            <w:r w:rsidRPr="007574CC">
              <w:rPr>
                <w:rFonts w:ascii="Calibri" w:hAnsi="Calibri" w:cs="Calibri"/>
                <w:color w:val="auto"/>
              </w:rPr>
              <w:t xml:space="preserve">Date </w:t>
            </w:r>
          </w:p>
        </w:tc>
      </w:tr>
      <w:tr w:rsidR="00A94313" w:rsidRPr="007574CC" w14:paraId="6514C02A" w14:textId="77777777" w:rsidTr="00024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vMerge w:val="restart"/>
            <w:tcBorders>
              <w:top w:val="single" w:sz="4" w:space="0" w:color="auto"/>
              <w:left w:val="single" w:sz="4" w:space="0" w:color="auto"/>
              <w:right w:val="single" w:sz="4" w:space="0" w:color="auto"/>
            </w:tcBorders>
          </w:tcPr>
          <w:p w14:paraId="35A09065" w14:textId="77777777" w:rsidR="00A94313" w:rsidRPr="007574CC" w:rsidRDefault="00A94313" w:rsidP="00024932">
            <w:pPr>
              <w:spacing w:line="480" w:lineRule="auto"/>
              <w:rPr>
                <w:rFonts w:ascii="Calibri" w:hAnsi="Calibri" w:cs="Calibri"/>
                <w:b w:val="0"/>
                <w:bCs w:val="0"/>
                <w:color w:val="auto"/>
              </w:rPr>
            </w:pPr>
          </w:p>
          <w:p w14:paraId="6BD0525F" w14:textId="77777777" w:rsidR="00A94313" w:rsidRPr="007574CC" w:rsidRDefault="00A94313" w:rsidP="00024932">
            <w:pPr>
              <w:spacing w:line="480" w:lineRule="auto"/>
              <w:rPr>
                <w:rFonts w:ascii="Calibri" w:hAnsi="Calibri" w:cs="Calibri"/>
                <w:b w:val="0"/>
                <w:bCs w:val="0"/>
                <w:color w:val="auto"/>
              </w:rPr>
            </w:pPr>
          </w:p>
          <w:p w14:paraId="31F504FE" w14:textId="77777777" w:rsidR="00A94313" w:rsidRPr="007574CC" w:rsidRDefault="00A94313" w:rsidP="00024932">
            <w:pPr>
              <w:spacing w:line="480" w:lineRule="auto"/>
              <w:rPr>
                <w:rFonts w:ascii="Calibri" w:hAnsi="Calibri" w:cs="Calibri"/>
                <w:b w:val="0"/>
                <w:bCs w:val="0"/>
                <w:color w:val="auto"/>
              </w:rPr>
            </w:pPr>
          </w:p>
          <w:p w14:paraId="1FCD4F21" w14:textId="77777777" w:rsidR="00A94313" w:rsidRPr="007574CC" w:rsidRDefault="00A94313" w:rsidP="00024932">
            <w:pPr>
              <w:spacing w:line="480" w:lineRule="auto"/>
              <w:rPr>
                <w:rFonts w:ascii="Calibri" w:hAnsi="Calibri" w:cs="Calibri"/>
                <w:b w:val="0"/>
                <w:bCs w:val="0"/>
                <w:color w:val="auto"/>
              </w:rPr>
            </w:pPr>
          </w:p>
          <w:p w14:paraId="22616A13" w14:textId="77777777" w:rsidR="00A94313" w:rsidRPr="007574CC" w:rsidRDefault="00A94313" w:rsidP="00024932">
            <w:pPr>
              <w:spacing w:line="480" w:lineRule="auto"/>
              <w:rPr>
                <w:rFonts w:ascii="Calibri" w:hAnsi="Calibri" w:cs="Calibri"/>
                <w:b w:val="0"/>
                <w:bCs w:val="0"/>
                <w:color w:val="auto"/>
              </w:rPr>
            </w:pPr>
          </w:p>
          <w:p w14:paraId="0E2F2084" w14:textId="77777777" w:rsidR="00A94313" w:rsidRPr="007574CC" w:rsidRDefault="00A94313" w:rsidP="00024932">
            <w:pPr>
              <w:spacing w:line="480" w:lineRule="auto"/>
              <w:jc w:val="center"/>
              <w:rPr>
                <w:rFonts w:ascii="Calibri" w:hAnsi="Calibri" w:cs="Calibri"/>
                <w:b w:val="0"/>
                <w:bCs w:val="0"/>
                <w:color w:val="auto"/>
              </w:rPr>
            </w:pPr>
          </w:p>
          <w:p w14:paraId="40FF119D" w14:textId="77777777" w:rsidR="00A94313" w:rsidRPr="007574CC" w:rsidRDefault="00A94313" w:rsidP="00024932">
            <w:pPr>
              <w:spacing w:line="480" w:lineRule="auto"/>
              <w:jc w:val="center"/>
              <w:rPr>
                <w:rFonts w:ascii="Calibri" w:hAnsi="Calibri" w:cs="Calibri"/>
                <w:b w:val="0"/>
                <w:bCs w:val="0"/>
                <w:color w:val="auto"/>
              </w:rPr>
            </w:pPr>
          </w:p>
          <w:p w14:paraId="14538D94" w14:textId="77777777" w:rsidR="00A94313" w:rsidRPr="007574CC" w:rsidRDefault="00A94313" w:rsidP="00024932">
            <w:pPr>
              <w:spacing w:line="480" w:lineRule="auto"/>
              <w:jc w:val="center"/>
              <w:rPr>
                <w:rFonts w:ascii="Calibri" w:hAnsi="Calibri" w:cs="Calibri"/>
                <w:color w:val="auto"/>
              </w:rPr>
            </w:pPr>
            <w:r w:rsidRPr="007574CC">
              <w:rPr>
                <w:rFonts w:ascii="Calibri" w:hAnsi="Calibri" w:cs="Calibri"/>
                <w:color w:val="auto"/>
              </w:rPr>
              <w:t>Tender</w:t>
            </w:r>
          </w:p>
        </w:tc>
        <w:tc>
          <w:tcPr>
            <w:tcW w:w="5199" w:type="dxa"/>
            <w:tcBorders>
              <w:top w:val="single" w:sz="4" w:space="0" w:color="auto"/>
              <w:left w:val="single" w:sz="4" w:space="0" w:color="auto"/>
              <w:bottom w:val="single" w:sz="4" w:space="0" w:color="auto"/>
              <w:right w:val="single" w:sz="4" w:space="0" w:color="auto"/>
            </w:tcBorders>
          </w:tcPr>
          <w:p w14:paraId="646B1C90" w14:textId="77777777" w:rsidR="00A94313" w:rsidRPr="007574CC" w:rsidRDefault="00A94313" w:rsidP="00024932">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color w:val="auto"/>
              </w:rPr>
            </w:pPr>
            <w:r w:rsidRPr="007574CC">
              <w:rPr>
                <w:rFonts w:ascii="Calibri" w:hAnsi="Calibri" w:cs="Calibri"/>
                <w:color w:val="auto"/>
              </w:rPr>
              <w:lastRenderedPageBreak/>
              <w:t>Tender Issue</w:t>
            </w:r>
          </w:p>
        </w:tc>
        <w:tc>
          <w:tcPr>
            <w:tcW w:w="1842" w:type="dxa"/>
            <w:tcBorders>
              <w:top w:val="single" w:sz="4" w:space="0" w:color="auto"/>
              <w:left w:val="single" w:sz="4" w:space="0" w:color="auto"/>
              <w:bottom w:val="single" w:sz="4" w:space="0" w:color="auto"/>
              <w:right w:val="single" w:sz="4" w:space="0" w:color="auto"/>
            </w:tcBorders>
          </w:tcPr>
          <w:p w14:paraId="7C33AA2F" w14:textId="4BF75C15" w:rsidR="00A94313" w:rsidRPr="007574CC" w:rsidRDefault="007D5192"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Pr>
                <w:rFonts w:ascii="Calibri" w:hAnsi="Calibri" w:cs="Calibri"/>
                <w:color w:val="auto"/>
              </w:rPr>
              <w:t>21/09/2026</w:t>
            </w:r>
          </w:p>
        </w:tc>
      </w:tr>
      <w:tr w:rsidR="00A94313" w:rsidRPr="007574CC" w14:paraId="2C324013" w14:textId="77777777" w:rsidTr="00024932">
        <w:tc>
          <w:tcPr>
            <w:cnfStyle w:val="001000000000" w:firstRow="0" w:lastRow="0" w:firstColumn="1" w:lastColumn="0" w:oddVBand="0" w:evenVBand="0" w:oddHBand="0" w:evenHBand="0" w:firstRowFirstColumn="0" w:firstRowLastColumn="0" w:lastRowFirstColumn="0" w:lastRowLastColumn="0"/>
            <w:tcW w:w="1464" w:type="dxa"/>
            <w:vMerge/>
          </w:tcPr>
          <w:p w14:paraId="0858693A" w14:textId="77777777" w:rsidR="00A94313" w:rsidRPr="007574CC" w:rsidRDefault="00A94313" w:rsidP="00024932">
            <w:pPr>
              <w:spacing w:line="480" w:lineRule="auto"/>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42C9978F" w14:textId="77777777" w:rsidR="00A94313" w:rsidRPr="007574CC"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rPr>
            </w:pPr>
            <w:r w:rsidRPr="007574CC">
              <w:rPr>
                <w:rFonts w:ascii="Calibri" w:hAnsi="Calibri" w:cs="Calibri"/>
                <w:color w:val="auto"/>
              </w:rPr>
              <w:t xml:space="preserve">Deadline for receiving clarification requests from </w:t>
            </w:r>
            <w:r>
              <w:rPr>
                <w:rFonts w:ascii="Calibri" w:hAnsi="Calibri" w:cs="Calibri"/>
                <w:color w:val="auto"/>
              </w:rPr>
              <w:t>B</w:t>
            </w:r>
            <w:r w:rsidRPr="007574CC">
              <w:rPr>
                <w:rFonts w:ascii="Calibri" w:hAnsi="Calibri" w:cs="Calibri"/>
                <w:color w:val="auto"/>
              </w:rPr>
              <w:t>idder</w:t>
            </w:r>
          </w:p>
        </w:tc>
        <w:tc>
          <w:tcPr>
            <w:tcW w:w="1842" w:type="dxa"/>
            <w:tcBorders>
              <w:top w:val="single" w:sz="4" w:space="0" w:color="auto"/>
              <w:left w:val="single" w:sz="4" w:space="0" w:color="auto"/>
              <w:bottom w:val="single" w:sz="4" w:space="0" w:color="auto"/>
              <w:right w:val="single" w:sz="4" w:space="0" w:color="auto"/>
            </w:tcBorders>
          </w:tcPr>
          <w:p w14:paraId="4AC81959" w14:textId="4805C26A" w:rsidR="00A94313" w:rsidRPr="007D5192" w:rsidRDefault="007D5192"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7D5192">
              <w:rPr>
                <w:rFonts w:ascii="Calibri" w:hAnsi="Calibri" w:cs="Calibri"/>
                <w:color w:val="auto"/>
              </w:rPr>
              <w:t>0</w:t>
            </w:r>
            <w:r w:rsidR="00103FC9">
              <w:rPr>
                <w:rFonts w:ascii="Calibri" w:hAnsi="Calibri" w:cs="Calibri"/>
                <w:color w:val="auto"/>
              </w:rPr>
              <w:t>2</w:t>
            </w:r>
            <w:r w:rsidRPr="007D5192">
              <w:rPr>
                <w:rFonts w:ascii="Calibri" w:hAnsi="Calibri" w:cs="Calibri"/>
                <w:color w:val="auto"/>
              </w:rPr>
              <w:t>/1</w:t>
            </w:r>
            <w:r w:rsidR="00103FC9">
              <w:rPr>
                <w:rFonts w:ascii="Calibri" w:hAnsi="Calibri" w:cs="Calibri"/>
                <w:color w:val="auto"/>
              </w:rPr>
              <w:t>1/</w:t>
            </w:r>
            <w:r w:rsidRPr="007D5192">
              <w:rPr>
                <w:rFonts w:ascii="Calibri" w:hAnsi="Calibri" w:cs="Calibri"/>
                <w:color w:val="auto"/>
              </w:rPr>
              <w:t>2026</w:t>
            </w:r>
          </w:p>
          <w:p w14:paraId="79814159" w14:textId="4A84CD1A" w:rsidR="00A94313" w:rsidRPr="007D5192" w:rsidRDefault="0067004D"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09:</w:t>
            </w:r>
            <w:r w:rsidR="007D5192" w:rsidRPr="007D5192">
              <w:rPr>
                <w:rFonts w:ascii="Calibri" w:hAnsi="Calibri" w:cs="Calibri"/>
                <w:color w:val="auto"/>
              </w:rPr>
              <w:t>00</w:t>
            </w:r>
          </w:p>
          <w:p w14:paraId="6EB4E140" w14:textId="7D1D4ED0" w:rsidR="00A94313" w:rsidRPr="007574CC" w:rsidRDefault="00A94313"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highlight w:val="yellow"/>
              </w:rPr>
            </w:pPr>
          </w:p>
        </w:tc>
      </w:tr>
      <w:tr w:rsidR="00A94313" w:rsidRPr="007574CC" w14:paraId="33F9A078" w14:textId="77777777" w:rsidTr="00024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vMerge/>
          </w:tcPr>
          <w:p w14:paraId="1ED0DB11" w14:textId="77777777" w:rsidR="00A94313" w:rsidRPr="007574CC" w:rsidRDefault="00A94313" w:rsidP="00024932">
            <w:pPr>
              <w:spacing w:line="480" w:lineRule="auto"/>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4D70DD90" w14:textId="77777777" w:rsidR="00A94313" w:rsidRPr="007574CC" w:rsidRDefault="00A94313" w:rsidP="00024932">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color w:val="auto"/>
              </w:rPr>
            </w:pPr>
            <w:r w:rsidRPr="007574CC">
              <w:rPr>
                <w:rFonts w:ascii="Calibri" w:hAnsi="Calibri" w:cs="Calibri"/>
                <w:color w:val="auto"/>
              </w:rPr>
              <w:t xml:space="preserve">Deadline for IOACC to respond to </w:t>
            </w:r>
            <w:r>
              <w:rPr>
                <w:rFonts w:ascii="Calibri" w:hAnsi="Calibri" w:cs="Calibri"/>
                <w:color w:val="auto"/>
              </w:rPr>
              <w:t>B</w:t>
            </w:r>
            <w:r w:rsidRPr="007574CC">
              <w:rPr>
                <w:rFonts w:ascii="Calibri" w:hAnsi="Calibri" w:cs="Calibri"/>
                <w:color w:val="auto"/>
              </w:rPr>
              <w:t xml:space="preserve">idder clarification requests </w:t>
            </w:r>
          </w:p>
        </w:tc>
        <w:tc>
          <w:tcPr>
            <w:tcW w:w="1842" w:type="dxa"/>
            <w:tcBorders>
              <w:top w:val="single" w:sz="4" w:space="0" w:color="auto"/>
              <w:left w:val="single" w:sz="4" w:space="0" w:color="auto"/>
              <w:bottom w:val="single" w:sz="4" w:space="0" w:color="auto"/>
              <w:right w:val="single" w:sz="4" w:space="0" w:color="auto"/>
            </w:tcBorders>
          </w:tcPr>
          <w:p w14:paraId="7DF0B49A" w14:textId="7B024ABF" w:rsidR="00A94313" w:rsidRPr="007574CC" w:rsidRDefault="00103FC9"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Pr>
                <w:rFonts w:ascii="Calibri" w:hAnsi="Calibri" w:cs="Calibri"/>
                <w:color w:val="auto"/>
              </w:rPr>
              <w:t>05</w:t>
            </w:r>
            <w:r w:rsidR="007D5192">
              <w:rPr>
                <w:rFonts w:ascii="Calibri" w:hAnsi="Calibri" w:cs="Calibri"/>
                <w:color w:val="auto"/>
              </w:rPr>
              <w:t>/1</w:t>
            </w:r>
            <w:r>
              <w:rPr>
                <w:rFonts w:ascii="Calibri" w:hAnsi="Calibri" w:cs="Calibri"/>
                <w:color w:val="auto"/>
              </w:rPr>
              <w:t>1</w:t>
            </w:r>
            <w:r w:rsidR="007D5192">
              <w:rPr>
                <w:rFonts w:ascii="Calibri" w:hAnsi="Calibri" w:cs="Calibri"/>
                <w:color w:val="auto"/>
              </w:rPr>
              <w:t>/2026</w:t>
            </w:r>
          </w:p>
          <w:p w14:paraId="164D693D" w14:textId="0B2CA363" w:rsidR="00A94313" w:rsidRPr="007D5192" w:rsidRDefault="0067004D"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Pr>
                <w:rFonts w:ascii="Calibri" w:hAnsi="Calibri" w:cs="Calibri"/>
                <w:color w:val="auto"/>
              </w:rPr>
              <w:t>09:</w:t>
            </w:r>
            <w:r w:rsidR="007D5192" w:rsidRPr="007D5192">
              <w:rPr>
                <w:rFonts w:ascii="Calibri" w:hAnsi="Calibri" w:cs="Calibri"/>
                <w:color w:val="auto"/>
              </w:rPr>
              <w:t>00</w:t>
            </w:r>
          </w:p>
          <w:p w14:paraId="32CB1537" w14:textId="60314069" w:rsidR="00A94313" w:rsidRPr="007574CC" w:rsidRDefault="00A94313"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p>
        </w:tc>
      </w:tr>
      <w:tr w:rsidR="00A94313" w:rsidRPr="007574CC" w14:paraId="662F625D" w14:textId="77777777" w:rsidTr="00024932">
        <w:tc>
          <w:tcPr>
            <w:cnfStyle w:val="001000000000" w:firstRow="0" w:lastRow="0" w:firstColumn="1" w:lastColumn="0" w:oddVBand="0" w:evenVBand="0" w:oddHBand="0" w:evenHBand="0" w:firstRowFirstColumn="0" w:firstRowLastColumn="0" w:lastRowFirstColumn="0" w:lastRowLastColumn="0"/>
            <w:tcW w:w="1464" w:type="dxa"/>
            <w:vMerge/>
          </w:tcPr>
          <w:p w14:paraId="0A8DEBFF" w14:textId="77777777" w:rsidR="00A94313" w:rsidRPr="007574CC" w:rsidRDefault="00A94313" w:rsidP="00024932">
            <w:pPr>
              <w:spacing w:line="480" w:lineRule="auto"/>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01A3454C" w14:textId="77777777" w:rsidR="00A94313" w:rsidRPr="007574CC"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rPr>
            </w:pPr>
            <w:r w:rsidRPr="007574CC">
              <w:rPr>
                <w:rFonts w:ascii="Calibri" w:hAnsi="Calibri" w:cs="Calibri"/>
                <w:color w:val="auto"/>
              </w:rPr>
              <w:t>Tender Submission Deadline</w:t>
            </w:r>
          </w:p>
        </w:tc>
        <w:tc>
          <w:tcPr>
            <w:tcW w:w="1842" w:type="dxa"/>
            <w:tcBorders>
              <w:top w:val="single" w:sz="4" w:space="0" w:color="auto"/>
              <w:left w:val="single" w:sz="4" w:space="0" w:color="auto"/>
              <w:bottom w:val="single" w:sz="4" w:space="0" w:color="auto"/>
              <w:right w:val="single" w:sz="4" w:space="0" w:color="auto"/>
            </w:tcBorders>
          </w:tcPr>
          <w:p w14:paraId="6FA615CD" w14:textId="231F848C" w:rsidR="00A94313" w:rsidRPr="007D5192" w:rsidRDefault="0067004D"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09:</w:t>
            </w:r>
            <w:r w:rsidR="007D5192" w:rsidRPr="007D5192">
              <w:rPr>
                <w:rFonts w:ascii="Calibri" w:hAnsi="Calibri" w:cs="Calibri"/>
                <w:color w:val="auto"/>
              </w:rPr>
              <w:t>00</w:t>
            </w:r>
          </w:p>
          <w:p w14:paraId="519F4538" w14:textId="703FE190" w:rsidR="00A94313" w:rsidRPr="007574CC" w:rsidRDefault="00103FC9"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09</w:t>
            </w:r>
            <w:r w:rsidR="007D5192" w:rsidRPr="007D5192">
              <w:rPr>
                <w:rFonts w:ascii="Calibri" w:hAnsi="Calibri" w:cs="Calibri"/>
                <w:color w:val="auto"/>
              </w:rPr>
              <w:t>/1</w:t>
            </w:r>
            <w:r>
              <w:rPr>
                <w:rFonts w:ascii="Calibri" w:hAnsi="Calibri" w:cs="Calibri"/>
                <w:color w:val="auto"/>
              </w:rPr>
              <w:t>1</w:t>
            </w:r>
            <w:r w:rsidR="007D5192" w:rsidRPr="007D5192">
              <w:rPr>
                <w:rFonts w:ascii="Calibri" w:hAnsi="Calibri" w:cs="Calibri"/>
                <w:color w:val="auto"/>
              </w:rPr>
              <w:t>/2026</w:t>
            </w:r>
          </w:p>
        </w:tc>
      </w:tr>
      <w:tr w:rsidR="00A94313" w:rsidRPr="007574CC" w14:paraId="31D8053A" w14:textId="77777777" w:rsidTr="00024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vMerge/>
          </w:tcPr>
          <w:p w14:paraId="5C83AF90" w14:textId="77777777" w:rsidR="00A94313" w:rsidRPr="007574CC" w:rsidRDefault="00A94313" w:rsidP="00024932">
            <w:pPr>
              <w:spacing w:line="480" w:lineRule="auto"/>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42F31B60" w14:textId="77777777" w:rsidR="00A94313" w:rsidRPr="007574CC" w:rsidRDefault="00A94313" w:rsidP="00024932">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color w:val="auto"/>
              </w:rPr>
            </w:pPr>
            <w:r w:rsidRPr="007574CC">
              <w:rPr>
                <w:rFonts w:ascii="Calibri" w:hAnsi="Calibri" w:cs="Calibri"/>
                <w:color w:val="auto"/>
              </w:rPr>
              <w:t>Completion of Evaluation of Submissions</w:t>
            </w:r>
          </w:p>
        </w:tc>
        <w:tc>
          <w:tcPr>
            <w:tcW w:w="1842" w:type="dxa"/>
            <w:tcBorders>
              <w:top w:val="single" w:sz="4" w:space="0" w:color="auto"/>
              <w:left w:val="single" w:sz="4" w:space="0" w:color="auto"/>
              <w:bottom w:val="single" w:sz="4" w:space="0" w:color="auto"/>
              <w:right w:val="single" w:sz="4" w:space="0" w:color="auto"/>
            </w:tcBorders>
          </w:tcPr>
          <w:p w14:paraId="593BFE01" w14:textId="5072B5E9" w:rsidR="00A94313" w:rsidRPr="0067004D" w:rsidRDefault="00A94313"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sidRPr="0067004D">
              <w:rPr>
                <w:rFonts w:ascii="Calibri" w:hAnsi="Calibri" w:cs="Calibri"/>
                <w:color w:val="auto"/>
              </w:rPr>
              <w:t>w/c</w:t>
            </w:r>
          </w:p>
          <w:p w14:paraId="036E1994" w14:textId="59C79352" w:rsidR="007D5192" w:rsidRPr="007574CC" w:rsidRDefault="00103FC9"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sidRPr="0067004D">
              <w:rPr>
                <w:rFonts w:ascii="Calibri" w:hAnsi="Calibri" w:cs="Calibri"/>
                <w:color w:val="auto"/>
              </w:rPr>
              <w:t>09</w:t>
            </w:r>
            <w:r w:rsidR="007D5192" w:rsidRPr="0067004D">
              <w:rPr>
                <w:rFonts w:ascii="Calibri" w:hAnsi="Calibri" w:cs="Calibri"/>
                <w:color w:val="auto"/>
              </w:rPr>
              <w:t>/1</w:t>
            </w:r>
            <w:r w:rsidRPr="0067004D">
              <w:rPr>
                <w:rFonts w:ascii="Calibri" w:hAnsi="Calibri" w:cs="Calibri"/>
                <w:color w:val="auto"/>
              </w:rPr>
              <w:t>1</w:t>
            </w:r>
            <w:r w:rsidR="007D5192" w:rsidRPr="0067004D">
              <w:rPr>
                <w:rFonts w:ascii="Calibri" w:hAnsi="Calibri" w:cs="Calibri"/>
                <w:color w:val="auto"/>
              </w:rPr>
              <w:t>/2026</w:t>
            </w:r>
          </w:p>
        </w:tc>
      </w:tr>
      <w:tr w:rsidR="00A94313" w:rsidRPr="007574CC" w14:paraId="352A0501" w14:textId="77777777" w:rsidTr="00024932">
        <w:tc>
          <w:tcPr>
            <w:cnfStyle w:val="001000000000" w:firstRow="0" w:lastRow="0" w:firstColumn="1" w:lastColumn="0" w:oddVBand="0" w:evenVBand="0" w:oddHBand="0" w:evenHBand="0" w:firstRowFirstColumn="0" w:firstRowLastColumn="0" w:lastRowFirstColumn="0" w:lastRowLastColumn="0"/>
            <w:tcW w:w="1464" w:type="dxa"/>
            <w:vMerge w:val="restart"/>
            <w:tcBorders>
              <w:top w:val="single" w:sz="4" w:space="0" w:color="auto"/>
              <w:left w:val="single" w:sz="4" w:space="0" w:color="auto"/>
              <w:right w:val="single" w:sz="4" w:space="0" w:color="auto"/>
            </w:tcBorders>
          </w:tcPr>
          <w:p w14:paraId="474D6054" w14:textId="77777777" w:rsidR="00A94313" w:rsidRPr="007574CC" w:rsidRDefault="00A94313" w:rsidP="00024932">
            <w:pPr>
              <w:spacing w:line="480" w:lineRule="auto"/>
              <w:rPr>
                <w:rFonts w:ascii="Calibri" w:hAnsi="Calibri" w:cs="Calibri"/>
                <w:b w:val="0"/>
                <w:bCs w:val="0"/>
                <w:color w:val="auto"/>
              </w:rPr>
            </w:pPr>
          </w:p>
          <w:p w14:paraId="7E7563AF" w14:textId="77777777" w:rsidR="00A94313" w:rsidRPr="007574CC" w:rsidRDefault="00A94313" w:rsidP="00024932">
            <w:pPr>
              <w:spacing w:line="480" w:lineRule="auto"/>
              <w:rPr>
                <w:rFonts w:ascii="Calibri" w:hAnsi="Calibri" w:cs="Calibri"/>
                <w:b w:val="0"/>
                <w:bCs w:val="0"/>
                <w:color w:val="auto"/>
              </w:rPr>
            </w:pPr>
          </w:p>
          <w:p w14:paraId="787E235C" w14:textId="77777777" w:rsidR="00A94313" w:rsidRPr="007574CC" w:rsidRDefault="00A94313" w:rsidP="00024932">
            <w:pPr>
              <w:spacing w:line="480" w:lineRule="auto"/>
              <w:rPr>
                <w:rFonts w:ascii="Calibri" w:hAnsi="Calibri" w:cs="Calibri"/>
                <w:b w:val="0"/>
                <w:bCs w:val="0"/>
                <w:color w:val="auto"/>
              </w:rPr>
            </w:pPr>
          </w:p>
          <w:p w14:paraId="1A1F8B1E" w14:textId="77777777" w:rsidR="00A94313" w:rsidRPr="007574CC" w:rsidRDefault="00A94313" w:rsidP="00024932">
            <w:pPr>
              <w:spacing w:line="480" w:lineRule="auto"/>
              <w:jc w:val="center"/>
              <w:rPr>
                <w:rFonts w:ascii="Calibri" w:hAnsi="Calibri" w:cs="Calibri"/>
                <w:color w:val="auto"/>
              </w:rPr>
            </w:pPr>
            <w:r w:rsidRPr="007574CC">
              <w:rPr>
                <w:rFonts w:ascii="Calibri" w:hAnsi="Calibri" w:cs="Calibri"/>
                <w:color w:val="auto"/>
              </w:rPr>
              <w:t>Award</w:t>
            </w:r>
          </w:p>
        </w:tc>
        <w:tc>
          <w:tcPr>
            <w:tcW w:w="5199" w:type="dxa"/>
            <w:tcBorders>
              <w:top w:val="single" w:sz="4" w:space="0" w:color="auto"/>
              <w:left w:val="single" w:sz="4" w:space="0" w:color="auto"/>
              <w:bottom w:val="single" w:sz="4" w:space="0" w:color="auto"/>
              <w:right w:val="single" w:sz="4" w:space="0" w:color="auto"/>
            </w:tcBorders>
          </w:tcPr>
          <w:p w14:paraId="4728B9C4" w14:textId="77777777" w:rsidR="00A94313" w:rsidRPr="0067004D"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rPr>
            </w:pPr>
            <w:r w:rsidRPr="0067004D">
              <w:rPr>
                <w:rFonts w:ascii="Calibri" w:hAnsi="Calibri" w:cs="Calibri"/>
                <w:color w:val="auto"/>
              </w:rPr>
              <w:t xml:space="preserve">Notification of award to all assessed Bidders </w:t>
            </w:r>
          </w:p>
        </w:tc>
        <w:tc>
          <w:tcPr>
            <w:tcW w:w="1842" w:type="dxa"/>
            <w:tcBorders>
              <w:top w:val="single" w:sz="4" w:space="0" w:color="auto"/>
              <w:left w:val="single" w:sz="4" w:space="0" w:color="auto"/>
              <w:bottom w:val="single" w:sz="4" w:space="0" w:color="auto"/>
              <w:right w:val="single" w:sz="4" w:space="0" w:color="auto"/>
            </w:tcBorders>
          </w:tcPr>
          <w:p w14:paraId="006B7311" w14:textId="26320B7B" w:rsidR="00A94313" w:rsidRPr="0067004D" w:rsidRDefault="00A94313"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7004D">
              <w:rPr>
                <w:rFonts w:ascii="Calibri" w:hAnsi="Calibri" w:cs="Calibri"/>
                <w:color w:val="auto"/>
              </w:rPr>
              <w:t xml:space="preserve"> </w:t>
            </w:r>
            <w:r w:rsidR="0067004D" w:rsidRPr="0067004D">
              <w:rPr>
                <w:rFonts w:ascii="Calibri" w:hAnsi="Calibri" w:cs="Calibri"/>
                <w:color w:val="auto"/>
              </w:rPr>
              <w:t>w/c</w:t>
            </w:r>
            <w:r w:rsidRPr="0067004D">
              <w:rPr>
                <w:rFonts w:ascii="Calibri" w:hAnsi="Calibri" w:cs="Calibri"/>
                <w:color w:val="auto"/>
              </w:rPr>
              <w:t xml:space="preserve"> </w:t>
            </w:r>
            <w:r w:rsidR="0067004D" w:rsidRPr="0067004D">
              <w:rPr>
                <w:rFonts w:ascii="Calibri" w:hAnsi="Calibri" w:cs="Calibri"/>
                <w:color w:val="auto"/>
              </w:rPr>
              <w:t>16/11/2026</w:t>
            </w:r>
          </w:p>
        </w:tc>
      </w:tr>
      <w:tr w:rsidR="00A94313" w:rsidRPr="007574CC" w14:paraId="4E16EA19" w14:textId="77777777" w:rsidTr="00024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vMerge/>
          </w:tcPr>
          <w:p w14:paraId="280EC930" w14:textId="77777777" w:rsidR="00A94313" w:rsidRPr="007574CC" w:rsidRDefault="00A94313" w:rsidP="00024932">
            <w:pPr>
              <w:spacing w:line="480" w:lineRule="auto"/>
              <w:rPr>
                <w:rFonts w:ascii="Calibri" w:hAnsi="Calibri" w:cs="Calibri"/>
                <w:color w:val="auto"/>
                <w:highlight w:val="yellow"/>
              </w:rPr>
            </w:pPr>
          </w:p>
        </w:tc>
        <w:tc>
          <w:tcPr>
            <w:tcW w:w="5199" w:type="dxa"/>
            <w:tcBorders>
              <w:top w:val="single" w:sz="4" w:space="0" w:color="auto"/>
              <w:left w:val="single" w:sz="4" w:space="0" w:color="auto"/>
              <w:bottom w:val="single" w:sz="4" w:space="0" w:color="auto"/>
              <w:right w:val="single" w:sz="4" w:space="0" w:color="auto"/>
            </w:tcBorders>
          </w:tcPr>
          <w:p w14:paraId="5A4902E7" w14:textId="77777777" w:rsidR="00A94313" w:rsidRPr="0067004D" w:rsidRDefault="00A94313" w:rsidP="00024932">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color w:val="auto"/>
              </w:rPr>
            </w:pPr>
            <w:r w:rsidRPr="0067004D">
              <w:rPr>
                <w:rFonts w:ascii="Calibri" w:hAnsi="Calibri" w:cs="Calibri"/>
                <w:color w:val="auto"/>
              </w:rPr>
              <w:t>Publication of Contract Award Notice and commencement of Standstill Period</w:t>
            </w:r>
          </w:p>
        </w:tc>
        <w:tc>
          <w:tcPr>
            <w:tcW w:w="1842" w:type="dxa"/>
            <w:tcBorders>
              <w:top w:val="single" w:sz="4" w:space="0" w:color="auto"/>
              <w:left w:val="single" w:sz="4" w:space="0" w:color="auto"/>
              <w:bottom w:val="single" w:sz="4" w:space="0" w:color="auto"/>
              <w:right w:val="single" w:sz="4" w:space="0" w:color="auto"/>
            </w:tcBorders>
          </w:tcPr>
          <w:p w14:paraId="3E012C8D" w14:textId="2AA8BDB4" w:rsidR="00A94313" w:rsidRPr="0067004D" w:rsidRDefault="00A94313"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sidRPr="0067004D">
              <w:rPr>
                <w:rFonts w:ascii="Calibri" w:hAnsi="Calibri" w:cs="Calibri"/>
                <w:color w:val="auto"/>
              </w:rPr>
              <w:t xml:space="preserve">w/c </w:t>
            </w:r>
            <w:r w:rsidR="0067004D" w:rsidRPr="0067004D">
              <w:rPr>
                <w:rFonts w:ascii="Calibri" w:hAnsi="Calibri" w:cs="Calibri"/>
                <w:color w:val="auto"/>
              </w:rPr>
              <w:t>16</w:t>
            </w:r>
            <w:r w:rsidRPr="0067004D">
              <w:rPr>
                <w:rFonts w:ascii="Calibri" w:hAnsi="Calibri" w:cs="Calibri"/>
                <w:color w:val="auto"/>
              </w:rPr>
              <w:t>/</w:t>
            </w:r>
            <w:r w:rsidR="0067004D" w:rsidRPr="0067004D">
              <w:rPr>
                <w:rFonts w:ascii="Calibri" w:hAnsi="Calibri" w:cs="Calibri"/>
                <w:color w:val="auto"/>
              </w:rPr>
              <w:t>11</w:t>
            </w:r>
            <w:r w:rsidRPr="0067004D">
              <w:rPr>
                <w:rFonts w:ascii="Calibri" w:hAnsi="Calibri" w:cs="Calibri"/>
                <w:color w:val="auto"/>
              </w:rPr>
              <w:t>/</w:t>
            </w:r>
            <w:r w:rsidR="0067004D" w:rsidRPr="0067004D">
              <w:rPr>
                <w:rFonts w:ascii="Calibri" w:hAnsi="Calibri" w:cs="Calibri"/>
                <w:color w:val="auto"/>
              </w:rPr>
              <w:t>2026</w:t>
            </w:r>
          </w:p>
        </w:tc>
      </w:tr>
      <w:tr w:rsidR="00A94313" w:rsidRPr="007574CC" w14:paraId="631E0DD4" w14:textId="77777777" w:rsidTr="00024932">
        <w:tc>
          <w:tcPr>
            <w:cnfStyle w:val="001000000000" w:firstRow="0" w:lastRow="0" w:firstColumn="1" w:lastColumn="0" w:oddVBand="0" w:evenVBand="0" w:oddHBand="0" w:evenHBand="0" w:firstRowFirstColumn="0" w:firstRowLastColumn="0" w:lastRowFirstColumn="0" w:lastRowLastColumn="0"/>
            <w:tcW w:w="1464" w:type="dxa"/>
            <w:vMerge/>
          </w:tcPr>
          <w:p w14:paraId="601FA8DB" w14:textId="77777777" w:rsidR="00A94313" w:rsidRPr="007574CC" w:rsidRDefault="00A94313" w:rsidP="00024932">
            <w:pPr>
              <w:spacing w:line="480" w:lineRule="auto"/>
              <w:rPr>
                <w:rFonts w:ascii="Calibri" w:hAnsi="Calibri" w:cs="Calibri"/>
                <w:color w:val="auto"/>
                <w:highlight w:val="yellow"/>
              </w:rPr>
            </w:pPr>
          </w:p>
        </w:tc>
        <w:tc>
          <w:tcPr>
            <w:tcW w:w="5199" w:type="dxa"/>
            <w:tcBorders>
              <w:top w:val="single" w:sz="4" w:space="0" w:color="auto"/>
              <w:left w:val="single" w:sz="4" w:space="0" w:color="auto"/>
              <w:bottom w:val="single" w:sz="4" w:space="0" w:color="auto"/>
              <w:right w:val="single" w:sz="4" w:space="0" w:color="auto"/>
            </w:tcBorders>
          </w:tcPr>
          <w:p w14:paraId="399DC95A" w14:textId="77777777" w:rsidR="00A94313" w:rsidRPr="0067004D"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rPr>
            </w:pPr>
            <w:r w:rsidRPr="0067004D">
              <w:rPr>
                <w:rFonts w:ascii="Calibri" w:hAnsi="Calibri" w:cs="Calibri"/>
                <w:color w:val="auto"/>
              </w:rPr>
              <w:t>End of Standstill Period</w:t>
            </w:r>
          </w:p>
        </w:tc>
        <w:tc>
          <w:tcPr>
            <w:tcW w:w="1842" w:type="dxa"/>
            <w:tcBorders>
              <w:top w:val="single" w:sz="4" w:space="0" w:color="auto"/>
              <w:left w:val="single" w:sz="4" w:space="0" w:color="auto"/>
              <w:bottom w:val="single" w:sz="4" w:space="0" w:color="auto"/>
              <w:right w:val="single" w:sz="4" w:space="0" w:color="auto"/>
            </w:tcBorders>
          </w:tcPr>
          <w:p w14:paraId="0DC9E7ED" w14:textId="7DF63A1F" w:rsidR="00A94313" w:rsidRPr="0067004D" w:rsidRDefault="0067004D"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7004D">
              <w:rPr>
                <w:rFonts w:ascii="Calibri" w:hAnsi="Calibri" w:cs="Calibri"/>
                <w:color w:val="auto"/>
              </w:rPr>
              <w:t>09:00</w:t>
            </w:r>
          </w:p>
          <w:p w14:paraId="15D33828" w14:textId="20958517" w:rsidR="00A94313" w:rsidRPr="0067004D" w:rsidRDefault="0067004D" w:rsidP="00024932">
            <w:pPr>
              <w:spacing w:line="48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7004D">
              <w:rPr>
                <w:rFonts w:ascii="Calibri" w:hAnsi="Calibri" w:cs="Calibri"/>
                <w:color w:val="auto"/>
              </w:rPr>
              <w:t>30</w:t>
            </w:r>
            <w:r w:rsidR="00A94313" w:rsidRPr="0067004D">
              <w:rPr>
                <w:rFonts w:ascii="Calibri" w:hAnsi="Calibri" w:cs="Calibri"/>
                <w:color w:val="auto"/>
              </w:rPr>
              <w:t>/</w:t>
            </w:r>
            <w:r w:rsidRPr="0067004D">
              <w:rPr>
                <w:rFonts w:ascii="Calibri" w:hAnsi="Calibri" w:cs="Calibri"/>
                <w:color w:val="auto"/>
              </w:rPr>
              <w:t>11</w:t>
            </w:r>
            <w:r w:rsidR="00A94313" w:rsidRPr="0067004D">
              <w:rPr>
                <w:rFonts w:ascii="Calibri" w:hAnsi="Calibri" w:cs="Calibri"/>
                <w:color w:val="auto"/>
              </w:rPr>
              <w:t>/</w:t>
            </w:r>
            <w:r w:rsidRPr="0067004D">
              <w:rPr>
                <w:rFonts w:ascii="Calibri" w:hAnsi="Calibri" w:cs="Calibri"/>
                <w:color w:val="auto"/>
              </w:rPr>
              <w:t>2026</w:t>
            </w:r>
          </w:p>
        </w:tc>
      </w:tr>
      <w:tr w:rsidR="00A94313" w:rsidRPr="007574CC" w14:paraId="35E006F9" w14:textId="77777777" w:rsidTr="000249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4" w:type="dxa"/>
            <w:vMerge/>
          </w:tcPr>
          <w:p w14:paraId="079D10A7" w14:textId="77777777" w:rsidR="00A94313" w:rsidRPr="007574CC" w:rsidRDefault="00A94313" w:rsidP="00024932">
            <w:pPr>
              <w:shd w:val="clear" w:color="auto" w:fill="D9E2F3" w:themeFill="accent1" w:themeFillTint="33"/>
              <w:spacing w:line="480" w:lineRule="auto"/>
              <w:jc w:val="center"/>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2F94875F" w14:textId="77777777" w:rsidR="00A94313" w:rsidRPr="007574CC" w:rsidRDefault="00A94313" w:rsidP="00024932">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color w:val="auto"/>
              </w:rPr>
            </w:pPr>
            <w:r w:rsidRPr="007574CC">
              <w:rPr>
                <w:rFonts w:ascii="Calibri" w:hAnsi="Calibri" w:cs="Calibri"/>
                <w:color w:val="auto"/>
              </w:rPr>
              <w:t>Estimated Contract Start Date</w:t>
            </w:r>
          </w:p>
        </w:tc>
        <w:tc>
          <w:tcPr>
            <w:tcW w:w="1842" w:type="dxa"/>
            <w:tcBorders>
              <w:top w:val="single" w:sz="4" w:space="0" w:color="auto"/>
              <w:left w:val="single" w:sz="4" w:space="0" w:color="auto"/>
              <w:bottom w:val="single" w:sz="4" w:space="0" w:color="auto"/>
              <w:right w:val="single" w:sz="4" w:space="0" w:color="auto"/>
            </w:tcBorders>
          </w:tcPr>
          <w:p w14:paraId="701A23E5" w14:textId="33E57865" w:rsidR="00A94313" w:rsidRPr="007574CC" w:rsidRDefault="00922C90" w:rsidP="00024932">
            <w:pPr>
              <w:spacing w:line="480" w:lineRule="auto"/>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auto"/>
              </w:rPr>
            </w:pPr>
            <w:r>
              <w:rPr>
                <w:rFonts w:ascii="Calibri" w:hAnsi="Calibri" w:cs="Calibri"/>
                <w:color w:val="auto"/>
              </w:rPr>
              <w:t>04/01/2027</w:t>
            </w:r>
          </w:p>
        </w:tc>
      </w:tr>
      <w:tr w:rsidR="00A94313" w:rsidRPr="007574CC" w14:paraId="78D18FE2" w14:textId="77777777" w:rsidTr="00024932">
        <w:tc>
          <w:tcPr>
            <w:cnfStyle w:val="001000000000" w:firstRow="0" w:lastRow="0" w:firstColumn="1" w:lastColumn="0" w:oddVBand="0" w:evenVBand="0" w:oddHBand="0" w:evenHBand="0" w:firstRowFirstColumn="0" w:firstRowLastColumn="0" w:lastRowFirstColumn="0" w:lastRowLastColumn="0"/>
            <w:tcW w:w="1464" w:type="dxa"/>
            <w:vMerge/>
          </w:tcPr>
          <w:p w14:paraId="6E783ED1" w14:textId="77777777" w:rsidR="00A94313" w:rsidRPr="007574CC" w:rsidRDefault="00A94313" w:rsidP="00024932">
            <w:pPr>
              <w:spacing w:line="480" w:lineRule="auto"/>
              <w:rPr>
                <w:rFonts w:ascii="Calibri" w:hAnsi="Calibri" w:cs="Calibri"/>
                <w:color w:val="auto"/>
              </w:rPr>
            </w:pPr>
          </w:p>
        </w:tc>
        <w:tc>
          <w:tcPr>
            <w:tcW w:w="5199" w:type="dxa"/>
            <w:tcBorders>
              <w:top w:val="single" w:sz="4" w:space="0" w:color="auto"/>
              <w:left w:val="single" w:sz="4" w:space="0" w:color="auto"/>
              <w:bottom w:val="single" w:sz="4" w:space="0" w:color="auto"/>
              <w:right w:val="single" w:sz="4" w:space="0" w:color="auto"/>
            </w:tcBorders>
          </w:tcPr>
          <w:p w14:paraId="160ED941" w14:textId="77777777" w:rsidR="00A94313" w:rsidRPr="007574CC"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rPr>
            </w:pPr>
            <w:r w:rsidRPr="007574CC">
              <w:rPr>
                <w:rFonts w:ascii="Calibri" w:hAnsi="Calibri" w:cs="Calibri"/>
                <w:color w:val="auto"/>
              </w:rPr>
              <w:t xml:space="preserve">Publication of Contract Details Notice </w:t>
            </w:r>
          </w:p>
        </w:tc>
        <w:tc>
          <w:tcPr>
            <w:tcW w:w="1842" w:type="dxa"/>
            <w:tcBorders>
              <w:top w:val="single" w:sz="4" w:space="0" w:color="auto"/>
              <w:left w:val="single" w:sz="4" w:space="0" w:color="auto"/>
              <w:bottom w:val="single" w:sz="4" w:space="0" w:color="auto"/>
              <w:right w:val="single" w:sz="4" w:space="0" w:color="auto"/>
            </w:tcBorders>
          </w:tcPr>
          <w:p w14:paraId="52B159DF" w14:textId="4E85ECA4" w:rsidR="00A94313" w:rsidRPr="007574CC" w:rsidRDefault="00A94313" w:rsidP="00024932">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1208930">
              <w:rPr>
                <w:rFonts w:ascii="Calibri" w:hAnsi="Calibri" w:cs="Calibri"/>
                <w:color w:val="auto"/>
              </w:rPr>
              <w:t xml:space="preserve">Within 30 days of the date on </w:t>
            </w:r>
            <w:r w:rsidR="00C139B2" w:rsidRPr="01208930">
              <w:rPr>
                <w:rFonts w:ascii="Calibri" w:hAnsi="Calibri" w:cs="Calibri"/>
                <w:color w:val="auto"/>
              </w:rPr>
              <w:t>which the</w:t>
            </w:r>
            <w:r w:rsidRPr="01208930">
              <w:rPr>
                <w:rFonts w:ascii="Calibri" w:hAnsi="Calibri" w:cs="Calibri"/>
                <w:color w:val="auto"/>
              </w:rPr>
              <w:t xml:space="preserve"> Contract is entered into. </w:t>
            </w:r>
          </w:p>
        </w:tc>
      </w:tr>
    </w:tbl>
    <w:p w14:paraId="3B1483B5" w14:textId="2C430D0F" w:rsidR="008F53D4" w:rsidRPr="00F05E4A" w:rsidRDefault="008F53D4" w:rsidP="00117705">
      <w:pPr>
        <w:pStyle w:val="Heading1"/>
        <w:numPr>
          <w:ilvl w:val="0"/>
          <w:numId w:val="8"/>
        </w:numPr>
        <w:ind w:left="567" w:hanging="851"/>
        <w:rPr>
          <w:rFonts w:ascii="Calibri" w:hAnsi="Calibri" w:cs="Calibri"/>
          <w:b/>
          <w:bCs/>
          <w:color w:val="auto"/>
          <w:sz w:val="24"/>
          <w:szCs w:val="24"/>
        </w:rPr>
      </w:pPr>
      <w:bookmarkStart w:id="28" w:name="_Toc240961616"/>
      <w:r w:rsidRPr="00F05E4A">
        <w:rPr>
          <w:rFonts w:ascii="Calibri" w:hAnsi="Calibri" w:cs="Calibri"/>
          <w:b/>
          <w:bCs/>
          <w:color w:val="auto"/>
          <w:sz w:val="24"/>
          <w:szCs w:val="24"/>
        </w:rPr>
        <w:t>Clarifications</w:t>
      </w:r>
      <w:bookmarkEnd w:id="28"/>
      <w:r w:rsidRPr="00F05E4A">
        <w:rPr>
          <w:rFonts w:ascii="Calibri" w:hAnsi="Calibri" w:cs="Calibri"/>
          <w:b/>
          <w:bCs/>
          <w:color w:val="auto"/>
          <w:sz w:val="24"/>
          <w:szCs w:val="24"/>
        </w:rPr>
        <w:t xml:space="preserve"> </w:t>
      </w:r>
    </w:p>
    <w:p w14:paraId="1D0D7B9E" w14:textId="6A89F109" w:rsidR="00510F0B" w:rsidRPr="007574CC" w:rsidRDefault="00252E90"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lang w:val="en-US"/>
        </w:rPr>
        <w:t xml:space="preserve">Any questions regarding the </w:t>
      </w:r>
      <w:r w:rsidR="0035787D">
        <w:rPr>
          <w:rFonts w:ascii="Calibri" w:hAnsi="Calibri" w:cs="Calibri"/>
          <w:lang w:val="en-US"/>
        </w:rPr>
        <w:t>Tender Pack</w:t>
      </w:r>
      <w:r w:rsidRPr="007574CC">
        <w:rPr>
          <w:rFonts w:ascii="Calibri" w:hAnsi="Calibri" w:cs="Calibri"/>
          <w:lang w:val="en-US"/>
        </w:rPr>
        <w:t xml:space="preserve"> or the </w:t>
      </w:r>
      <w:r w:rsidR="0035787D">
        <w:rPr>
          <w:rFonts w:ascii="Calibri" w:hAnsi="Calibri" w:cs="Calibri"/>
          <w:lang w:val="en-US"/>
        </w:rPr>
        <w:t xml:space="preserve">procurement </w:t>
      </w:r>
      <w:r w:rsidR="0089045E" w:rsidRPr="007574CC">
        <w:rPr>
          <w:rFonts w:ascii="Calibri" w:hAnsi="Calibri" w:cs="Calibri"/>
          <w:lang w:val="en-US"/>
        </w:rPr>
        <w:t>process</w:t>
      </w:r>
      <w:r w:rsidRPr="007574CC">
        <w:rPr>
          <w:rFonts w:ascii="Calibri" w:hAnsi="Calibri" w:cs="Calibri"/>
          <w:lang w:val="en-US"/>
        </w:rPr>
        <w:t xml:space="preserve"> should be submitted </w:t>
      </w:r>
      <w:r w:rsidR="008F53D4" w:rsidRPr="007574CC">
        <w:rPr>
          <w:rFonts w:ascii="Calibri" w:hAnsi="Calibri" w:cs="Calibri"/>
          <w:lang w:val="en-US"/>
        </w:rPr>
        <w:t xml:space="preserve">electronically via </w:t>
      </w:r>
      <w:r w:rsidR="00935324">
        <w:rPr>
          <w:rFonts w:ascii="Calibri" w:hAnsi="Calibri" w:cs="Calibri"/>
        </w:rPr>
        <w:t>Sell2Wales.</w:t>
      </w:r>
    </w:p>
    <w:p w14:paraId="323815CC" w14:textId="06D0495E" w:rsidR="00510F0B" w:rsidRPr="007574CC" w:rsidRDefault="00252E90"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All queries should be raised and submitted to </w:t>
      </w:r>
      <w:r w:rsidR="008215E0" w:rsidRPr="007574CC">
        <w:rPr>
          <w:rFonts w:ascii="Calibri" w:hAnsi="Calibri" w:cs="Calibri"/>
        </w:rPr>
        <w:t xml:space="preserve">IOACC </w:t>
      </w:r>
      <w:r w:rsidRPr="007574CC">
        <w:rPr>
          <w:rFonts w:ascii="Calibri" w:hAnsi="Calibri" w:cs="Calibri"/>
        </w:rPr>
        <w:t xml:space="preserve">no later than </w:t>
      </w:r>
      <w:r w:rsidR="0000252A" w:rsidRPr="007574CC">
        <w:rPr>
          <w:rFonts w:ascii="Calibri" w:hAnsi="Calibri" w:cs="Calibri"/>
        </w:rPr>
        <w:t xml:space="preserve">5 working days </w:t>
      </w:r>
      <w:r w:rsidRPr="007574CC">
        <w:rPr>
          <w:rFonts w:ascii="Calibri" w:hAnsi="Calibri" w:cs="Calibri"/>
        </w:rPr>
        <w:t xml:space="preserve">prior to the Closing Date referred to be in point </w:t>
      </w:r>
      <w:r w:rsidR="00D95729" w:rsidRPr="00907A3D">
        <w:rPr>
          <w:rFonts w:ascii="Calibri" w:hAnsi="Calibri" w:cs="Calibri"/>
        </w:rPr>
        <w:t>6</w:t>
      </w:r>
      <w:r w:rsidRPr="00907A3D">
        <w:rPr>
          <w:rFonts w:ascii="Calibri" w:hAnsi="Calibri" w:cs="Calibri"/>
        </w:rPr>
        <w:t>.1</w:t>
      </w:r>
      <w:r w:rsidRPr="007574CC">
        <w:rPr>
          <w:rFonts w:ascii="Calibri" w:hAnsi="Calibri" w:cs="Calibri"/>
        </w:rPr>
        <w:t xml:space="preserve"> above. </w:t>
      </w:r>
    </w:p>
    <w:p w14:paraId="2CA8F379" w14:textId="56E23AA9" w:rsidR="006B16DC" w:rsidRPr="007574CC" w:rsidRDefault="008215E0"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IOACC </w:t>
      </w:r>
      <w:r w:rsidR="006B16DC" w:rsidRPr="007574CC">
        <w:rPr>
          <w:rFonts w:ascii="Calibri" w:hAnsi="Calibri" w:cs="Calibri"/>
        </w:rPr>
        <w:t xml:space="preserve">will endeavour to answer all queries raised at least 3 working days before the Closing Date. </w:t>
      </w:r>
    </w:p>
    <w:p w14:paraId="689143EB" w14:textId="3ACED64A" w:rsidR="00510F0B" w:rsidRPr="007574CC" w:rsidRDefault="00252E90"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lastRenderedPageBreak/>
        <w:t xml:space="preserve">All queries raised by a </w:t>
      </w:r>
      <w:r w:rsidR="00601699">
        <w:rPr>
          <w:rFonts w:ascii="Calibri" w:hAnsi="Calibri" w:cs="Calibri"/>
        </w:rPr>
        <w:t>B</w:t>
      </w:r>
      <w:r w:rsidRPr="007574CC">
        <w:rPr>
          <w:rFonts w:ascii="Calibri" w:hAnsi="Calibri" w:cs="Calibri"/>
        </w:rPr>
        <w:t xml:space="preserve">idder during the procurement process will be fully documented and where those queries are not of commercially confidential nature, both the query and </w:t>
      </w:r>
      <w:r w:rsidR="008215E0" w:rsidRPr="007574CC">
        <w:rPr>
          <w:rFonts w:ascii="Calibri" w:hAnsi="Calibri" w:cs="Calibri"/>
        </w:rPr>
        <w:t xml:space="preserve">IOACC’s </w:t>
      </w:r>
      <w:r w:rsidRPr="007574CC">
        <w:rPr>
          <w:rFonts w:ascii="Calibri" w:hAnsi="Calibri" w:cs="Calibri"/>
        </w:rPr>
        <w:t xml:space="preserve">response to the query will be circulated to all </w:t>
      </w:r>
      <w:r w:rsidR="00B35312">
        <w:rPr>
          <w:rFonts w:ascii="Calibri" w:hAnsi="Calibri" w:cs="Calibri"/>
        </w:rPr>
        <w:t>B</w:t>
      </w:r>
      <w:r w:rsidRPr="007574CC">
        <w:rPr>
          <w:rFonts w:ascii="Calibri" w:hAnsi="Calibri" w:cs="Calibri"/>
        </w:rPr>
        <w:t xml:space="preserve">idders. </w:t>
      </w:r>
    </w:p>
    <w:p w14:paraId="27E77BD8" w14:textId="0D6A37FD" w:rsidR="006B16DC" w:rsidRPr="007574CC" w:rsidRDefault="006B16DC"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If a </w:t>
      </w:r>
      <w:r w:rsidR="00B35312">
        <w:rPr>
          <w:rFonts w:ascii="Calibri" w:hAnsi="Calibri" w:cs="Calibri"/>
        </w:rPr>
        <w:t>B</w:t>
      </w:r>
      <w:r w:rsidRPr="007574CC">
        <w:rPr>
          <w:rFonts w:ascii="Calibri" w:hAnsi="Calibri" w:cs="Calibri"/>
        </w:rPr>
        <w:t xml:space="preserve">idder wishes </w:t>
      </w:r>
      <w:r w:rsidR="008215E0" w:rsidRPr="007574CC">
        <w:rPr>
          <w:rFonts w:ascii="Calibri" w:hAnsi="Calibri" w:cs="Calibri"/>
        </w:rPr>
        <w:t xml:space="preserve">IOACC </w:t>
      </w:r>
      <w:r w:rsidRPr="007574CC">
        <w:rPr>
          <w:rFonts w:ascii="Calibri" w:hAnsi="Calibri" w:cs="Calibri"/>
        </w:rPr>
        <w:t xml:space="preserve">to treat a query as confidential and not share the query and </w:t>
      </w:r>
      <w:r w:rsidR="008215E0" w:rsidRPr="007574CC">
        <w:rPr>
          <w:rFonts w:ascii="Calibri" w:hAnsi="Calibri" w:cs="Calibri"/>
        </w:rPr>
        <w:t xml:space="preserve">IOACC’s </w:t>
      </w:r>
      <w:r w:rsidRPr="007574CC">
        <w:rPr>
          <w:rFonts w:ascii="Calibri" w:hAnsi="Calibri" w:cs="Calibri"/>
        </w:rPr>
        <w:t xml:space="preserve">response to it, they must </w:t>
      </w:r>
      <w:r w:rsidR="0077313A" w:rsidRPr="007574CC">
        <w:rPr>
          <w:rFonts w:ascii="Calibri" w:hAnsi="Calibri" w:cs="Calibri"/>
        </w:rPr>
        <w:t>state</w:t>
      </w:r>
      <w:r w:rsidRPr="007574CC">
        <w:rPr>
          <w:rFonts w:ascii="Calibri" w:hAnsi="Calibri" w:cs="Calibri"/>
        </w:rPr>
        <w:t xml:space="preserve"> so when submitting the query. If </w:t>
      </w:r>
      <w:r w:rsidR="008215E0" w:rsidRPr="007574CC">
        <w:rPr>
          <w:rFonts w:ascii="Calibri" w:hAnsi="Calibri" w:cs="Calibri"/>
        </w:rPr>
        <w:t xml:space="preserve">IOACC </w:t>
      </w:r>
      <w:r w:rsidRPr="007574CC">
        <w:rPr>
          <w:rFonts w:ascii="Calibri" w:hAnsi="Calibri" w:cs="Calibri"/>
        </w:rPr>
        <w:t xml:space="preserve">is of the opinion that the query is not confidential, </w:t>
      </w:r>
      <w:r w:rsidR="008215E0" w:rsidRPr="007574CC">
        <w:rPr>
          <w:rFonts w:ascii="Calibri" w:hAnsi="Calibri" w:cs="Calibri"/>
        </w:rPr>
        <w:t xml:space="preserve">IOACC </w:t>
      </w:r>
      <w:r w:rsidRPr="007574CC">
        <w:rPr>
          <w:rFonts w:ascii="Calibri" w:hAnsi="Calibri" w:cs="Calibri"/>
        </w:rPr>
        <w:t xml:space="preserve">will inform the </w:t>
      </w:r>
      <w:r w:rsidR="00B35312">
        <w:rPr>
          <w:rFonts w:ascii="Calibri" w:hAnsi="Calibri" w:cs="Calibri"/>
        </w:rPr>
        <w:t>B</w:t>
      </w:r>
      <w:r w:rsidRPr="007574CC">
        <w:rPr>
          <w:rFonts w:ascii="Calibri" w:hAnsi="Calibri" w:cs="Calibri"/>
        </w:rPr>
        <w:t xml:space="preserve">idder of its opinion and give the </w:t>
      </w:r>
      <w:r w:rsidR="00B35312">
        <w:rPr>
          <w:rFonts w:ascii="Calibri" w:hAnsi="Calibri" w:cs="Calibri"/>
        </w:rPr>
        <w:t>B</w:t>
      </w:r>
      <w:r w:rsidRPr="007574CC">
        <w:rPr>
          <w:rFonts w:ascii="Calibri" w:hAnsi="Calibri" w:cs="Calibri"/>
        </w:rPr>
        <w:t xml:space="preserve">idder an opportunity to withdraw its query. If not withdrawn, </w:t>
      </w:r>
      <w:r w:rsidR="008215E0" w:rsidRPr="007574CC">
        <w:rPr>
          <w:rFonts w:ascii="Calibri" w:hAnsi="Calibri" w:cs="Calibri"/>
        </w:rPr>
        <w:t>IOACC</w:t>
      </w:r>
      <w:r w:rsidRPr="007574CC">
        <w:rPr>
          <w:rFonts w:ascii="Calibri" w:hAnsi="Calibri" w:cs="Calibri"/>
        </w:rPr>
        <w:t xml:space="preserve">’s response will be issued to all </w:t>
      </w:r>
      <w:r w:rsidR="00B35312">
        <w:rPr>
          <w:rFonts w:ascii="Calibri" w:hAnsi="Calibri" w:cs="Calibri"/>
        </w:rPr>
        <w:t>B</w:t>
      </w:r>
      <w:r w:rsidRPr="007574CC">
        <w:rPr>
          <w:rFonts w:ascii="Calibri" w:hAnsi="Calibri" w:cs="Calibri"/>
        </w:rPr>
        <w:t xml:space="preserve">idders. </w:t>
      </w:r>
    </w:p>
    <w:p w14:paraId="7686CF67" w14:textId="29B56B7C" w:rsidR="006E6438" w:rsidRPr="007574CC" w:rsidRDefault="008215E0"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IOACC </w:t>
      </w:r>
      <w:r w:rsidR="006E423F" w:rsidRPr="007574CC">
        <w:rPr>
          <w:rFonts w:ascii="Calibri" w:hAnsi="Calibri" w:cs="Calibri"/>
        </w:rPr>
        <w:t xml:space="preserve">reserves the right to </w:t>
      </w:r>
      <w:r w:rsidR="00FE3339" w:rsidRPr="007574CC">
        <w:rPr>
          <w:rFonts w:ascii="Calibri" w:hAnsi="Calibri" w:cs="Calibri"/>
        </w:rPr>
        <w:t xml:space="preserve">seek clarification from </w:t>
      </w:r>
      <w:r w:rsidR="00B35312">
        <w:rPr>
          <w:rFonts w:ascii="Calibri" w:hAnsi="Calibri" w:cs="Calibri"/>
        </w:rPr>
        <w:t>B</w:t>
      </w:r>
      <w:r w:rsidR="00FE3339" w:rsidRPr="007574CC">
        <w:rPr>
          <w:rFonts w:ascii="Calibri" w:hAnsi="Calibri" w:cs="Calibri"/>
        </w:rPr>
        <w:t xml:space="preserve">idders in relation to any aspects of their </w:t>
      </w:r>
      <w:r w:rsidR="00B35312">
        <w:rPr>
          <w:rFonts w:ascii="Calibri" w:hAnsi="Calibri" w:cs="Calibri"/>
        </w:rPr>
        <w:t>Tender Response</w:t>
      </w:r>
      <w:r w:rsidR="00FE3339" w:rsidRPr="007574CC">
        <w:rPr>
          <w:rFonts w:ascii="Calibri" w:hAnsi="Calibri" w:cs="Calibri"/>
        </w:rPr>
        <w:t xml:space="preserve"> during the evaluation stage to ensure fair evaluation of all </w:t>
      </w:r>
      <w:r w:rsidR="00B35312">
        <w:rPr>
          <w:rFonts w:ascii="Calibri" w:hAnsi="Calibri" w:cs="Calibri"/>
        </w:rPr>
        <w:t>Tender Responses</w:t>
      </w:r>
      <w:r w:rsidR="00FE3339" w:rsidRPr="007574CC">
        <w:rPr>
          <w:rFonts w:ascii="Calibri" w:hAnsi="Calibri" w:cs="Calibri"/>
        </w:rPr>
        <w:t xml:space="preserve">. Bidders are expected to respond promptly to any such requests. </w:t>
      </w:r>
      <w:r w:rsidR="006E6438" w:rsidRPr="007574CC">
        <w:rPr>
          <w:rFonts w:ascii="Calibri" w:hAnsi="Calibri" w:cs="Calibri"/>
        </w:rPr>
        <w:t xml:space="preserve">Failure to respond to </w:t>
      </w:r>
      <w:r w:rsidR="00657D9E" w:rsidRPr="007574CC">
        <w:rPr>
          <w:rFonts w:ascii="Calibri" w:hAnsi="Calibri" w:cs="Calibri"/>
        </w:rPr>
        <w:t xml:space="preserve">IOACC </w:t>
      </w:r>
      <w:r w:rsidR="006E6438" w:rsidRPr="007574CC">
        <w:rPr>
          <w:rFonts w:ascii="Calibri" w:hAnsi="Calibri" w:cs="Calibri"/>
        </w:rPr>
        <w:t xml:space="preserve">within the timeframe specified may lead to the </w:t>
      </w:r>
      <w:r w:rsidR="00B35312">
        <w:rPr>
          <w:rFonts w:ascii="Calibri" w:hAnsi="Calibri" w:cs="Calibri"/>
        </w:rPr>
        <w:t>B</w:t>
      </w:r>
      <w:r w:rsidR="00657D9E" w:rsidRPr="007574CC">
        <w:rPr>
          <w:rFonts w:ascii="Calibri" w:hAnsi="Calibri" w:cs="Calibri"/>
        </w:rPr>
        <w:t>idder</w:t>
      </w:r>
      <w:r w:rsidR="006E6438" w:rsidRPr="007574CC">
        <w:rPr>
          <w:rFonts w:ascii="Calibri" w:hAnsi="Calibri" w:cs="Calibri"/>
        </w:rPr>
        <w:t xml:space="preserve">'s exclusion from the </w:t>
      </w:r>
      <w:r w:rsidR="00657D9E" w:rsidRPr="007574CC">
        <w:rPr>
          <w:rFonts w:ascii="Calibri" w:hAnsi="Calibri" w:cs="Calibri"/>
        </w:rPr>
        <w:t>process</w:t>
      </w:r>
      <w:r w:rsidR="006E6438" w:rsidRPr="007574CC">
        <w:rPr>
          <w:rFonts w:ascii="Calibri" w:hAnsi="Calibri" w:cs="Calibri"/>
        </w:rPr>
        <w:t>.</w:t>
      </w:r>
    </w:p>
    <w:p w14:paraId="200AAA17" w14:textId="58B36380" w:rsidR="001369D9" w:rsidRPr="007574CC" w:rsidRDefault="001369D9"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Bidders may be asked to attend a tender clarification interview</w:t>
      </w:r>
      <w:r w:rsidR="005C7905" w:rsidRPr="007574CC">
        <w:rPr>
          <w:rFonts w:ascii="Calibri" w:hAnsi="Calibri" w:cs="Calibri"/>
        </w:rPr>
        <w:t xml:space="preserve">. Such interview will not be evaluated or scored </w:t>
      </w:r>
      <w:r w:rsidR="003E24B0" w:rsidRPr="007574CC">
        <w:rPr>
          <w:rFonts w:ascii="Calibri" w:hAnsi="Calibri" w:cs="Calibri"/>
        </w:rPr>
        <w:t xml:space="preserve">but will be used to moderate the </w:t>
      </w:r>
      <w:r w:rsidR="00B70E67" w:rsidRPr="007574CC">
        <w:rPr>
          <w:rFonts w:ascii="Calibri" w:hAnsi="Calibri" w:cs="Calibri"/>
        </w:rPr>
        <w:t xml:space="preserve">relevant </w:t>
      </w:r>
      <w:r w:rsidR="003E24B0" w:rsidRPr="007574CC">
        <w:rPr>
          <w:rFonts w:ascii="Calibri" w:hAnsi="Calibri" w:cs="Calibri"/>
        </w:rPr>
        <w:t xml:space="preserve">tender evaluated </w:t>
      </w:r>
      <w:r w:rsidR="00B70E67" w:rsidRPr="007574CC">
        <w:rPr>
          <w:rFonts w:ascii="Calibri" w:hAnsi="Calibri" w:cs="Calibri"/>
        </w:rPr>
        <w:t xml:space="preserve">criterion. </w:t>
      </w:r>
    </w:p>
    <w:p w14:paraId="1434B99F" w14:textId="77777777" w:rsidR="00833CBE" w:rsidRDefault="006E6438"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Any request for clarification or additional information by </w:t>
      </w:r>
      <w:r w:rsidR="00657D9E" w:rsidRPr="007574CC">
        <w:rPr>
          <w:rFonts w:ascii="Calibri" w:hAnsi="Calibri" w:cs="Calibri"/>
        </w:rPr>
        <w:t xml:space="preserve">IOACC </w:t>
      </w:r>
      <w:r w:rsidRPr="007574CC">
        <w:rPr>
          <w:rFonts w:ascii="Calibri" w:hAnsi="Calibri" w:cs="Calibri"/>
        </w:rPr>
        <w:t xml:space="preserve">is not an opportunity to discuss, negotiate or improve elements of the </w:t>
      </w:r>
      <w:r w:rsidR="004D3BC8">
        <w:rPr>
          <w:rFonts w:ascii="Calibri" w:hAnsi="Calibri" w:cs="Calibri"/>
        </w:rPr>
        <w:t>Tender Response</w:t>
      </w:r>
      <w:r w:rsidRPr="007574CC">
        <w:rPr>
          <w:rFonts w:ascii="Calibri" w:hAnsi="Calibri" w:cs="Calibri"/>
        </w:rPr>
        <w:t xml:space="preserve">, the Contract or the </w:t>
      </w:r>
      <w:r w:rsidR="004D3BC8">
        <w:rPr>
          <w:rFonts w:ascii="Calibri" w:hAnsi="Calibri" w:cs="Calibri"/>
        </w:rPr>
        <w:t>procurement process</w:t>
      </w:r>
      <w:r w:rsidRPr="007574CC">
        <w:rPr>
          <w:rFonts w:ascii="Calibri" w:hAnsi="Calibri" w:cs="Calibri"/>
        </w:rPr>
        <w:t xml:space="preserve"> and </w:t>
      </w:r>
      <w:r w:rsidR="004D3BC8">
        <w:rPr>
          <w:rFonts w:ascii="Calibri" w:hAnsi="Calibri" w:cs="Calibri"/>
        </w:rPr>
        <w:t>r</w:t>
      </w:r>
      <w:r w:rsidRPr="007574CC">
        <w:rPr>
          <w:rFonts w:ascii="Calibri" w:hAnsi="Calibri" w:cs="Calibri"/>
        </w:rPr>
        <w:t xml:space="preserve">esponses should be confined to the matters on which clarification or additional information has been sought by </w:t>
      </w:r>
      <w:r w:rsidR="00657D9E" w:rsidRPr="007574CC">
        <w:rPr>
          <w:rFonts w:ascii="Calibri" w:hAnsi="Calibri" w:cs="Calibri"/>
        </w:rPr>
        <w:t>IOACC</w:t>
      </w:r>
      <w:r w:rsidRPr="007574CC">
        <w:rPr>
          <w:rFonts w:ascii="Calibri" w:hAnsi="Calibri" w:cs="Calibri"/>
        </w:rPr>
        <w:t>.</w:t>
      </w:r>
      <w:r w:rsidR="005C1050" w:rsidRPr="007574CC">
        <w:rPr>
          <w:rFonts w:ascii="Calibri" w:hAnsi="Calibri" w:cs="Calibri"/>
        </w:rPr>
        <w:t xml:space="preserve"> </w:t>
      </w:r>
    </w:p>
    <w:p w14:paraId="5C82841F" w14:textId="1A8FA835" w:rsidR="00833CBE" w:rsidRPr="00833CBE" w:rsidRDefault="00833CBE" w:rsidP="00117705">
      <w:pPr>
        <w:pStyle w:val="ListParagraph"/>
        <w:numPr>
          <w:ilvl w:val="1"/>
          <w:numId w:val="8"/>
        </w:numPr>
        <w:spacing w:before="240" w:after="240" w:line="276" w:lineRule="auto"/>
        <w:ind w:left="567" w:hanging="851"/>
        <w:rPr>
          <w:rFonts w:ascii="Calibri" w:hAnsi="Calibri" w:cs="Calibri"/>
        </w:rPr>
      </w:pPr>
      <w:r w:rsidRPr="00833CBE">
        <w:rPr>
          <w:rFonts w:ascii="Calibri" w:hAnsi="Calibri" w:cs="Calibri"/>
        </w:rPr>
        <w:t>Bidders are advised not to rely on communications from IOACC in respect of the Tender Pack or the procurement unless they are made in accordance with these instructions.</w:t>
      </w:r>
    </w:p>
    <w:p w14:paraId="33B889DB" w14:textId="77777777" w:rsidR="003B3F13" w:rsidRPr="004D3BC8" w:rsidRDefault="003B3F13" w:rsidP="00117705">
      <w:pPr>
        <w:pStyle w:val="Heading1"/>
        <w:numPr>
          <w:ilvl w:val="0"/>
          <w:numId w:val="8"/>
        </w:numPr>
        <w:ind w:left="567" w:hanging="851"/>
        <w:rPr>
          <w:rFonts w:ascii="Calibri" w:hAnsi="Calibri" w:cs="Calibri"/>
          <w:b/>
          <w:bCs/>
          <w:color w:val="auto"/>
          <w:sz w:val="24"/>
          <w:szCs w:val="24"/>
        </w:rPr>
      </w:pPr>
      <w:bookmarkStart w:id="29" w:name="_Toc240961617"/>
      <w:r w:rsidRPr="004D3BC8">
        <w:rPr>
          <w:rFonts w:ascii="Calibri" w:hAnsi="Calibri" w:cs="Calibri"/>
          <w:b/>
          <w:bCs/>
          <w:color w:val="auto"/>
          <w:sz w:val="24"/>
          <w:szCs w:val="24"/>
        </w:rPr>
        <w:t>Form of Contract</w:t>
      </w:r>
      <w:bookmarkEnd w:id="29"/>
    </w:p>
    <w:p w14:paraId="15C688E1" w14:textId="42472934" w:rsidR="00443696" w:rsidRPr="00922C90" w:rsidRDefault="00443696" w:rsidP="00117705">
      <w:pPr>
        <w:pStyle w:val="ListParagraph"/>
        <w:numPr>
          <w:ilvl w:val="1"/>
          <w:numId w:val="8"/>
        </w:numPr>
        <w:spacing w:before="240" w:after="240" w:line="276" w:lineRule="auto"/>
        <w:ind w:left="567" w:hanging="851"/>
        <w:rPr>
          <w:rFonts w:ascii="Calibri" w:hAnsi="Calibri" w:cs="Calibri"/>
        </w:rPr>
      </w:pPr>
      <w:r>
        <w:rPr>
          <w:rFonts w:ascii="Calibri" w:hAnsi="Calibri" w:cs="Calibri"/>
        </w:rPr>
        <w:t xml:space="preserve">The Form of Contract that IOACC proposes to use is attached in </w:t>
      </w:r>
      <w:r w:rsidRPr="001B09DF">
        <w:rPr>
          <w:rFonts w:ascii="Calibri" w:hAnsi="Calibri" w:cs="Calibri"/>
        </w:rPr>
        <w:t xml:space="preserve">Appendix </w:t>
      </w:r>
      <w:r w:rsidR="001B09DF" w:rsidRPr="001B09DF">
        <w:rPr>
          <w:rFonts w:ascii="Calibri" w:hAnsi="Calibri" w:cs="Calibri"/>
        </w:rPr>
        <w:t>5</w:t>
      </w:r>
      <w:r w:rsidRPr="001B09DF">
        <w:rPr>
          <w:rFonts w:ascii="Calibri" w:hAnsi="Calibri" w:cs="Calibri"/>
        </w:rPr>
        <w:t>.</w:t>
      </w:r>
      <w:r w:rsidRPr="00922C90">
        <w:rPr>
          <w:rFonts w:ascii="Calibri" w:hAnsi="Calibri" w:cs="Calibri"/>
        </w:rPr>
        <w:t xml:space="preserve"> By</w:t>
      </w:r>
      <w:r w:rsidRPr="007574CC">
        <w:rPr>
          <w:rFonts w:ascii="Calibri" w:hAnsi="Calibri" w:cs="Calibri"/>
        </w:rPr>
        <w:t xml:space="preserve"> returning a signed Form of Tender as part of </w:t>
      </w:r>
      <w:r>
        <w:rPr>
          <w:rFonts w:ascii="Calibri" w:hAnsi="Calibri" w:cs="Calibri"/>
        </w:rPr>
        <w:t>your</w:t>
      </w:r>
      <w:r w:rsidRPr="007574CC">
        <w:rPr>
          <w:rFonts w:ascii="Calibri" w:hAnsi="Calibri" w:cs="Calibri"/>
        </w:rPr>
        <w:t xml:space="preserve"> </w:t>
      </w:r>
      <w:r>
        <w:rPr>
          <w:rFonts w:ascii="Calibri" w:hAnsi="Calibri" w:cs="Calibri"/>
        </w:rPr>
        <w:t>Tender Response</w:t>
      </w:r>
      <w:r w:rsidRPr="007574CC">
        <w:rPr>
          <w:rFonts w:ascii="Calibri" w:hAnsi="Calibri" w:cs="Calibri"/>
        </w:rPr>
        <w:t xml:space="preserve">, </w:t>
      </w:r>
      <w:r>
        <w:rPr>
          <w:rFonts w:ascii="Calibri" w:hAnsi="Calibri" w:cs="Calibri"/>
        </w:rPr>
        <w:t>B</w:t>
      </w:r>
      <w:r w:rsidRPr="007574CC">
        <w:rPr>
          <w:rFonts w:ascii="Calibri" w:hAnsi="Calibri" w:cs="Calibri"/>
        </w:rPr>
        <w:t xml:space="preserve">idders shall be deemed to have accepted all documents listed in </w:t>
      </w:r>
      <w:r w:rsidRPr="00922C90">
        <w:rPr>
          <w:rFonts w:ascii="Calibri" w:hAnsi="Calibri" w:cs="Calibri"/>
        </w:rPr>
        <w:t xml:space="preserve">Clause 8 – Form of Contract without further negotiation or amendments. </w:t>
      </w:r>
    </w:p>
    <w:p w14:paraId="44E1F8E9" w14:textId="5D2CB6FA" w:rsidR="00443696" w:rsidRDefault="00443696" w:rsidP="00117705">
      <w:pPr>
        <w:pStyle w:val="ListParagraph"/>
        <w:numPr>
          <w:ilvl w:val="1"/>
          <w:numId w:val="8"/>
        </w:numPr>
        <w:spacing w:before="240" w:after="240" w:line="276" w:lineRule="auto"/>
        <w:ind w:left="567" w:hanging="851"/>
        <w:rPr>
          <w:rFonts w:ascii="Calibri" w:hAnsi="Calibri" w:cs="Calibri"/>
        </w:rPr>
      </w:pPr>
      <w:r w:rsidRPr="00443696">
        <w:rPr>
          <w:rFonts w:ascii="Calibri" w:hAnsi="Calibri" w:cs="Calibri"/>
        </w:rPr>
        <w:t>IOACC reserves the right to make changes to th</w:t>
      </w:r>
      <w:r>
        <w:rPr>
          <w:rFonts w:ascii="Calibri" w:hAnsi="Calibri" w:cs="Calibri"/>
        </w:rPr>
        <w:t>ese</w:t>
      </w:r>
      <w:r w:rsidRPr="00443696">
        <w:rPr>
          <w:rFonts w:ascii="Calibri" w:hAnsi="Calibri" w:cs="Calibri"/>
        </w:rPr>
        <w:t xml:space="preserve"> document</w:t>
      </w:r>
      <w:r>
        <w:rPr>
          <w:rFonts w:ascii="Calibri" w:hAnsi="Calibri" w:cs="Calibri"/>
        </w:rPr>
        <w:t xml:space="preserve">s </w:t>
      </w:r>
      <w:r w:rsidRPr="009A74E6">
        <w:rPr>
          <w:rFonts w:ascii="Calibri" w:hAnsi="Calibri" w:cs="Calibri"/>
        </w:rPr>
        <w:t xml:space="preserve">where necessary </w:t>
      </w:r>
      <w:proofErr w:type="gramStart"/>
      <w:r w:rsidRPr="009A74E6">
        <w:rPr>
          <w:rFonts w:ascii="Calibri" w:hAnsi="Calibri" w:cs="Calibri"/>
        </w:rPr>
        <w:t>so as to</w:t>
      </w:r>
      <w:proofErr w:type="gramEnd"/>
      <w:r w:rsidRPr="009A74E6">
        <w:rPr>
          <w:rFonts w:ascii="Calibri" w:hAnsi="Calibri" w:cs="Calibri"/>
        </w:rPr>
        <w:t xml:space="preserve"> tailor the</w:t>
      </w:r>
      <w:r>
        <w:rPr>
          <w:rFonts w:ascii="Calibri" w:hAnsi="Calibri" w:cs="Calibri"/>
        </w:rPr>
        <w:t xml:space="preserve"> Form of</w:t>
      </w:r>
      <w:r w:rsidRPr="009A74E6">
        <w:rPr>
          <w:rFonts w:ascii="Calibri" w:hAnsi="Calibri" w:cs="Calibri"/>
        </w:rPr>
        <w:t xml:space="preserve"> Contract to the specific terms </w:t>
      </w:r>
      <w:r>
        <w:rPr>
          <w:rFonts w:ascii="Calibri" w:hAnsi="Calibri" w:cs="Calibri"/>
        </w:rPr>
        <w:t xml:space="preserve">of this procurement process. </w:t>
      </w:r>
    </w:p>
    <w:p w14:paraId="498D6755" w14:textId="5D7DF9B8" w:rsidR="00860E2E" w:rsidRPr="00443696" w:rsidRDefault="00860E2E" w:rsidP="00117705">
      <w:pPr>
        <w:pStyle w:val="ListParagraph"/>
        <w:numPr>
          <w:ilvl w:val="1"/>
          <w:numId w:val="8"/>
        </w:numPr>
        <w:spacing w:before="240" w:after="240" w:line="276" w:lineRule="auto"/>
        <w:ind w:left="567" w:hanging="851"/>
        <w:rPr>
          <w:rFonts w:ascii="Calibri" w:hAnsi="Calibri" w:cs="Calibri"/>
        </w:rPr>
      </w:pPr>
      <w:r w:rsidRPr="00443696">
        <w:rPr>
          <w:rFonts w:ascii="Calibri" w:hAnsi="Calibri" w:cs="Calibri"/>
        </w:rPr>
        <w:t>The resulting contract will consist of,</w:t>
      </w:r>
    </w:p>
    <w:p w14:paraId="50C1FA60" w14:textId="77777777" w:rsidR="00860E2E" w:rsidRPr="00922C90" w:rsidRDefault="00860E2E"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t>FORM OF CONTRACT</w:t>
      </w:r>
    </w:p>
    <w:p w14:paraId="3CAF0E31" w14:textId="14854EFD" w:rsidR="00860E2E" w:rsidRPr="00922C90" w:rsidRDefault="00010B46"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t>IOACC</w:t>
      </w:r>
      <w:r w:rsidR="00860E2E" w:rsidRPr="00922C90">
        <w:rPr>
          <w:rFonts w:ascii="Calibri" w:hAnsi="Calibri" w:cs="Calibri"/>
        </w:rPr>
        <w:t>’s Data Sharing Agreement</w:t>
      </w:r>
    </w:p>
    <w:p w14:paraId="22C0350F" w14:textId="2C810425" w:rsidR="00860E2E" w:rsidRPr="00922C90" w:rsidRDefault="00010B46" w:rsidP="00117705">
      <w:pPr>
        <w:pStyle w:val="ListParagraph"/>
        <w:numPr>
          <w:ilvl w:val="2"/>
          <w:numId w:val="8"/>
        </w:numPr>
        <w:spacing w:before="240" w:after="240" w:line="276" w:lineRule="auto"/>
        <w:ind w:hanging="578"/>
        <w:rPr>
          <w:rFonts w:ascii="Calibri" w:hAnsi="Calibri" w:cs="Calibri"/>
        </w:rPr>
      </w:pPr>
      <w:r w:rsidRPr="007574CC">
        <w:rPr>
          <w:rFonts w:ascii="Calibri" w:hAnsi="Calibri" w:cs="Calibri"/>
        </w:rPr>
        <w:t>I</w:t>
      </w:r>
      <w:r w:rsidRPr="00922C90">
        <w:rPr>
          <w:rFonts w:ascii="Calibri" w:hAnsi="Calibri" w:cs="Calibri"/>
        </w:rPr>
        <w:t xml:space="preserve">OACC’s </w:t>
      </w:r>
      <w:r w:rsidR="00860E2E" w:rsidRPr="00922C90">
        <w:rPr>
          <w:rFonts w:ascii="Calibri" w:hAnsi="Calibri" w:cs="Calibri"/>
        </w:rPr>
        <w:t>Non-Disclosure Agreement</w:t>
      </w:r>
    </w:p>
    <w:p w14:paraId="42C05053" w14:textId="38C21075" w:rsidR="00860E2E" w:rsidRPr="00922C90" w:rsidRDefault="00010B46"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lastRenderedPageBreak/>
        <w:t xml:space="preserve">IOACC’s </w:t>
      </w:r>
      <w:r w:rsidR="00860E2E" w:rsidRPr="00922C90">
        <w:rPr>
          <w:rFonts w:ascii="Calibri" w:hAnsi="Calibri" w:cs="Calibri"/>
        </w:rPr>
        <w:t xml:space="preserve">Code of Conduct. </w:t>
      </w:r>
    </w:p>
    <w:p w14:paraId="66D64BC1" w14:textId="01D26038" w:rsidR="00860E2E" w:rsidRPr="00922C90" w:rsidRDefault="00860E2E"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t xml:space="preserve">Appendix 1 – </w:t>
      </w:r>
      <w:r w:rsidR="001B09DF">
        <w:rPr>
          <w:rFonts w:ascii="Calibri" w:hAnsi="Calibri" w:cs="Calibri"/>
        </w:rPr>
        <w:t xml:space="preserve">Tender </w:t>
      </w:r>
      <w:r w:rsidRPr="00922C90">
        <w:rPr>
          <w:rFonts w:ascii="Calibri" w:hAnsi="Calibri" w:cs="Calibri"/>
        </w:rPr>
        <w:t>Specification</w:t>
      </w:r>
    </w:p>
    <w:p w14:paraId="46250F84" w14:textId="2E4749BB" w:rsidR="00860E2E" w:rsidRPr="00922C90" w:rsidRDefault="00860E2E"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t xml:space="preserve">Successful Bidder’s </w:t>
      </w:r>
      <w:r w:rsidR="00560757" w:rsidRPr="00922C90">
        <w:rPr>
          <w:rFonts w:ascii="Calibri" w:hAnsi="Calibri" w:cs="Calibri"/>
        </w:rPr>
        <w:t>Tender Response</w:t>
      </w:r>
    </w:p>
    <w:p w14:paraId="386A9616" w14:textId="47F0076C" w:rsidR="00C523C6" w:rsidRPr="00922C90" w:rsidRDefault="00C523C6" w:rsidP="00117705">
      <w:pPr>
        <w:pStyle w:val="ListParagraph"/>
        <w:numPr>
          <w:ilvl w:val="2"/>
          <w:numId w:val="8"/>
        </w:numPr>
        <w:spacing w:before="240" w:after="240" w:line="276" w:lineRule="auto"/>
        <w:ind w:hanging="578"/>
        <w:rPr>
          <w:rFonts w:ascii="Calibri" w:hAnsi="Calibri" w:cs="Calibri"/>
        </w:rPr>
      </w:pPr>
      <w:r w:rsidRPr="00922C90">
        <w:rPr>
          <w:rFonts w:ascii="Calibri" w:hAnsi="Calibri" w:cs="Calibri"/>
        </w:rPr>
        <w:t xml:space="preserve">ANY OTHER DOCUMENTS TO BE INCLUDED </w:t>
      </w:r>
    </w:p>
    <w:p w14:paraId="16D12415" w14:textId="60FAF5CD" w:rsidR="00860E2E" w:rsidRPr="007574CC" w:rsidRDefault="00010B46" w:rsidP="00117705">
      <w:pPr>
        <w:pStyle w:val="ListParagraph"/>
        <w:numPr>
          <w:ilvl w:val="1"/>
          <w:numId w:val="8"/>
        </w:numPr>
        <w:spacing w:before="240" w:after="240" w:line="276" w:lineRule="auto"/>
        <w:ind w:left="567" w:hanging="851"/>
        <w:rPr>
          <w:rFonts w:ascii="Calibri" w:hAnsi="Calibri" w:cs="Calibri"/>
        </w:rPr>
      </w:pPr>
      <w:r w:rsidRPr="007574CC">
        <w:rPr>
          <w:rFonts w:ascii="Calibri" w:hAnsi="Calibri" w:cs="Calibri"/>
        </w:rPr>
        <w:t xml:space="preserve">IOACC </w:t>
      </w:r>
      <w:r w:rsidR="00860E2E" w:rsidRPr="007574CC">
        <w:rPr>
          <w:rFonts w:ascii="Calibri" w:hAnsi="Calibri" w:cs="Calibri"/>
        </w:rPr>
        <w:t xml:space="preserve">also expects the </w:t>
      </w:r>
      <w:r w:rsidR="00560757">
        <w:rPr>
          <w:rFonts w:ascii="Calibri" w:hAnsi="Calibri" w:cs="Calibri"/>
        </w:rPr>
        <w:t>S</w:t>
      </w:r>
      <w:r w:rsidR="00860E2E" w:rsidRPr="007574CC">
        <w:rPr>
          <w:rFonts w:ascii="Calibri" w:hAnsi="Calibri" w:cs="Calibri"/>
        </w:rPr>
        <w:t xml:space="preserve">uccessful </w:t>
      </w:r>
      <w:r w:rsidR="00560757">
        <w:rPr>
          <w:rFonts w:ascii="Calibri" w:hAnsi="Calibri" w:cs="Calibri"/>
        </w:rPr>
        <w:t>B</w:t>
      </w:r>
      <w:r w:rsidR="00860E2E" w:rsidRPr="007574CC">
        <w:rPr>
          <w:rFonts w:ascii="Calibri" w:hAnsi="Calibri" w:cs="Calibri"/>
        </w:rPr>
        <w:t xml:space="preserve">idder to deliver the required </w:t>
      </w:r>
      <w:r w:rsidR="00922C90">
        <w:rPr>
          <w:rFonts w:ascii="Calibri" w:hAnsi="Calibri" w:cs="Calibri"/>
        </w:rPr>
        <w:t xml:space="preserve">services </w:t>
      </w:r>
      <w:r w:rsidR="00860E2E" w:rsidRPr="007574CC">
        <w:rPr>
          <w:rFonts w:ascii="Calibri" w:hAnsi="Calibri" w:cs="Calibri"/>
        </w:rPr>
        <w:t>in accordance with the following Policies,</w:t>
      </w:r>
    </w:p>
    <w:p w14:paraId="2F7274A6" w14:textId="719D0114" w:rsidR="00860E2E" w:rsidRPr="00922C90" w:rsidRDefault="00860E2E" w:rsidP="00117705">
      <w:pPr>
        <w:pStyle w:val="ListParagraph"/>
        <w:numPr>
          <w:ilvl w:val="4"/>
          <w:numId w:val="1"/>
        </w:numPr>
        <w:spacing w:before="240" w:after="240" w:line="276" w:lineRule="auto"/>
        <w:ind w:left="993"/>
        <w:rPr>
          <w:rFonts w:ascii="Calibri" w:hAnsi="Calibri" w:cs="Calibri"/>
        </w:rPr>
      </w:pPr>
      <w:r w:rsidRPr="00922C90">
        <w:rPr>
          <w:rFonts w:ascii="Calibri" w:hAnsi="Calibri" w:cs="Calibri"/>
        </w:rPr>
        <w:t xml:space="preserve">LIST OF APPLICABLE POLICIES </w:t>
      </w:r>
    </w:p>
    <w:p w14:paraId="034905F4" w14:textId="280F4131" w:rsidR="00785704" w:rsidRPr="00E44127" w:rsidRDefault="00785704" w:rsidP="00117705">
      <w:pPr>
        <w:pStyle w:val="Heading1"/>
        <w:numPr>
          <w:ilvl w:val="0"/>
          <w:numId w:val="8"/>
        </w:numPr>
        <w:ind w:left="567" w:hanging="851"/>
        <w:rPr>
          <w:rFonts w:ascii="Calibri" w:hAnsi="Calibri" w:cs="Calibri"/>
          <w:b/>
          <w:bCs/>
          <w:color w:val="auto"/>
          <w:sz w:val="24"/>
          <w:szCs w:val="24"/>
        </w:rPr>
      </w:pPr>
      <w:bookmarkStart w:id="30" w:name="_Toc240961619"/>
      <w:r w:rsidRPr="00E44127">
        <w:rPr>
          <w:rFonts w:ascii="Calibri" w:hAnsi="Calibri" w:cs="Calibri"/>
          <w:b/>
          <w:bCs/>
          <w:color w:val="auto"/>
          <w:sz w:val="24"/>
          <w:szCs w:val="24"/>
        </w:rPr>
        <w:t>Contract Modifications</w:t>
      </w:r>
      <w:bookmarkEnd w:id="30"/>
      <w:r w:rsidRPr="00E44127">
        <w:rPr>
          <w:rFonts w:ascii="Calibri" w:hAnsi="Calibri" w:cs="Calibri"/>
          <w:b/>
          <w:bCs/>
          <w:color w:val="auto"/>
          <w:sz w:val="24"/>
          <w:szCs w:val="24"/>
        </w:rPr>
        <w:t xml:space="preserve"> </w:t>
      </w:r>
    </w:p>
    <w:p w14:paraId="1E2510DA" w14:textId="0A1C0F67" w:rsidR="001D3987" w:rsidRPr="001B09DF" w:rsidRDefault="00FD08F7" w:rsidP="001B09DF">
      <w:pPr>
        <w:pStyle w:val="ListParagraph"/>
        <w:numPr>
          <w:ilvl w:val="1"/>
          <w:numId w:val="8"/>
        </w:numPr>
        <w:tabs>
          <w:tab w:val="left" w:pos="567"/>
        </w:tabs>
        <w:spacing w:before="240" w:line="360" w:lineRule="auto"/>
        <w:ind w:left="567" w:hanging="851"/>
        <w:rPr>
          <w:rFonts w:ascii="Calibri" w:hAnsi="Calibri" w:cs="Calibri"/>
        </w:rPr>
      </w:pPr>
      <w:r w:rsidRPr="00FD08F7">
        <w:rPr>
          <w:rFonts w:ascii="Calibri" w:hAnsi="Calibri" w:cs="Calibri"/>
        </w:rPr>
        <w:t>IOACC reserves the right to modify the Contract in accordance with Procurement Act 2023.</w:t>
      </w:r>
    </w:p>
    <w:p w14:paraId="01533339" w14:textId="4825B8DC" w:rsidR="001D3987" w:rsidRPr="00E33EE8" w:rsidRDefault="001B09DF" w:rsidP="001B09DF">
      <w:pPr>
        <w:pStyle w:val="Heading1"/>
        <w:numPr>
          <w:ilvl w:val="0"/>
          <w:numId w:val="23"/>
        </w:numPr>
        <w:rPr>
          <w:rFonts w:ascii="Calibri" w:hAnsi="Calibri" w:cs="Calibri"/>
          <w:b/>
          <w:bCs/>
          <w:color w:val="auto"/>
          <w:sz w:val="24"/>
          <w:szCs w:val="24"/>
        </w:rPr>
      </w:pPr>
      <w:bookmarkStart w:id="31" w:name="_Toc240961620"/>
      <w:r>
        <w:rPr>
          <w:rFonts w:ascii="Calibri" w:hAnsi="Calibri" w:cs="Calibri"/>
          <w:b/>
          <w:bCs/>
          <w:color w:val="auto"/>
          <w:sz w:val="24"/>
          <w:szCs w:val="24"/>
          <w:lang w:val="en-US"/>
        </w:rPr>
        <w:t xml:space="preserve"> </w:t>
      </w:r>
      <w:r w:rsidR="001D3987" w:rsidRPr="00E33EE8">
        <w:rPr>
          <w:rFonts w:ascii="Calibri" w:hAnsi="Calibri" w:cs="Calibri"/>
          <w:b/>
          <w:bCs/>
          <w:color w:val="auto"/>
          <w:sz w:val="24"/>
          <w:szCs w:val="24"/>
          <w:lang w:val="en-US"/>
        </w:rPr>
        <w:t>Warnings and Disclaimers</w:t>
      </w:r>
      <w:bookmarkEnd w:id="31"/>
      <w:r w:rsidR="001D3987" w:rsidRPr="00E33EE8">
        <w:rPr>
          <w:rFonts w:ascii="Calibri" w:hAnsi="Calibri" w:cs="Calibri"/>
          <w:b/>
          <w:bCs/>
          <w:color w:val="auto"/>
          <w:sz w:val="24"/>
          <w:szCs w:val="24"/>
          <w:lang w:val="en-US"/>
        </w:rPr>
        <w:t xml:space="preserve"> </w:t>
      </w:r>
      <w:r w:rsidR="00252E90" w:rsidRPr="00E33EE8">
        <w:rPr>
          <w:rFonts w:ascii="Calibri" w:hAnsi="Calibri" w:cs="Calibri"/>
          <w:b/>
          <w:bCs/>
          <w:color w:val="auto"/>
          <w:sz w:val="24"/>
          <w:szCs w:val="24"/>
          <w:lang w:val="en-US"/>
        </w:rPr>
        <w:t xml:space="preserve"> </w:t>
      </w:r>
      <w:bookmarkStart w:id="32" w:name="_Toc240282773"/>
      <w:bookmarkStart w:id="33" w:name="_Toc240282854"/>
      <w:bookmarkStart w:id="34" w:name="_Toc195782203"/>
    </w:p>
    <w:p w14:paraId="18871EFE" w14:textId="40403307" w:rsidR="001D3987" w:rsidRPr="001C4158" w:rsidRDefault="001C4158" w:rsidP="001C4158">
      <w:pPr>
        <w:spacing w:before="240" w:after="240" w:line="276" w:lineRule="auto"/>
        <w:rPr>
          <w:rFonts w:ascii="Calibri" w:hAnsi="Calibri" w:cs="Calibri"/>
          <w:b/>
          <w:bCs/>
        </w:rPr>
      </w:pPr>
      <w:r w:rsidRPr="001C4158">
        <w:rPr>
          <w:rFonts w:ascii="Calibri" w:hAnsi="Calibri" w:cs="Calibri"/>
          <w:b/>
          <w:bCs/>
        </w:rPr>
        <w:t>1</w:t>
      </w:r>
      <w:r w:rsidR="001B09DF">
        <w:rPr>
          <w:rFonts w:ascii="Calibri" w:hAnsi="Calibri" w:cs="Calibri"/>
          <w:b/>
          <w:bCs/>
        </w:rPr>
        <w:t>2.1</w:t>
      </w:r>
      <w:r w:rsidR="001B09DF">
        <w:rPr>
          <w:rFonts w:ascii="Calibri" w:hAnsi="Calibri" w:cs="Calibri"/>
          <w:b/>
          <w:bCs/>
        </w:rPr>
        <w:tab/>
      </w:r>
      <w:r w:rsidR="001D3987" w:rsidRPr="001C4158">
        <w:rPr>
          <w:rFonts w:ascii="Calibri" w:hAnsi="Calibri" w:cs="Calibri"/>
        </w:rPr>
        <w:t>While the information contained in this Tender Pack is believed to be correct at the time of issue, neither IOACC and its advisers, nor any other awarding authorities will accept any liability for its accuracy, adequacy or completeness, nor will any express or implied warranty be given. This exclusion extends to liability in relation to any statement, opinion or conclusion contained in or any omission from this Tender Pack and in respect of any other written or oral communication transmitted (or otherwise made available) to any Bidder. This exclusion does not extend to any fraudulent misrepresentation made by or on behalf of IOACC.</w:t>
      </w:r>
      <w:bookmarkStart w:id="35" w:name="_Toc240282774"/>
      <w:bookmarkStart w:id="36" w:name="_Toc240282855"/>
      <w:bookmarkEnd w:id="32"/>
      <w:bookmarkEnd w:id="33"/>
    </w:p>
    <w:p w14:paraId="251EE53D" w14:textId="1DE80E89" w:rsidR="001D3987" w:rsidRPr="001C4158" w:rsidRDefault="001D3987" w:rsidP="001B09DF">
      <w:pPr>
        <w:pStyle w:val="ListParagraph"/>
        <w:numPr>
          <w:ilvl w:val="1"/>
          <w:numId w:val="24"/>
        </w:numPr>
        <w:spacing w:before="240" w:after="240" w:line="276" w:lineRule="auto"/>
        <w:rPr>
          <w:rFonts w:ascii="Calibri" w:hAnsi="Calibri" w:cs="Calibri"/>
          <w:b/>
          <w:bCs/>
        </w:rPr>
      </w:pPr>
      <w:r w:rsidRPr="001C4158">
        <w:rPr>
          <w:rFonts w:ascii="Calibri" w:hAnsi="Calibri" w:cs="Calibri"/>
        </w:rPr>
        <w:t>If a Bidder proposes to enter into a Contract with IOACC it must rely on its own</w:t>
      </w:r>
      <w:r w:rsidR="001C4158">
        <w:rPr>
          <w:rFonts w:ascii="Calibri" w:hAnsi="Calibri" w:cs="Calibri"/>
        </w:rPr>
        <w:t xml:space="preserve"> </w:t>
      </w:r>
      <w:r w:rsidRPr="001C4158">
        <w:rPr>
          <w:rFonts w:ascii="Calibri" w:hAnsi="Calibri" w:cs="Calibri"/>
        </w:rPr>
        <w:t>enquiries and on the terms and conditions set out in the Contract(s) (as and when finally executed), subject to the limitations and restrictions specified in it.</w:t>
      </w:r>
      <w:bookmarkStart w:id="37" w:name="_Toc240282775"/>
      <w:bookmarkStart w:id="38" w:name="_Toc240282856"/>
      <w:bookmarkEnd w:id="35"/>
      <w:bookmarkEnd w:id="36"/>
    </w:p>
    <w:p w14:paraId="59E4F0B4" w14:textId="40DE0823" w:rsidR="001D3987" w:rsidRPr="001B09DF" w:rsidRDefault="001D3987" w:rsidP="001B09DF">
      <w:pPr>
        <w:pStyle w:val="ListParagraph"/>
        <w:numPr>
          <w:ilvl w:val="1"/>
          <w:numId w:val="24"/>
        </w:numPr>
        <w:spacing w:before="240" w:after="240" w:line="276" w:lineRule="auto"/>
        <w:rPr>
          <w:rFonts w:ascii="Calibri" w:hAnsi="Calibri" w:cs="Calibri"/>
          <w:b/>
          <w:bCs/>
        </w:rPr>
      </w:pPr>
      <w:r w:rsidRPr="001B09DF">
        <w:rPr>
          <w:rFonts w:ascii="Calibri" w:hAnsi="Calibri" w:cs="Calibri"/>
        </w:rPr>
        <w:t xml:space="preserve">Neither the issue of this Tender Pack, nor any of the information presented in it, should be regarded as a commitment or representation on the part of IOACC (or any other person) to </w:t>
      </w:r>
      <w:proofErr w:type="gramStart"/>
      <w:r w:rsidRPr="001B09DF">
        <w:rPr>
          <w:rFonts w:ascii="Calibri" w:hAnsi="Calibri" w:cs="Calibri"/>
        </w:rPr>
        <w:t>enter into</w:t>
      </w:r>
      <w:proofErr w:type="gramEnd"/>
      <w:r w:rsidRPr="001B09DF">
        <w:rPr>
          <w:rFonts w:ascii="Calibri" w:hAnsi="Calibri" w:cs="Calibri"/>
        </w:rPr>
        <w:t xml:space="preserve"> a contractual arrangement.</w:t>
      </w:r>
      <w:bookmarkEnd w:id="37"/>
      <w:bookmarkEnd w:id="38"/>
      <w:r w:rsidRPr="001B09DF">
        <w:rPr>
          <w:rFonts w:ascii="Calibri" w:hAnsi="Calibri" w:cs="Calibri"/>
        </w:rPr>
        <w:t xml:space="preserve"> </w:t>
      </w:r>
      <w:bookmarkStart w:id="39" w:name="_Toc240282776"/>
      <w:bookmarkStart w:id="40" w:name="_Toc240282857"/>
    </w:p>
    <w:p w14:paraId="3AD6A384" w14:textId="234CF1CC" w:rsidR="001D3987" w:rsidRPr="001D3987" w:rsidRDefault="001D3987" w:rsidP="001B09DF">
      <w:pPr>
        <w:pStyle w:val="ListParagraph"/>
        <w:numPr>
          <w:ilvl w:val="1"/>
          <w:numId w:val="24"/>
        </w:numPr>
        <w:spacing w:before="240" w:after="240" w:line="276" w:lineRule="auto"/>
        <w:ind w:left="567" w:hanging="851"/>
        <w:rPr>
          <w:rFonts w:ascii="Calibri" w:hAnsi="Calibri" w:cs="Calibri"/>
          <w:b/>
          <w:bCs/>
        </w:rPr>
      </w:pPr>
      <w:r w:rsidRPr="001D3987">
        <w:rPr>
          <w:rFonts w:ascii="Calibri" w:hAnsi="Calibri" w:cs="Calibri"/>
        </w:rPr>
        <w:t>IOACC reserves the right to:</w:t>
      </w:r>
    </w:p>
    <w:p w14:paraId="574BD079" w14:textId="77777777" w:rsidR="001D3987" w:rsidRPr="009E2637" w:rsidRDefault="001D3987" w:rsidP="00117705">
      <w:pPr>
        <w:pStyle w:val="ListParagraph"/>
        <w:numPr>
          <w:ilvl w:val="0"/>
          <w:numId w:val="13"/>
        </w:numPr>
        <w:spacing w:after="240" w:line="276" w:lineRule="auto"/>
        <w:rPr>
          <w:rFonts w:ascii="Calibri" w:hAnsi="Calibri" w:cs="Calibri"/>
        </w:rPr>
      </w:pPr>
      <w:r w:rsidRPr="009E2637">
        <w:rPr>
          <w:rFonts w:ascii="Calibri" w:hAnsi="Calibri" w:cs="Calibri"/>
        </w:rPr>
        <w:t>cancel, amend, delay and not to award any Contract</w:t>
      </w:r>
      <w:bookmarkStart w:id="41" w:name="_Toc240282777"/>
      <w:bookmarkStart w:id="42" w:name="_Toc240282858"/>
      <w:bookmarkEnd w:id="39"/>
      <w:bookmarkEnd w:id="40"/>
      <w:r w:rsidRPr="009E2637">
        <w:rPr>
          <w:rFonts w:ascii="Calibri" w:hAnsi="Calibri" w:cs="Calibri"/>
        </w:rPr>
        <w:t xml:space="preserve">; </w:t>
      </w:r>
    </w:p>
    <w:p w14:paraId="1289A3C7" w14:textId="419B1459" w:rsidR="001D3987" w:rsidRPr="009E2637" w:rsidRDefault="001D3987" w:rsidP="00117705">
      <w:pPr>
        <w:pStyle w:val="ListParagraph"/>
        <w:numPr>
          <w:ilvl w:val="0"/>
          <w:numId w:val="13"/>
        </w:numPr>
        <w:spacing w:after="240" w:line="276" w:lineRule="auto"/>
        <w:rPr>
          <w:rFonts w:ascii="Calibri" w:hAnsi="Calibri" w:cs="Calibri"/>
        </w:rPr>
      </w:pPr>
      <w:r w:rsidRPr="009E2637">
        <w:rPr>
          <w:rFonts w:ascii="Calibri" w:hAnsi="Calibri" w:cs="Calibri"/>
        </w:rPr>
        <w:t xml:space="preserve">accept or reject </w:t>
      </w:r>
      <w:proofErr w:type="gramStart"/>
      <w:r w:rsidRPr="009E2637">
        <w:rPr>
          <w:rFonts w:ascii="Calibri" w:hAnsi="Calibri" w:cs="Calibri"/>
        </w:rPr>
        <w:t>any and all</w:t>
      </w:r>
      <w:proofErr w:type="gramEnd"/>
      <w:r w:rsidRPr="009E2637">
        <w:rPr>
          <w:rFonts w:ascii="Calibri" w:hAnsi="Calibri" w:cs="Calibri"/>
        </w:rPr>
        <w:t xml:space="preserve"> Tender</w:t>
      </w:r>
      <w:bookmarkEnd w:id="41"/>
      <w:bookmarkEnd w:id="42"/>
      <w:r w:rsidRPr="009E2637">
        <w:rPr>
          <w:rFonts w:ascii="Calibri" w:hAnsi="Calibri" w:cs="Calibri"/>
        </w:rPr>
        <w:t xml:space="preserve"> Responses;</w:t>
      </w:r>
    </w:p>
    <w:p w14:paraId="455CB966" w14:textId="77777777" w:rsidR="001D3987" w:rsidRPr="009E2637" w:rsidRDefault="001D3987" w:rsidP="00117705">
      <w:pPr>
        <w:pStyle w:val="ListParagraph"/>
        <w:numPr>
          <w:ilvl w:val="0"/>
          <w:numId w:val="13"/>
        </w:numPr>
        <w:spacing w:after="240" w:line="276" w:lineRule="auto"/>
        <w:rPr>
          <w:rFonts w:ascii="Calibri" w:hAnsi="Calibri" w:cs="Calibri"/>
        </w:rPr>
      </w:pPr>
      <w:r w:rsidRPr="009E2637">
        <w:rPr>
          <w:rFonts w:ascii="Calibri" w:hAnsi="Calibri" w:cs="Calibri"/>
        </w:rPr>
        <w:t xml:space="preserve">abandon the procurement process; </w:t>
      </w:r>
    </w:p>
    <w:p w14:paraId="11414910" w14:textId="549012A6" w:rsidR="001D3987" w:rsidRPr="009E2637" w:rsidRDefault="001D3987" w:rsidP="00117705">
      <w:pPr>
        <w:pStyle w:val="ListParagraph"/>
        <w:numPr>
          <w:ilvl w:val="0"/>
          <w:numId w:val="13"/>
        </w:numPr>
        <w:spacing w:after="240" w:line="276" w:lineRule="auto"/>
        <w:rPr>
          <w:rFonts w:ascii="Calibri" w:hAnsi="Calibri" w:cs="Calibri"/>
        </w:rPr>
      </w:pPr>
      <w:r w:rsidRPr="009E2637">
        <w:rPr>
          <w:rFonts w:ascii="Calibri" w:hAnsi="Calibri" w:cs="Calibri"/>
        </w:rPr>
        <w:lastRenderedPageBreak/>
        <w:t>issue changes, modifications or additional information (including to the Timetable) relating to the procurement process including to this Tender Pack;</w:t>
      </w:r>
    </w:p>
    <w:p w14:paraId="109C9779" w14:textId="70401D06" w:rsidR="001D3987" w:rsidRPr="009E2637" w:rsidRDefault="001D3987" w:rsidP="00117705">
      <w:pPr>
        <w:pStyle w:val="ListParagraph"/>
        <w:numPr>
          <w:ilvl w:val="0"/>
          <w:numId w:val="13"/>
        </w:numPr>
        <w:spacing w:after="240" w:line="276" w:lineRule="auto"/>
        <w:rPr>
          <w:rFonts w:ascii="Calibri" w:hAnsi="Calibri" w:cs="Calibri"/>
        </w:rPr>
      </w:pPr>
      <w:r w:rsidRPr="009E2637">
        <w:rPr>
          <w:rFonts w:ascii="Calibri" w:hAnsi="Calibri" w:cs="Calibri"/>
        </w:rPr>
        <w:t xml:space="preserve">rewind or re-run any part of this procurement process on the same or an alternative basis. </w:t>
      </w:r>
    </w:p>
    <w:p w14:paraId="59D7D2EC" w14:textId="1A4551C4" w:rsidR="001D3987" w:rsidRDefault="001D3987" w:rsidP="001D3987">
      <w:pPr>
        <w:spacing w:after="240" w:line="276" w:lineRule="auto"/>
        <w:ind w:firstLine="567"/>
        <w:rPr>
          <w:rFonts w:ascii="Calibri" w:hAnsi="Calibri" w:cs="Calibri"/>
        </w:rPr>
      </w:pPr>
      <w:r>
        <w:t>I</w:t>
      </w:r>
      <w:r w:rsidRPr="003E639D">
        <w:rPr>
          <w:rFonts w:ascii="Calibri" w:hAnsi="Calibri" w:cs="Calibri"/>
        </w:rPr>
        <w:t xml:space="preserve">OACC will not be liable for any losses incurred by the bidder under any circumstances.  </w:t>
      </w:r>
    </w:p>
    <w:p w14:paraId="0F9D6895" w14:textId="77777777" w:rsidR="00E8746A" w:rsidRDefault="001D3987" w:rsidP="001B09DF">
      <w:pPr>
        <w:pStyle w:val="ListParagraph"/>
        <w:numPr>
          <w:ilvl w:val="1"/>
          <w:numId w:val="24"/>
        </w:numPr>
        <w:spacing w:before="240" w:after="240" w:line="276" w:lineRule="auto"/>
        <w:ind w:left="567" w:hanging="851"/>
        <w:rPr>
          <w:rFonts w:ascii="Calibri" w:hAnsi="Calibri" w:cs="Calibri"/>
        </w:rPr>
      </w:pPr>
      <w:bookmarkStart w:id="43" w:name="_Toc240282778"/>
      <w:bookmarkStart w:id="44" w:name="_Toc240282859"/>
      <w:r w:rsidRPr="001F3010">
        <w:rPr>
          <w:rFonts w:ascii="Calibri" w:hAnsi="Calibri" w:cs="Calibri"/>
        </w:rPr>
        <w:t xml:space="preserve">Bidders are expected to prepare their Tender Response in accordance with the Tender Pack instructions and the information detailed in the Specification at </w:t>
      </w:r>
      <w:r w:rsidRPr="00F32B87">
        <w:rPr>
          <w:rFonts w:ascii="Calibri" w:hAnsi="Calibri" w:cs="Calibri"/>
        </w:rPr>
        <w:t>Appendix 1</w:t>
      </w:r>
      <w:r w:rsidRPr="001F3010">
        <w:rPr>
          <w:rFonts w:ascii="Calibri" w:hAnsi="Calibri" w:cs="Calibri"/>
        </w:rPr>
        <w:t>. IOACC will not be liable for any costs, expenses and liabilities which Bidders incur in connection with the preparation and submission of a Tender Response, howsoever those costs arise and including if the procurement process is terminated.</w:t>
      </w:r>
      <w:bookmarkStart w:id="45" w:name="_Toc240282779"/>
      <w:bookmarkStart w:id="46" w:name="_Toc240282860"/>
      <w:bookmarkEnd w:id="43"/>
      <w:bookmarkEnd w:id="44"/>
    </w:p>
    <w:p w14:paraId="668B0F06" w14:textId="68EE0E09" w:rsidR="001D3987" w:rsidRPr="00E8746A" w:rsidRDefault="001D3987" w:rsidP="001B09DF">
      <w:pPr>
        <w:pStyle w:val="ListParagraph"/>
        <w:numPr>
          <w:ilvl w:val="1"/>
          <w:numId w:val="24"/>
        </w:numPr>
        <w:spacing w:before="240" w:after="240" w:line="276" w:lineRule="auto"/>
        <w:ind w:left="567" w:hanging="851"/>
        <w:rPr>
          <w:rFonts w:ascii="Calibri" w:hAnsi="Calibri" w:cs="Calibri"/>
        </w:rPr>
      </w:pPr>
      <w:r w:rsidRPr="00E8746A">
        <w:rPr>
          <w:rFonts w:ascii="Calibri" w:hAnsi="Calibri" w:cs="Calibri"/>
        </w:rPr>
        <w:t>Bidders should note that any stated contract values or volumes provided are estimates and given for information and guidance only and IOACC shall not be bound by such estimates.</w:t>
      </w:r>
      <w:bookmarkEnd w:id="45"/>
      <w:bookmarkEnd w:id="46"/>
      <w:r w:rsidRPr="00E8746A">
        <w:rPr>
          <w:rFonts w:ascii="Calibri" w:hAnsi="Calibri" w:cs="Calibri"/>
        </w:rPr>
        <w:t xml:space="preserve"> </w:t>
      </w:r>
    </w:p>
    <w:p w14:paraId="5CC10CD6" w14:textId="4CFAF3B6" w:rsidR="00782D64" w:rsidRPr="0073682F" w:rsidRDefault="00782D64" w:rsidP="001B09DF">
      <w:pPr>
        <w:pStyle w:val="Heading1"/>
        <w:numPr>
          <w:ilvl w:val="0"/>
          <w:numId w:val="25"/>
        </w:numPr>
        <w:tabs>
          <w:tab w:val="left" w:pos="567"/>
        </w:tabs>
        <w:rPr>
          <w:rFonts w:ascii="Calibri" w:hAnsi="Calibri" w:cs="Calibri"/>
          <w:b/>
          <w:bCs/>
          <w:color w:val="auto"/>
          <w:sz w:val="24"/>
          <w:szCs w:val="24"/>
          <w:lang w:val="en-US"/>
        </w:rPr>
      </w:pPr>
      <w:bookmarkStart w:id="47" w:name="_Toc240961621"/>
      <w:r w:rsidRPr="0073682F">
        <w:rPr>
          <w:rFonts w:ascii="Calibri" w:hAnsi="Calibri" w:cs="Calibri"/>
          <w:b/>
          <w:bCs/>
          <w:color w:val="auto"/>
          <w:sz w:val="24"/>
          <w:szCs w:val="24"/>
          <w:lang w:val="en-US"/>
        </w:rPr>
        <w:t>Warranties</w:t>
      </w:r>
      <w:bookmarkEnd w:id="47"/>
      <w:r w:rsidRPr="0073682F">
        <w:rPr>
          <w:rFonts w:ascii="Calibri" w:hAnsi="Calibri" w:cs="Calibri"/>
          <w:b/>
          <w:bCs/>
          <w:color w:val="auto"/>
          <w:sz w:val="24"/>
          <w:szCs w:val="24"/>
          <w:lang w:val="en-US"/>
        </w:rPr>
        <w:t xml:space="preserve"> </w:t>
      </w:r>
    </w:p>
    <w:p w14:paraId="67992A28" w14:textId="47DCAC95" w:rsidR="00D6261C" w:rsidRPr="0073682F" w:rsidRDefault="0073682F" w:rsidP="0073682F">
      <w:pPr>
        <w:suppressAutoHyphens w:val="0"/>
        <w:overflowPunct/>
        <w:autoSpaceDE/>
        <w:autoSpaceDN/>
        <w:spacing w:before="240" w:after="240" w:line="276" w:lineRule="auto"/>
        <w:textAlignment w:val="auto"/>
        <w:rPr>
          <w:rFonts w:ascii="Calibri" w:hAnsi="Calibri" w:cs="Calibri"/>
        </w:rPr>
      </w:pPr>
      <w:r w:rsidRPr="0073682F">
        <w:rPr>
          <w:rFonts w:ascii="Calibri" w:hAnsi="Calibri" w:cs="Calibri"/>
          <w:b/>
          <w:bCs/>
        </w:rPr>
        <w:t>1</w:t>
      </w:r>
      <w:r w:rsidR="001B09DF">
        <w:rPr>
          <w:rFonts w:ascii="Calibri" w:hAnsi="Calibri" w:cs="Calibri"/>
          <w:b/>
          <w:bCs/>
        </w:rPr>
        <w:t>3</w:t>
      </w:r>
      <w:r w:rsidRPr="0073682F">
        <w:rPr>
          <w:rFonts w:ascii="Calibri" w:hAnsi="Calibri" w:cs="Calibri"/>
          <w:b/>
          <w:bCs/>
        </w:rPr>
        <w:t>.1</w:t>
      </w:r>
      <w:r>
        <w:rPr>
          <w:rFonts w:ascii="Calibri" w:hAnsi="Calibri" w:cs="Calibri"/>
        </w:rPr>
        <w:tab/>
      </w:r>
      <w:r w:rsidR="00D6261C" w:rsidRPr="0073682F">
        <w:rPr>
          <w:rFonts w:ascii="Calibri" w:hAnsi="Calibri" w:cs="Calibri"/>
        </w:rPr>
        <w:t>In submitting a Tender and generally taking part in this procurement process, the Bidder warrants, represents and undertakes to IOACC that:</w:t>
      </w:r>
    </w:p>
    <w:p w14:paraId="79F324C8" w14:textId="376E76EE" w:rsidR="00D6261C" w:rsidRPr="00B1084F" w:rsidRDefault="00D6261C" w:rsidP="00117705">
      <w:pPr>
        <w:pStyle w:val="ListParagraph"/>
        <w:numPr>
          <w:ilvl w:val="1"/>
          <w:numId w:val="11"/>
        </w:numPr>
        <w:suppressAutoHyphens w:val="0"/>
        <w:overflowPunct/>
        <w:autoSpaceDE/>
        <w:autoSpaceDN/>
        <w:spacing w:before="240" w:after="240" w:line="276" w:lineRule="auto"/>
        <w:textAlignment w:val="auto"/>
        <w:rPr>
          <w:rFonts w:ascii="Calibri" w:hAnsi="Calibri" w:cs="Calibri"/>
        </w:rPr>
      </w:pPr>
      <w:r>
        <w:rPr>
          <w:rFonts w:ascii="Calibri" w:hAnsi="Calibri" w:cs="Calibri"/>
        </w:rPr>
        <w:t>i</w:t>
      </w:r>
      <w:r w:rsidRPr="00B1084F">
        <w:rPr>
          <w:rFonts w:ascii="Calibri" w:hAnsi="Calibri" w:cs="Calibri"/>
        </w:rPr>
        <w:t xml:space="preserve">t understands and has complied with the conditions set out in this </w:t>
      </w:r>
      <w:r>
        <w:rPr>
          <w:rFonts w:ascii="Calibri" w:hAnsi="Calibri" w:cs="Calibri"/>
        </w:rPr>
        <w:t>Tender Pack;</w:t>
      </w:r>
    </w:p>
    <w:p w14:paraId="7FD70E34" w14:textId="55838709" w:rsidR="00D6261C" w:rsidRPr="00B1084F" w:rsidRDefault="00D6261C" w:rsidP="00117705">
      <w:pPr>
        <w:pStyle w:val="ListParagraph"/>
        <w:numPr>
          <w:ilvl w:val="1"/>
          <w:numId w:val="11"/>
        </w:numPr>
        <w:suppressAutoHyphens w:val="0"/>
        <w:overflowPunct/>
        <w:autoSpaceDE/>
        <w:autoSpaceDN/>
        <w:spacing w:before="240" w:after="240" w:line="276" w:lineRule="auto"/>
        <w:textAlignment w:val="auto"/>
        <w:rPr>
          <w:rFonts w:ascii="Calibri" w:hAnsi="Calibri" w:cs="Calibri"/>
        </w:rPr>
      </w:pPr>
      <w:r>
        <w:rPr>
          <w:rFonts w:ascii="Calibri" w:hAnsi="Calibri" w:cs="Calibri"/>
        </w:rPr>
        <w:t>a</w:t>
      </w:r>
      <w:r w:rsidRPr="00B1084F">
        <w:rPr>
          <w:rFonts w:ascii="Calibri" w:hAnsi="Calibri" w:cs="Calibri"/>
        </w:rPr>
        <w:t xml:space="preserve">ll information, representations and other matters of fact communicated (whether in writing or otherwise) to </w:t>
      </w:r>
      <w:r>
        <w:rPr>
          <w:rFonts w:ascii="Calibri" w:hAnsi="Calibri" w:cs="Calibri"/>
        </w:rPr>
        <w:t>IOACC</w:t>
      </w:r>
      <w:r w:rsidRPr="00B1084F">
        <w:rPr>
          <w:rFonts w:ascii="Calibri" w:hAnsi="Calibri" w:cs="Calibri"/>
        </w:rPr>
        <w:t xml:space="preserve"> by the </w:t>
      </w:r>
      <w:r>
        <w:rPr>
          <w:rFonts w:ascii="Calibri" w:hAnsi="Calibri" w:cs="Calibri"/>
        </w:rPr>
        <w:t>Bidder</w:t>
      </w:r>
      <w:r w:rsidRPr="00B1084F">
        <w:rPr>
          <w:rFonts w:ascii="Calibri" w:hAnsi="Calibri" w:cs="Calibri"/>
        </w:rPr>
        <w:t>, its staff or agents in connection with or arising out of the procurement are true, complete and accurate in all respects, both as at the date communicated and as at the date of the submission of the Tender</w:t>
      </w:r>
      <w:r>
        <w:rPr>
          <w:rFonts w:ascii="Calibri" w:hAnsi="Calibri" w:cs="Calibri"/>
        </w:rPr>
        <w:t xml:space="preserve"> Response;</w:t>
      </w:r>
    </w:p>
    <w:p w14:paraId="7848E356" w14:textId="77777777" w:rsidR="00D6261C" w:rsidRPr="00B1084F" w:rsidRDefault="00D6261C" w:rsidP="00117705">
      <w:pPr>
        <w:pStyle w:val="ListParagraph"/>
        <w:numPr>
          <w:ilvl w:val="1"/>
          <w:numId w:val="11"/>
        </w:numPr>
        <w:suppressAutoHyphens w:val="0"/>
        <w:overflowPunct/>
        <w:autoSpaceDE/>
        <w:autoSpaceDN/>
        <w:spacing w:before="240" w:after="240" w:line="276" w:lineRule="auto"/>
        <w:textAlignment w:val="auto"/>
        <w:rPr>
          <w:rFonts w:ascii="Calibri" w:hAnsi="Calibri" w:cs="Calibri"/>
        </w:rPr>
      </w:pPr>
      <w:r>
        <w:rPr>
          <w:rFonts w:ascii="Calibri" w:hAnsi="Calibri" w:cs="Calibri"/>
        </w:rPr>
        <w:t>i</w:t>
      </w:r>
      <w:r w:rsidRPr="00B1084F">
        <w:rPr>
          <w:rFonts w:ascii="Calibri" w:hAnsi="Calibri" w:cs="Calibri"/>
        </w:rPr>
        <w:t xml:space="preserve">t has made its own investigations and undertaken its own research and due diligence, and has satisfied itself in respect of all matters (whether actual or contingent) relating to the invitation and has not reliance on any information, representation or assumption which may have been made by or on behalf of </w:t>
      </w:r>
      <w:r>
        <w:rPr>
          <w:rFonts w:ascii="Calibri" w:hAnsi="Calibri" w:cs="Calibri"/>
        </w:rPr>
        <w:t>IOACC</w:t>
      </w:r>
      <w:r w:rsidRPr="00B1084F">
        <w:rPr>
          <w:rFonts w:ascii="Calibri" w:hAnsi="Calibri" w:cs="Calibri"/>
        </w:rPr>
        <w:t xml:space="preserve"> (with the exception of any information which is expressly warranted by </w:t>
      </w:r>
      <w:r>
        <w:rPr>
          <w:rFonts w:ascii="Calibri" w:hAnsi="Calibri" w:cs="Calibri"/>
        </w:rPr>
        <w:t>IOACC</w:t>
      </w:r>
      <w:r w:rsidRPr="00B1084F">
        <w:rPr>
          <w:rFonts w:ascii="Calibri" w:hAnsi="Calibri" w:cs="Calibri"/>
        </w:rPr>
        <w:t>)</w:t>
      </w:r>
      <w:r>
        <w:rPr>
          <w:rFonts w:ascii="Calibri" w:hAnsi="Calibri" w:cs="Calibri"/>
        </w:rPr>
        <w:t>; and</w:t>
      </w:r>
    </w:p>
    <w:p w14:paraId="1F466397" w14:textId="3551F688" w:rsidR="00D6261C" w:rsidRPr="00B1084F" w:rsidRDefault="00D6261C" w:rsidP="00117705">
      <w:pPr>
        <w:pStyle w:val="ListParagraph"/>
        <w:numPr>
          <w:ilvl w:val="1"/>
          <w:numId w:val="11"/>
        </w:numPr>
        <w:suppressAutoHyphens w:val="0"/>
        <w:overflowPunct/>
        <w:autoSpaceDE/>
        <w:autoSpaceDN/>
        <w:spacing w:before="240" w:after="240" w:line="276" w:lineRule="auto"/>
        <w:textAlignment w:val="auto"/>
        <w:rPr>
          <w:rFonts w:ascii="Calibri" w:hAnsi="Calibri" w:cs="Calibri"/>
        </w:rPr>
      </w:pPr>
      <w:r>
        <w:rPr>
          <w:rFonts w:ascii="Calibri" w:hAnsi="Calibri" w:cs="Calibri"/>
        </w:rPr>
        <w:t>i</w:t>
      </w:r>
      <w:r w:rsidRPr="00B1084F">
        <w:rPr>
          <w:rFonts w:ascii="Calibri" w:hAnsi="Calibri" w:cs="Calibri"/>
        </w:rPr>
        <w:t>t has full power and authority to submit a Tender</w:t>
      </w:r>
      <w:r w:rsidR="006F6880">
        <w:rPr>
          <w:rFonts w:ascii="Calibri" w:hAnsi="Calibri" w:cs="Calibri"/>
        </w:rPr>
        <w:t xml:space="preserve"> Response</w:t>
      </w:r>
      <w:r w:rsidRPr="00B1084F">
        <w:rPr>
          <w:rFonts w:ascii="Calibri" w:hAnsi="Calibri" w:cs="Calibri"/>
        </w:rPr>
        <w:t xml:space="preserve"> and to perform the obligations in relation to the contract and will, if requested, promptly produce evidence of such to </w:t>
      </w:r>
      <w:r>
        <w:rPr>
          <w:rFonts w:ascii="Calibri" w:hAnsi="Calibri" w:cs="Calibri"/>
        </w:rPr>
        <w:t>IOACC</w:t>
      </w:r>
      <w:r w:rsidRPr="00B1084F">
        <w:rPr>
          <w:rFonts w:ascii="Calibri" w:hAnsi="Calibri" w:cs="Calibri"/>
        </w:rPr>
        <w:t>.</w:t>
      </w:r>
    </w:p>
    <w:p w14:paraId="581B5E19" w14:textId="04243567" w:rsidR="00BB6CCE" w:rsidRDefault="00BB6CCE" w:rsidP="00117705">
      <w:pPr>
        <w:pStyle w:val="Heading1"/>
        <w:numPr>
          <w:ilvl w:val="0"/>
          <w:numId w:val="17"/>
        </w:numPr>
        <w:tabs>
          <w:tab w:val="left" w:pos="567"/>
        </w:tabs>
        <w:rPr>
          <w:rFonts w:ascii="Calibri" w:hAnsi="Calibri" w:cs="Calibri"/>
          <w:b/>
          <w:bCs/>
          <w:color w:val="auto"/>
          <w:sz w:val="24"/>
          <w:szCs w:val="24"/>
          <w:lang w:val="en-US"/>
        </w:rPr>
      </w:pPr>
      <w:bookmarkStart w:id="48" w:name="_Toc240961622"/>
      <w:r>
        <w:rPr>
          <w:rFonts w:ascii="Calibri" w:hAnsi="Calibri" w:cs="Calibri"/>
          <w:b/>
          <w:bCs/>
          <w:color w:val="auto"/>
          <w:sz w:val="24"/>
          <w:szCs w:val="24"/>
          <w:lang w:val="en-US"/>
        </w:rPr>
        <w:lastRenderedPageBreak/>
        <w:t>Right to Reject Tender Responses</w:t>
      </w:r>
      <w:bookmarkEnd w:id="48"/>
    </w:p>
    <w:p w14:paraId="5D388CC5" w14:textId="41A4D613" w:rsidR="00BB6CCE" w:rsidRPr="0073682F" w:rsidRDefault="00BB6CCE" w:rsidP="00117705">
      <w:pPr>
        <w:pStyle w:val="ListParagraph"/>
        <w:numPr>
          <w:ilvl w:val="1"/>
          <w:numId w:val="17"/>
        </w:numPr>
        <w:suppressAutoHyphens w:val="0"/>
        <w:overflowPunct/>
        <w:autoSpaceDE/>
        <w:autoSpaceDN/>
        <w:spacing w:before="240" w:after="240" w:line="276" w:lineRule="auto"/>
        <w:textAlignment w:val="auto"/>
        <w:rPr>
          <w:rFonts w:ascii="Calibri" w:hAnsi="Calibri" w:cs="Calibri"/>
        </w:rPr>
      </w:pPr>
      <w:r w:rsidRPr="0073682F">
        <w:rPr>
          <w:rFonts w:ascii="Calibri" w:hAnsi="Calibri" w:cs="Calibri"/>
        </w:rPr>
        <w:t xml:space="preserve">IOACC reserves the right at its discretion to exclude any Tenders in the following circumstances: </w:t>
      </w:r>
    </w:p>
    <w:p w14:paraId="5D7D39AE" w14:textId="24453339" w:rsidR="00BB6CCE" w:rsidRDefault="00BB6CCE"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Pr>
          <w:rFonts w:ascii="Calibri" w:hAnsi="Calibri" w:cs="Calibri"/>
        </w:rPr>
        <w:t>a Tender is submitted late, is incomplete, or incorrectly completed, fails to meet IOACC’s submission requirements as set out in the Tender Pack or in any other way contravenes the terms and conditions of the Tender Pack or associated documents;</w:t>
      </w:r>
    </w:p>
    <w:p w14:paraId="281AB96E" w14:textId="1FBD336B" w:rsidR="00BB6CCE" w:rsidRDefault="00BB6CCE"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Pr>
          <w:rFonts w:ascii="Calibri" w:hAnsi="Calibri" w:cs="Calibri"/>
        </w:rPr>
        <w:t>where the pricing of a Tender Response is abnormally low, following IOACC notifying the Bidder in accordance with section 19 of the Procurement Act 2023 it considers the price to be abnormally low and giving the Bidder a reasonable opportunity to demonstrate it will be able to perform the price offered, if the Bidder has not demonstrated to IOACC’s satisfaction that it will be able to perform the contract for the price offered;</w:t>
      </w:r>
    </w:p>
    <w:p w14:paraId="2448760C" w14:textId="77777777" w:rsidR="00BB6CCE" w:rsidRDefault="00BB6CCE"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Pr>
          <w:rFonts w:ascii="Calibri" w:hAnsi="Calibri" w:cs="Calibri"/>
        </w:rPr>
        <w:t>in accordance with section 26 of the Procurement Act 2023, where the Bidder is an excluded supplier or excluded supplier by virtue of an associated person being an excluded supplier within the meaning of sections 57 and 58 of the Procurement Act 2023; or</w:t>
      </w:r>
    </w:p>
    <w:p w14:paraId="0AE56FF9" w14:textId="77777777" w:rsidR="00BB6CCE" w:rsidRDefault="00BB6CCE"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Pr>
          <w:rFonts w:ascii="Calibri" w:hAnsi="Calibri" w:cs="Calibri"/>
        </w:rPr>
        <w:t xml:space="preserve">where the Bidder is on the Centralised Debarment List. </w:t>
      </w:r>
    </w:p>
    <w:p w14:paraId="3C3D8CE6" w14:textId="0051AB0A" w:rsidR="00027D2D" w:rsidRPr="00E8746A" w:rsidRDefault="00027D2D" w:rsidP="00117705">
      <w:pPr>
        <w:pStyle w:val="Heading1"/>
        <w:numPr>
          <w:ilvl w:val="0"/>
          <w:numId w:val="17"/>
        </w:numPr>
        <w:tabs>
          <w:tab w:val="left" w:pos="851"/>
        </w:tabs>
        <w:spacing w:after="240" w:line="276" w:lineRule="auto"/>
        <w:ind w:left="567" w:hanging="851"/>
        <w:rPr>
          <w:rFonts w:ascii="Calibri" w:hAnsi="Calibri" w:cs="Calibri"/>
          <w:b/>
          <w:bCs/>
          <w:color w:val="auto"/>
          <w:sz w:val="24"/>
          <w:szCs w:val="24"/>
          <w:lang w:val="en-US"/>
        </w:rPr>
      </w:pPr>
      <w:bookmarkStart w:id="49" w:name="_Toc240961623"/>
      <w:r w:rsidRPr="00E8746A">
        <w:rPr>
          <w:rFonts w:ascii="Calibri" w:hAnsi="Calibri" w:cs="Calibri"/>
          <w:b/>
          <w:bCs/>
          <w:color w:val="auto"/>
          <w:sz w:val="24"/>
          <w:szCs w:val="24"/>
          <w:lang w:val="en-US"/>
        </w:rPr>
        <w:t>Conflict of Interest</w:t>
      </w:r>
      <w:bookmarkEnd w:id="49"/>
    </w:p>
    <w:p w14:paraId="4D2F5F13" w14:textId="0DB0CB84" w:rsidR="00940FFD" w:rsidRPr="00E8746A" w:rsidRDefault="00940FFD" w:rsidP="00117705">
      <w:pPr>
        <w:pStyle w:val="ListParagraph"/>
        <w:numPr>
          <w:ilvl w:val="1"/>
          <w:numId w:val="17"/>
        </w:numPr>
        <w:spacing w:before="240" w:after="240" w:line="276" w:lineRule="auto"/>
        <w:ind w:left="567" w:hanging="709"/>
        <w:rPr>
          <w:rFonts w:ascii="Calibri" w:hAnsi="Calibri" w:cs="Calibri"/>
        </w:rPr>
      </w:pPr>
      <w:r w:rsidRPr="00E8746A">
        <w:rPr>
          <w:rFonts w:ascii="Calibri" w:hAnsi="Calibri" w:cs="Calibri"/>
        </w:rPr>
        <w:t>Bidders are responsible for ensuring that no direct or indirect conflicts of interest exist (whether personal, financial or otherwise) between the Bidder, its employees and advisers, and IOACC, its employees and advisers that may give the Bidder an unfair advantage. Bidders must notify IOACC immediately of any conflicts of interest whether potential, actual or perceived.</w:t>
      </w:r>
    </w:p>
    <w:p w14:paraId="2D5F28C8" w14:textId="77777777" w:rsidR="00940FFD" w:rsidRPr="00D71B97" w:rsidRDefault="00940FFD" w:rsidP="00117705">
      <w:pPr>
        <w:pStyle w:val="ListParagraph"/>
        <w:numPr>
          <w:ilvl w:val="1"/>
          <w:numId w:val="17"/>
        </w:numPr>
        <w:suppressAutoHyphens w:val="0"/>
        <w:overflowPunct/>
        <w:autoSpaceDE/>
        <w:autoSpaceDN/>
        <w:spacing w:before="240" w:after="240" w:line="276" w:lineRule="auto"/>
        <w:ind w:left="567" w:hanging="851"/>
        <w:textAlignment w:val="auto"/>
        <w:rPr>
          <w:rFonts w:ascii="Calibri" w:hAnsi="Calibri" w:cs="Calibri"/>
        </w:rPr>
      </w:pPr>
      <w:r w:rsidRPr="00E8746A">
        <w:rPr>
          <w:rFonts w:ascii="Calibri" w:hAnsi="Calibri" w:cs="Calibri"/>
        </w:rPr>
        <w:t>IOACC reserves the right to</w:t>
      </w:r>
      <w:r w:rsidRPr="00D71B97">
        <w:rPr>
          <w:rFonts w:ascii="Calibri" w:hAnsi="Calibri" w:cs="Calibri"/>
        </w:rPr>
        <w:t xml:space="preserve">: </w:t>
      </w:r>
    </w:p>
    <w:p w14:paraId="36AC4212" w14:textId="77777777" w:rsidR="00940FFD" w:rsidRPr="00D71B97" w:rsidRDefault="00940FFD"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sidRPr="00D71B97">
        <w:rPr>
          <w:rFonts w:ascii="Calibri" w:hAnsi="Calibri" w:cs="Calibri"/>
        </w:rPr>
        <w:t>Exclude a</w:t>
      </w:r>
      <w:r>
        <w:rPr>
          <w:rFonts w:ascii="Calibri" w:hAnsi="Calibri" w:cs="Calibri"/>
        </w:rPr>
        <w:t xml:space="preserve"> Bidder</w:t>
      </w:r>
      <w:r w:rsidRPr="00D71B97">
        <w:rPr>
          <w:rFonts w:ascii="Calibri" w:hAnsi="Calibri" w:cs="Calibri"/>
        </w:rPr>
        <w:t xml:space="preserve"> that fails to notify the </w:t>
      </w:r>
      <w:r>
        <w:rPr>
          <w:rFonts w:ascii="Calibri" w:hAnsi="Calibri" w:cs="Calibri"/>
        </w:rPr>
        <w:t xml:space="preserve">IOACC </w:t>
      </w:r>
      <w:r w:rsidRPr="00D71B97">
        <w:rPr>
          <w:rFonts w:ascii="Calibri" w:hAnsi="Calibri" w:cs="Calibri"/>
        </w:rPr>
        <w:t xml:space="preserve">of a perceived, actual or potential conflict of interest, or where an actual conflict of interest exists that puts the </w:t>
      </w:r>
      <w:r>
        <w:rPr>
          <w:rFonts w:ascii="Calibri" w:hAnsi="Calibri" w:cs="Calibri"/>
        </w:rPr>
        <w:t>Bidder</w:t>
      </w:r>
      <w:r w:rsidRPr="00D71B97">
        <w:rPr>
          <w:rFonts w:ascii="Calibri" w:hAnsi="Calibri" w:cs="Calibri"/>
        </w:rPr>
        <w:t xml:space="preserve"> at an unavoidable unfair advantage vis a vis other</w:t>
      </w:r>
      <w:r>
        <w:rPr>
          <w:rFonts w:ascii="Calibri" w:hAnsi="Calibri" w:cs="Calibri"/>
        </w:rPr>
        <w:t xml:space="preserve"> Bidders</w:t>
      </w:r>
      <w:r w:rsidRPr="00D71B97">
        <w:rPr>
          <w:rFonts w:ascii="Calibri" w:hAnsi="Calibri" w:cs="Calibri"/>
        </w:rPr>
        <w:t xml:space="preserve">. </w:t>
      </w:r>
    </w:p>
    <w:p w14:paraId="096F75F9" w14:textId="14D77000" w:rsidR="00940FFD" w:rsidRPr="00D71B97" w:rsidRDefault="00940FFD" w:rsidP="00117705">
      <w:pPr>
        <w:pStyle w:val="ListParagraph"/>
        <w:numPr>
          <w:ilvl w:val="2"/>
          <w:numId w:val="17"/>
        </w:numPr>
        <w:suppressAutoHyphens w:val="0"/>
        <w:overflowPunct/>
        <w:autoSpaceDE/>
        <w:autoSpaceDN/>
        <w:spacing w:before="240" w:after="240" w:line="276" w:lineRule="auto"/>
        <w:textAlignment w:val="auto"/>
        <w:rPr>
          <w:rFonts w:ascii="Calibri" w:hAnsi="Calibri" w:cs="Calibri"/>
        </w:rPr>
      </w:pPr>
      <w:r w:rsidRPr="00D71B97">
        <w:rPr>
          <w:rFonts w:ascii="Calibri" w:hAnsi="Calibri" w:cs="Calibri"/>
        </w:rPr>
        <w:t xml:space="preserve">Exclude a </w:t>
      </w:r>
      <w:r>
        <w:rPr>
          <w:rFonts w:ascii="Calibri" w:hAnsi="Calibri" w:cs="Calibri"/>
        </w:rPr>
        <w:t>Bidder</w:t>
      </w:r>
      <w:r w:rsidRPr="00D71B97">
        <w:rPr>
          <w:rFonts w:ascii="Calibri" w:hAnsi="Calibri" w:cs="Calibri"/>
        </w:rPr>
        <w:t xml:space="preserve"> that fails to take reasonably requested steps specified by </w:t>
      </w:r>
      <w:r>
        <w:rPr>
          <w:rFonts w:ascii="Calibri" w:hAnsi="Calibri" w:cs="Calibri"/>
        </w:rPr>
        <w:t>IOACC</w:t>
      </w:r>
      <w:r w:rsidRPr="00D71B97">
        <w:rPr>
          <w:rFonts w:ascii="Calibri" w:hAnsi="Calibri" w:cs="Calibri"/>
        </w:rPr>
        <w:t xml:space="preserve"> to mitigate any conflict of interest, including entry into a </w:t>
      </w:r>
      <w:r w:rsidR="00EF6DF1" w:rsidRPr="00D71B97">
        <w:rPr>
          <w:rFonts w:ascii="Calibri" w:hAnsi="Calibri" w:cs="Calibri"/>
        </w:rPr>
        <w:t>conflict-of-interest</w:t>
      </w:r>
      <w:r w:rsidRPr="00D71B97">
        <w:rPr>
          <w:rFonts w:ascii="Calibri" w:hAnsi="Calibri" w:cs="Calibri"/>
        </w:rPr>
        <w:t xml:space="preserve"> agreement. </w:t>
      </w:r>
    </w:p>
    <w:p w14:paraId="17BF5A5E" w14:textId="6998D62F" w:rsidR="00625C01" w:rsidRDefault="00340E7D" w:rsidP="00340E7D">
      <w:pPr>
        <w:pStyle w:val="Heading1"/>
        <w:ind w:left="567"/>
        <w:rPr>
          <w:rFonts w:ascii="Calibri" w:hAnsi="Calibri" w:cs="Calibri"/>
          <w:b/>
          <w:bCs/>
          <w:color w:val="auto"/>
          <w:sz w:val="24"/>
          <w:szCs w:val="24"/>
        </w:rPr>
      </w:pPr>
      <w:bookmarkStart w:id="50" w:name="_Toc240282797"/>
      <w:bookmarkStart w:id="51" w:name="_Toc240282878"/>
      <w:bookmarkStart w:id="52" w:name="_Toc240961624"/>
      <w:bookmarkEnd w:id="34"/>
      <w:r>
        <w:rPr>
          <w:rFonts w:ascii="Calibri" w:hAnsi="Calibri" w:cs="Calibri"/>
          <w:b/>
          <w:bCs/>
          <w:color w:val="auto"/>
          <w:sz w:val="24"/>
          <w:szCs w:val="24"/>
        </w:rPr>
        <w:lastRenderedPageBreak/>
        <w:t>1</w:t>
      </w:r>
      <w:r w:rsidR="003C3BB5">
        <w:rPr>
          <w:rFonts w:ascii="Calibri" w:hAnsi="Calibri" w:cs="Calibri"/>
          <w:b/>
          <w:bCs/>
          <w:color w:val="auto"/>
          <w:sz w:val="24"/>
          <w:szCs w:val="24"/>
        </w:rPr>
        <w:t>7</w:t>
      </w:r>
      <w:r>
        <w:rPr>
          <w:rFonts w:ascii="Calibri" w:hAnsi="Calibri" w:cs="Calibri"/>
          <w:b/>
          <w:bCs/>
          <w:color w:val="auto"/>
          <w:sz w:val="24"/>
          <w:szCs w:val="24"/>
        </w:rPr>
        <w:t>.0</w:t>
      </w:r>
      <w:r>
        <w:rPr>
          <w:rFonts w:ascii="Calibri" w:hAnsi="Calibri" w:cs="Calibri"/>
          <w:b/>
          <w:bCs/>
          <w:color w:val="auto"/>
          <w:sz w:val="24"/>
          <w:szCs w:val="24"/>
        </w:rPr>
        <w:tab/>
      </w:r>
      <w:r>
        <w:rPr>
          <w:rFonts w:ascii="Calibri" w:hAnsi="Calibri" w:cs="Calibri"/>
          <w:b/>
          <w:bCs/>
          <w:color w:val="auto"/>
          <w:sz w:val="24"/>
          <w:szCs w:val="24"/>
        </w:rPr>
        <w:tab/>
        <w:t>C</w:t>
      </w:r>
      <w:r w:rsidR="00625C01">
        <w:rPr>
          <w:rFonts w:ascii="Calibri" w:hAnsi="Calibri" w:cs="Calibri"/>
          <w:b/>
          <w:bCs/>
          <w:color w:val="auto"/>
          <w:sz w:val="24"/>
          <w:szCs w:val="24"/>
        </w:rPr>
        <w:t>onfidentiality</w:t>
      </w:r>
      <w:bookmarkEnd w:id="50"/>
      <w:bookmarkEnd w:id="51"/>
      <w:bookmarkEnd w:id="52"/>
      <w:r w:rsidR="00625C01">
        <w:rPr>
          <w:rFonts w:ascii="Calibri" w:hAnsi="Calibri" w:cs="Calibri"/>
          <w:b/>
          <w:bCs/>
          <w:color w:val="auto"/>
          <w:sz w:val="24"/>
          <w:szCs w:val="24"/>
        </w:rPr>
        <w:t xml:space="preserve"> </w:t>
      </w:r>
    </w:p>
    <w:p w14:paraId="00AFE06B" w14:textId="29F3637E" w:rsidR="00625C01" w:rsidRPr="00E465B0" w:rsidRDefault="00625C01" w:rsidP="00E465B0">
      <w:pPr>
        <w:spacing w:before="240" w:after="240" w:line="276" w:lineRule="auto"/>
        <w:ind w:left="567" w:hanging="851"/>
        <w:rPr>
          <w:rFonts w:ascii="Calibri" w:hAnsi="Calibri" w:cs="Calibri"/>
        </w:rPr>
      </w:pPr>
      <w:r w:rsidRPr="00E465B0">
        <w:rPr>
          <w:rFonts w:ascii="Calibri" w:hAnsi="Calibri" w:cs="Calibri"/>
          <w:b/>
          <w:bCs/>
        </w:rPr>
        <w:t>1</w:t>
      </w:r>
      <w:r w:rsidR="0073682F">
        <w:rPr>
          <w:rFonts w:ascii="Calibri" w:hAnsi="Calibri" w:cs="Calibri"/>
          <w:b/>
          <w:bCs/>
        </w:rPr>
        <w:t>7</w:t>
      </w:r>
      <w:r w:rsidRPr="00E465B0">
        <w:rPr>
          <w:rFonts w:ascii="Calibri" w:hAnsi="Calibri" w:cs="Calibri"/>
          <w:b/>
          <w:bCs/>
        </w:rPr>
        <w:t>.1</w:t>
      </w:r>
      <w:r w:rsidRPr="00E465B0">
        <w:rPr>
          <w:rFonts w:ascii="Calibri" w:hAnsi="Calibri" w:cs="Calibri"/>
        </w:rPr>
        <w:t xml:space="preserve"> </w:t>
      </w:r>
      <w:r w:rsidRPr="00E465B0">
        <w:rPr>
          <w:rFonts w:ascii="Calibri" w:hAnsi="Calibri" w:cs="Calibri"/>
        </w:rPr>
        <w:tab/>
        <w:t>All information supplied by IOACC to Bidders (including in this Tender Pack and all other documents relating to the procurement process) is the intellectual property of IOACC and is, except to the extent publicly available, confidential. Therefore, this means that Bidders shall:</w:t>
      </w:r>
    </w:p>
    <w:p w14:paraId="76411F31" w14:textId="27A78D99" w:rsidR="00625C01" w:rsidRDefault="00625C01" w:rsidP="00117705">
      <w:pPr>
        <w:pStyle w:val="ListParagraph"/>
        <w:numPr>
          <w:ilvl w:val="0"/>
          <w:numId w:val="12"/>
        </w:numPr>
        <w:suppressAutoHyphens w:val="0"/>
        <w:overflowPunct/>
        <w:autoSpaceDE/>
        <w:autoSpaceDN/>
        <w:spacing w:before="240" w:after="240" w:line="276" w:lineRule="auto"/>
        <w:textAlignment w:val="auto"/>
        <w:rPr>
          <w:rFonts w:ascii="Calibri" w:hAnsi="Calibri" w:cs="Calibri"/>
        </w:rPr>
      </w:pPr>
      <w:r>
        <w:rPr>
          <w:rFonts w:ascii="Calibri" w:hAnsi="Calibri" w:cs="Calibri"/>
        </w:rPr>
        <w:t>not copy, reproduce, distribute or pass to any other person at any time (except to professional advisers, subcontractors for the sole purpose of preparing a Tender Response and those individuals undertake to keep the information confidential on the same terms as under this Invitation to Tender);</w:t>
      </w:r>
    </w:p>
    <w:p w14:paraId="3B568F17" w14:textId="5E87DFD2" w:rsidR="00625C01" w:rsidRDefault="00625C01" w:rsidP="00117705">
      <w:pPr>
        <w:pStyle w:val="ListParagraph"/>
        <w:numPr>
          <w:ilvl w:val="0"/>
          <w:numId w:val="12"/>
        </w:numPr>
        <w:suppressAutoHyphens w:val="0"/>
        <w:overflowPunct/>
        <w:autoSpaceDE/>
        <w:autoSpaceDN/>
        <w:spacing w:before="240" w:after="240" w:line="276" w:lineRule="auto"/>
        <w:textAlignment w:val="auto"/>
        <w:rPr>
          <w:rFonts w:ascii="Calibri" w:hAnsi="Calibri" w:cs="Calibri"/>
        </w:rPr>
      </w:pPr>
      <w:r>
        <w:rPr>
          <w:rFonts w:ascii="Calibri" w:hAnsi="Calibri" w:cs="Calibri"/>
        </w:rPr>
        <w:t xml:space="preserve">not </w:t>
      </w:r>
      <w:r w:rsidRPr="00354D63">
        <w:rPr>
          <w:rFonts w:ascii="Calibri" w:hAnsi="Calibri" w:cs="Calibri"/>
        </w:rPr>
        <w:t xml:space="preserve">use the </w:t>
      </w:r>
      <w:r>
        <w:rPr>
          <w:rFonts w:ascii="Calibri" w:hAnsi="Calibri" w:cs="Calibri"/>
        </w:rPr>
        <w:t>i</w:t>
      </w:r>
      <w:r w:rsidRPr="00354D63">
        <w:rPr>
          <w:rFonts w:ascii="Calibri" w:hAnsi="Calibri" w:cs="Calibri"/>
        </w:rPr>
        <w:t>nformation for any purpose other than for the purposes of preparing and submitting (or deciding whether to prepare and submit) a Tender</w:t>
      </w:r>
      <w:r>
        <w:rPr>
          <w:rFonts w:ascii="Calibri" w:hAnsi="Calibri" w:cs="Calibri"/>
        </w:rPr>
        <w:t xml:space="preserve"> Response;</w:t>
      </w:r>
    </w:p>
    <w:p w14:paraId="02BC4724" w14:textId="77777777" w:rsidR="00625C01" w:rsidRDefault="00625C01" w:rsidP="00117705">
      <w:pPr>
        <w:pStyle w:val="ListParagraph"/>
        <w:numPr>
          <w:ilvl w:val="0"/>
          <w:numId w:val="12"/>
        </w:numPr>
        <w:suppressAutoHyphens w:val="0"/>
        <w:overflowPunct/>
        <w:autoSpaceDE/>
        <w:autoSpaceDN/>
        <w:spacing w:before="240" w:after="240" w:line="276" w:lineRule="auto"/>
        <w:textAlignment w:val="auto"/>
        <w:rPr>
          <w:rFonts w:ascii="Calibri" w:hAnsi="Calibri" w:cs="Calibri"/>
        </w:rPr>
      </w:pPr>
      <w:r>
        <w:rPr>
          <w:rFonts w:ascii="Calibri" w:hAnsi="Calibri" w:cs="Calibri"/>
        </w:rPr>
        <w:t>ensure that all staff and professional advisers who are provided the information on a need-to-know basis are aware of the duties of confidentiality in this provision;</w:t>
      </w:r>
    </w:p>
    <w:p w14:paraId="0C01E521" w14:textId="77777777" w:rsidR="00625C01" w:rsidRDefault="00625C01" w:rsidP="00117705">
      <w:pPr>
        <w:pStyle w:val="ListParagraph"/>
        <w:numPr>
          <w:ilvl w:val="0"/>
          <w:numId w:val="12"/>
        </w:numPr>
        <w:suppressAutoHyphens w:val="0"/>
        <w:overflowPunct/>
        <w:autoSpaceDE/>
        <w:autoSpaceDN/>
        <w:spacing w:before="240" w:after="240" w:line="276" w:lineRule="auto"/>
        <w:textAlignment w:val="auto"/>
        <w:rPr>
          <w:rFonts w:ascii="Calibri" w:hAnsi="Calibri" w:cs="Calibri"/>
        </w:rPr>
      </w:pPr>
      <w:r>
        <w:rPr>
          <w:rFonts w:ascii="Calibri" w:hAnsi="Calibri" w:cs="Calibri"/>
        </w:rPr>
        <w:t xml:space="preserve">upon request of IOACC, delete or return copies of information belonging to IOACC and retain no copy (one copy may be retained if such is required by law).  </w:t>
      </w:r>
    </w:p>
    <w:p w14:paraId="0D60AB04" w14:textId="6CC40C58" w:rsidR="00625C01" w:rsidRPr="0073682F" w:rsidRDefault="00625C01" w:rsidP="00117705">
      <w:pPr>
        <w:pStyle w:val="ListParagraph"/>
        <w:numPr>
          <w:ilvl w:val="1"/>
          <w:numId w:val="18"/>
        </w:numPr>
        <w:suppressAutoHyphens w:val="0"/>
        <w:overflowPunct/>
        <w:autoSpaceDE/>
        <w:autoSpaceDN/>
        <w:spacing w:before="240" w:after="240" w:line="276" w:lineRule="auto"/>
        <w:textAlignment w:val="auto"/>
        <w:rPr>
          <w:rFonts w:ascii="Calibri" w:hAnsi="Calibri" w:cs="Calibri"/>
        </w:rPr>
      </w:pPr>
      <w:r w:rsidRPr="0073682F">
        <w:rPr>
          <w:rFonts w:ascii="Calibri" w:hAnsi="Calibri" w:cs="Calibri"/>
        </w:rPr>
        <w:t>As a public body, IOACC is subject to the Freedom of Information Act 2000 (as amended from time to time) (“FOIA”) and the Environmental Information Act 2004 (as amended from time to time) (“EIR”), as well as being subject to various public sector transparency policies and legal requirement, including the placing of contract award notices on Sell2Wales.</w:t>
      </w:r>
    </w:p>
    <w:p w14:paraId="216BC9AF" w14:textId="1BC7FE84" w:rsidR="003A35CE" w:rsidRPr="0073682F" w:rsidRDefault="00625C01" w:rsidP="00117705">
      <w:pPr>
        <w:pStyle w:val="ListParagraph"/>
        <w:numPr>
          <w:ilvl w:val="1"/>
          <w:numId w:val="18"/>
        </w:numPr>
        <w:suppressAutoHyphens w:val="0"/>
        <w:overflowPunct/>
        <w:autoSpaceDE/>
        <w:autoSpaceDN/>
        <w:spacing w:before="240" w:after="240" w:line="276" w:lineRule="auto"/>
        <w:textAlignment w:val="auto"/>
        <w:rPr>
          <w:rFonts w:ascii="Calibri" w:hAnsi="Calibri" w:cs="Calibri"/>
        </w:rPr>
      </w:pPr>
      <w:r w:rsidRPr="0073682F">
        <w:rPr>
          <w:rFonts w:ascii="Calibri" w:hAnsi="Calibri" w:cs="Calibri"/>
        </w:rPr>
        <w:t>Bidders should therefore be aware that information provided in connection with this procurement process, or in connection with any contract awarded, may be disclosed by IOACC, unless IOACC decides (in its absolute discretion) that one of the statutory exemptions under the FOIA, the EIR or section 94 of the Procurement Act 2023 applies. Requests for information and application of any exemptions shall be considered on a case-by-case basis. By taking part in this procurement, Bidders agree to such disclosure or publication by IOACC.</w:t>
      </w:r>
    </w:p>
    <w:p w14:paraId="1FB8BC56" w14:textId="71A07F00" w:rsidR="00625C01" w:rsidRPr="003A35CE" w:rsidRDefault="00625C01" w:rsidP="00117705">
      <w:pPr>
        <w:pStyle w:val="ListParagraph"/>
        <w:numPr>
          <w:ilvl w:val="1"/>
          <w:numId w:val="18"/>
        </w:numPr>
        <w:suppressAutoHyphens w:val="0"/>
        <w:overflowPunct/>
        <w:autoSpaceDE/>
        <w:autoSpaceDN/>
        <w:spacing w:before="240" w:after="240" w:line="276" w:lineRule="auto"/>
        <w:ind w:left="567" w:hanging="851"/>
        <w:textAlignment w:val="auto"/>
        <w:rPr>
          <w:rStyle w:val="ui-provider"/>
          <w:rFonts w:ascii="Calibri" w:hAnsi="Calibri" w:cs="Calibri"/>
        </w:rPr>
      </w:pPr>
      <w:r w:rsidRPr="003A35CE">
        <w:rPr>
          <w:rFonts w:ascii="Calibri" w:hAnsi="Calibri" w:cs="Calibri"/>
        </w:rPr>
        <w:t xml:space="preserve">Bidders may designate any information supplied as part of their tender response or otherwise in connection with the procurement as confidential or commercially sensitive by clearly identifying it as such to IOACC in </w:t>
      </w:r>
      <w:r w:rsidRPr="00666FB6">
        <w:rPr>
          <w:rFonts w:ascii="Calibri" w:hAnsi="Calibri" w:cs="Calibri"/>
        </w:rPr>
        <w:t>Part 3 of Document 3B1</w:t>
      </w:r>
      <w:r w:rsidRPr="003A35CE">
        <w:rPr>
          <w:rFonts w:ascii="Calibri" w:hAnsi="Calibri" w:cs="Calibri"/>
        </w:rPr>
        <w:t xml:space="preserve">. Blanket protective markings to the whole document will not be sufficient. While designating material as confidential or commercially sensitive or equivalent does not guarantee non-disclosure, IOACC will consider this as part of any disclosure decision. </w:t>
      </w:r>
    </w:p>
    <w:p w14:paraId="0D1DF3A8" w14:textId="284854E0" w:rsidR="00625C01" w:rsidRPr="00BB223B" w:rsidRDefault="00625C01" w:rsidP="00117705">
      <w:pPr>
        <w:pStyle w:val="Heading1"/>
        <w:numPr>
          <w:ilvl w:val="0"/>
          <w:numId w:val="19"/>
        </w:numPr>
        <w:rPr>
          <w:rStyle w:val="ui-provider"/>
          <w:rFonts w:ascii="Calibri" w:hAnsi="Calibri" w:cs="Calibri"/>
          <w:b/>
          <w:bCs/>
          <w:color w:val="auto"/>
          <w:sz w:val="24"/>
          <w:szCs w:val="24"/>
        </w:rPr>
      </w:pPr>
      <w:bookmarkStart w:id="53" w:name="_Toc240961625"/>
      <w:r w:rsidRPr="00BB223B">
        <w:rPr>
          <w:rStyle w:val="ui-provider"/>
          <w:rFonts w:ascii="Calibri" w:hAnsi="Calibri" w:cs="Calibri"/>
          <w:b/>
          <w:bCs/>
          <w:color w:val="auto"/>
          <w:sz w:val="24"/>
          <w:szCs w:val="24"/>
        </w:rPr>
        <w:lastRenderedPageBreak/>
        <w:t>Anti Canvassing and collusion</w:t>
      </w:r>
      <w:bookmarkEnd w:id="53"/>
    </w:p>
    <w:p w14:paraId="4C1EE2A2" w14:textId="5B12CA94" w:rsidR="00625C01" w:rsidRPr="00E32C72" w:rsidRDefault="00E32C72" w:rsidP="00117705">
      <w:pPr>
        <w:pStyle w:val="ListParagraph"/>
        <w:numPr>
          <w:ilvl w:val="0"/>
          <w:numId w:val="20"/>
        </w:numPr>
        <w:tabs>
          <w:tab w:val="left" w:pos="709"/>
        </w:tabs>
        <w:suppressAutoHyphens w:val="0"/>
        <w:overflowPunct/>
        <w:autoSpaceDE/>
        <w:autoSpaceDN/>
        <w:spacing w:before="240" w:after="240" w:line="276" w:lineRule="auto"/>
        <w:textAlignment w:val="auto"/>
        <w:rPr>
          <w:rStyle w:val="ui-provider"/>
          <w:rFonts w:ascii="Calibri" w:hAnsi="Calibri" w:cs="Calibri"/>
        </w:rPr>
      </w:pPr>
      <w:r w:rsidRPr="00E32C72">
        <w:rPr>
          <w:rStyle w:val="ui-provider"/>
          <w:rFonts w:ascii="Calibri" w:hAnsi="Calibri" w:cs="Calibri"/>
        </w:rPr>
        <w:t>A</w:t>
      </w:r>
      <w:r w:rsidR="00625C01" w:rsidRPr="00E32C72">
        <w:rPr>
          <w:rStyle w:val="ui-provider"/>
          <w:rFonts w:ascii="Calibri" w:hAnsi="Calibri" w:cs="Calibri"/>
        </w:rPr>
        <w:t>ny attempt by Bidders or their advisers to influence the contract award process in any way may result in the Bidder being disqualified. Specifically, Bidders must not directly or indirectly at any time:</w:t>
      </w:r>
    </w:p>
    <w:p w14:paraId="57E93705" w14:textId="49671885"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Devise or amend the content of their Tender</w:t>
      </w:r>
      <w:r w:rsidR="00E32C72">
        <w:rPr>
          <w:rStyle w:val="ui-provider"/>
          <w:rFonts w:ascii="Calibri" w:hAnsi="Calibri" w:cs="Calibri"/>
        </w:rPr>
        <w:t xml:space="preserve"> Response</w:t>
      </w:r>
      <w:r w:rsidRPr="00D71B97">
        <w:rPr>
          <w:rStyle w:val="ui-provider"/>
          <w:rFonts w:ascii="Calibri" w:hAnsi="Calibri" w:cs="Calibri"/>
        </w:rPr>
        <w:t xml:space="preserve"> in accordance with any agreement or arrangement with any other person, other than in good faith with a person who is a proposed partner, supplier, consortium member or provider of finance.</w:t>
      </w:r>
    </w:p>
    <w:p w14:paraId="28F09050" w14:textId="30722E1E"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 xml:space="preserve">Enter into any agreement or arrangement with any other person as to the form or content of any other </w:t>
      </w:r>
      <w:r w:rsidRPr="00A60EA5">
        <w:rPr>
          <w:rStyle w:val="ui-provider"/>
          <w:rFonts w:ascii="Calibri" w:hAnsi="Calibri" w:cs="Calibri"/>
        </w:rPr>
        <w:t xml:space="preserve">Tender </w:t>
      </w:r>
      <w:r w:rsidR="009B7C1D">
        <w:rPr>
          <w:rStyle w:val="ui-provider"/>
          <w:rFonts w:ascii="Calibri" w:hAnsi="Calibri" w:cs="Calibri"/>
        </w:rPr>
        <w:t xml:space="preserve">Response </w:t>
      </w:r>
      <w:r w:rsidRPr="00A60EA5">
        <w:rPr>
          <w:rStyle w:val="ui-provider"/>
          <w:rFonts w:ascii="Calibri" w:hAnsi="Calibri" w:cs="Calibri"/>
        </w:rPr>
        <w:t>or</w:t>
      </w:r>
      <w:r w:rsidRPr="00D71B97">
        <w:rPr>
          <w:rStyle w:val="ui-provider"/>
          <w:rFonts w:ascii="Calibri" w:hAnsi="Calibri" w:cs="Calibri"/>
        </w:rPr>
        <w:t xml:space="preserve"> offer to pay any sum of money or valuable consideration to any person to effect changes to the form or content of any other Tender</w:t>
      </w:r>
      <w:r w:rsidR="009B7C1D">
        <w:rPr>
          <w:rStyle w:val="ui-provider"/>
          <w:rFonts w:ascii="Calibri" w:hAnsi="Calibri" w:cs="Calibri"/>
        </w:rPr>
        <w:t xml:space="preserve"> </w:t>
      </w:r>
      <w:r w:rsidR="00395141">
        <w:rPr>
          <w:rStyle w:val="ui-provider"/>
          <w:rFonts w:ascii="Calibri" w:hAnsi="Calibri" w:cs="Calibri"/>
        </w:rPr>
        <w:t>Response</w:t>
      </w:r>
      <w:r w:rsidRPr="00D71B97">
        <w:rPr>
          <w:rStyle w:val="ui-provider"/>
          <w:rFonts w:ascii="Calibri" w:hAnsi="Calibri" w:cs="Calibri"/>
        </w:rPr>
        <w:t>.</w:t>
      </w:r>
    </w:p>
    <w:p w14:paraId="2FDD0A35" w14:textId="79AAAD5B"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Enter into any agreement or arrangement with any other person that has the effect of prohibiting or excluding that person from submitting a Tender</w:t>
      </w:r>
      <w:r w:rsidR="00395141">
        <w:rPr>
          <w:rStyle w:val="ui-provider"/>
          <w:rFonts w:ascii="Calibri" w:hAnsi="Calibri" w:cs="Calibri"/>
        </w:rPr>
        <w:t xml:space="preserve"> Response</w:t>
      </w:r>
      <w:r w:rsidRPr="00D71B97">
        <w:rPr>
          <w:rStyle w:val="ui-provider"/>
          <w:rFonts w:ascii="Calibri" w:hAnsi="Calibri" w:cs="Calibri"/>
        </w:rPr>
        <w:t>.</w:t>
      </w:r>
    </w:p>
    <w:p w14:paraId="4DDD4F1F" w14:textId="2953F907"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 xml:space="preserve">Canvass </w:t>
      </w:r>
      <w:r>
        <w:rPr>
          <w:rStyle w:val="ui-provider"/>
          <w:rFonts w:ascii="Calibri" w:hAnsi="Calibri" w:cs="Calibri"/>
        </w:rPr>
        <w:t>IOACC</w:t>
      </w:r>
      <w:r w:rsidRPr="00D71B97">
        <w:rPr>
          <w:rStyle w:val="ui-provider"/>
          <w:rFonts w:ascii="Calibri" w:hAnsi="Calibri" w:cs="Calibri"/>
        </w:rPr>
        <w:t xml:space="preserve"> or any employees or agents of </w:t>
      </w:r>
      <w:r>
        <w:rPr>
          <w:rStyle w:val="ui-provider"/>
          <w:rFonts w:ascii="Calibri" w:hAnsi="Calibri" w:cs="Calibri"/>
        </w:rPr>
        <w:t>IOACC</w:t>
      </w:r>
      <w:r w:rsidRPr="00D71B97">
        <w:rPr>
          <w:rStyle w:val="ui-provider"/>
          <w:rFonts w:ascii="Calibri" w:hAnsi="Calibri" w:cs="Calibri"/>
        </w:rPr>
        <w:t xml:space="preserve"> in relation to this procurement</w:t>
      </w:r>
      <w:r w:rsidR="00395141">
        <w:rPr>
          <w:rStyle w:val="ui-provider"/>
          <w:rFonts w:ascii="Calibri" w:hAnsi="Calibri" w:cs="Calibri"/>
        </w:rPr>
        <w:t xml:space="preserve"> process</w:t>
      </w:r>
      <w:r w:rsidRPr="00D71B97">
        <w:rPr>
          <w:rStyle w:val="ui-provider"/>
          <w:rFonts w:ascii="Calibri" w:hAnsi="Calibri" w:cs="Calibri"/>
        </w:rPr>
        <w:t>.</w:t>
      </w:r>
    </w:p>
    <w:p w14:paraId="3E31371F" w14:textId="77777777"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 xml:space="preserve">Offer, promise or give any person working for or engaged by </w:t>
      </w:r>
      <w:r>
        <w:rPr>
          <w:rStyle w:val="ui-provider"/>
          <w:rFonts w:ascii="Calibri" w:hAnsi="Calibri" w:cs="Calibri"/>
        </w:rPr>
        <w:t>IOACC</w:t>
      </w:r>
      <w:r w:rsidRPr="00D71B97">
        <w:rPr>
          <w:rStyle w:val="ui-provider"/>
          <w:rFonts w:ascii="Calibri" w:hAnsi="Calibri" w:cs="Calibri"/>
        </w:rPr>
        <w:t xml:space="preserve"> a financial or other advantage as an inducement or reward for any improper performance of a function or activity relating to this procurement.</w:t>
      </w:r>
    </w:p>
    <w:p w14:paraId="011C7875" w14:textId="2EE46D6E" w:rsidR="00625C01" w:rsidRPr="00D71B97" w:rsidRDefault="00625C01" w:rsidP="00117705">
      <w:pPr>
        <w:pStyle w:val="ListParagraph"/>
        <w:numPr>
          <w:ilvl w:val="2"/>
          <w:numId w:val="9"/>
        </w:numPr>
        <w:suppressAutoHyphens w:val="0"/>
        <w:overflowPunct/>
        <w:autoSpaceDE/>
        <w:autoSpaceDN/>
        <w:spacing w:before="240" w:after="240" w:line="276" w:lineRule="auto"/>
        <w:textAlignment w:val="auto"/>
        <w:rPr>
          <w:rStyle w:val="ui-provider"/>
          <w:rFonts w:ascii="Calibri" w:hAnsi="Calibri" w:cs="Calibri"/>
        </w:rPr>
      </w:pPr>
      <w:r w:rsidRPr="00D71B97">
        <w:rPr>
          <w:rStyle w:val="ui-provider"/>
          <w:rFonts w:ascii="Calibri" w:hAnsi="Calibri" w:cs="Calibri"/>
        </w:rPr>
        <w:t xml:space="preserve">Attempt to obtain information from any of the employees or agents of </w:t>
      </w:r>
      <w:r>
        <w:rPr>
          <w:rStyle w:val="ui-provider"/>
          <w:rFonts w:ascii="Calibri" w:hAnsi="Calibri" w:cs="Calibri"/>
        </w:rPr>
        <w:t>IOACC</w:t>
      </w:r>
      <w:r w:rsidRPr="00D71B97">
        <w:rPr>
          <w:rStyle w:val="ui-provider"/>
          <w:rFonts w:ascii="Calibri" w:hAnsi="Calibri" w:cs="Calibri"/>
        </w:rPr>
        <w:t xml:space="preserve"> or their advisers concerning another </w:t>
      </w:r>
      <w:r>
        <w:rPr>
          <w:rStyle w:val="ui-provider"/>
          <w:rFonts w:ascii="Calibri" w:hAnsi="Calibri" w:cs="Calibri"/>
        </w:rPr>
        <w:t>Bidder</w:t>
      </w:r>
      <w:r w:rsidRPr="00D71B97">
        <w:rPr>
          <w:rStyle w:val="ui-provider"/>
          <w:rFonts w:ascii="Calibri" w:hAnsi="Calibri" w:cs="Calibri"/>
        </w:rPr>
        <w:t xml:space="preserve"> or Tender</w:t>
      </w:r>
      <w:r w:rsidR="00AA1284">
        <w:rPr>
          <w:rStyle w:val="ui-provider"/>
          <w:rFonts w:ascii="Calibri" w:hAnsi="Calibri" w:cs="Calibri"/>
        </w:rPr>
        <w:t xml:space="preserve"> Response</w:t>
      </w:r>
      <w:r w:rsidRPr="00D71B97">
        <w:rPr>
          <w:rStyle w:val="ui-provider"/>
          <w:rFonts w:ascii="Calibri" w:hAnsi="Calibri" w:cs="Calibri"/>
        </w:rPr>
        <w:t>.</w:t>
      </w:r>
    </w:p>
    <w:p w14:paraId="3C45CBF6" w14:textId="2FB16FE5" w:rsidR="00625C01" w:rsidRPr="00151023" w:rsidRDefault="00625C01" w:rsidP="00117705">
      <w:pPr>
        <w:pStyle w:val="ListParagraph"/>
        <w:numPr>
          <w:ilvl w:val="1"/>
          <w:numId w:val="21"/>
        </w:numPr>
        <w:suppressAutoHyphens w:val="0"/>
        <w:overflowPunct/>
        <w:autoSpaceDE/>
        <w:autoSpaceDN/>
        <w:spacing w:before="240" w:after="240" w:line="276" w:lineRule="auto"/>
        <w:textAlignment w:val="auto"/>
        <w:rPr>
          <w:rStyle w:val="ui-provider"/>
          <w:rFonts w:ascii="Calibri" w:hAnsi="Calibri" w:cs="Calibri"/>
        </w:rPr>
      </w:pPr>
      <w:r w:rsidRPr="00151023">
        <w:rPr>
          <w:rStyle w:val="ui-provider"/>
          <w:rFonts w:ascii="Calibri" w:hAnsi="Calibri" w:cs="Calibri"/>
        </w:rPr>
        <w:t>Bidders must complete and return Appendix 5 (</w:t>
      </w:r>
      <w:r w:rsidR="008F5A94">
        <w:rPr>
          <w:rStyle w:val="ui-provider"/>
          <w:rFonts w:ascii="Calibri" w:hAnsi="Calibri" w:cs="Calibri"/>
        </w:rPr>
        <w:t>Anti collusion certificate</w:t>
      </w:r>
      <w:r w:rsidRPr="00151023">
        <w:rPr>
          <w:rStyle w:val="ui-provider"/>
          <w:rFonts w:ascii="Calibri" w:hAnsi="Calibri" w:cs="Calibri"/>
        </w:rPr>
        <w:t xml:space="preserve"> and non-canvassing) with their Tender</w:t>
      </w:r>
      <w:r w:rsidR="00694908" w:rsidRPr="00151023">
        <w:rPr>
          <w:rStyle w:val="ui-provider"/>
          <w:rFonts w:ascii="Calibri" w:hAnsi="Calibri" w:cs="Calibri"/>
        </w:rPr>
        <w:t xml:space="preserve"> Response. </w:t>
      </w:r>
    </w:p>
    <w:p w14:paraId="2DFF151D" w14:textId="558D9074" w:rsidR="00625C01" w:rsidRPr="00C52F46" w:rsidRDefault="00625C01" w:rsidP="00117705">
      <w:pPr>
        <w:pStyle w:val="Heading1"/>
        <w:numPr>
          <w:ilvl w:val="0"/>
          <w:numId w:val="22"/>
        </w:numPr>
        <w:tabs>
          <w:tab w:val="left" w:pos="567"/>
        </w:tabs>
        <w:rPr>
          <w:rFonts w:asciiTheme="minorHAnsi" w:hAnsiTheme="minorHAnsi" w:cstheme="minorHAnsi"/>
          <w:b/>
          <w:bCs/>
          <w:color w:val="auto"/>
          <w:sz w:val="24"/>
          <w:szCs w:val="24"/>
        </w:rPr>
      </w:pPr>
      <w:bookmarkStart w:id="54" w:name="_Toc240961626"/>
      <w:r w:rsidRPr="00C52F46">
        <w:rPr>
          <w:rFonts w:asciiTheme="minorHAnsi" w:hAnsiTheme="minorHAnsi" w:cstheme="minorHAnsi"/>
          <w:b/>
          <w:bCs/>
          <w:color w:val="auto"/>
          <w:sz w:val="24"/>
          <w:szCs w:val="24"/>
        </w:rPr>
        <w:t>Publicity</w:t>
      </w:r>
      <w:bookmarkEnd w:id="54"/>
      <w:r w:rsidRPr="00C52F46">
        <w:rPr>
          <w:rFonts w:asciiTheme="minorHAnsi" w:hAnsiTheme="minorHAnsi" w:cstheme="minorHAnsi"/>
          <w:b/>
          <w:bCs/>
          <w:color w:val="auto"/>
          <w:sz w:val="24"/>
          <w:szCs w:val="24"/>
        </w:rPr>
        <w:t xml:space="preserve"> </w:t>
      </w:r>
    </w:p>
    <w:p w14:paraId="2DD9BE05" w14:textId="18A7B882" w:rsidR="00625C01" w:rsidRPr="00C52F46" w:rsidRDefault="00C52F46" w:rsidP="00117705">
      <w:pPr>
        <w:pStyle w:val="ListParagraph"/>
        <w:numPr>
          <w:ilvl w:val="1"/>
          <w:numId w:val="22"/>
        </w:numPr>
        <w:tabs>
          <w:tab w:val="left" w:pos="851"/>
        </w:tabs>
        <w:suppressAutoHyphens w:val="0"/>
        <w:overflowPunct/>
        <w:autoSpaceDE/>
        <w:autoSpaceDN/>
        <w:spacing w:before="240" w:after="240" w:line="276" w:lineRule="auto"/>
        <w:textAlignment w:val="auto"/>
        <w:rPr>
          <w:rFonts w:ascii="Calibri" w:hAnsi="Calibri" w:cs="Calibri"/>
        </w:rPr>
      </w:pPr>
      <w:r>
        <w:rPr>
          <w:rFonts w:ascii="Calibri" w:hAnsi="Calibri" w:cs="Calibri"/>
        </w:rPr>
        <w:t>N</w:t>
      </w:r>
      <w:r w:rsidR="00625C01" w:rsidRPr="00C52F46">
        <w:rPr>
          <w:rFonts w:ascii="Calibri" w:hAnsi="Calibri" w:cs="Calibri"/>
        </w:rPr>
        <w:t>o Bidder will undertake any publicity activities with any part of the media in relation to the Contract or the procurement process without the prior written agreement of IOACC, including agreement on the format and content of any publicity.</w:t>
      </w:r>
    </w:p>
    <w:sectPr w:rsidR="00625C01" w:rsidRPr="00C52F46" w:rsidSect="007574CC">
      <w:footerReference w:type="default" r:id="rId13"/>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E942" w14:textId="77777777" w:rsidR="00BC6B87" w:rsidRDefault="00BC6B87">
      <w:r>
        <w:separator/>
      </w:r>
    </w:p>
  </w:endnote>
  <w:endnote w:type="continuationSeparator" w:id="0">
    <w:p w14:paraId="2F93B9A6" w14:textId="77777777" w:rsidR="00BC6B87" w:rsidRDefault="00BC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17714" w14:textId="405E05F2" w:rsidR="005742FB" w:rsidRPr="005742FB" w:rsidRDefault="005742FB">
    <w:pPr>
      <w:pStyle w:val="Footer"/>
      <w:jc w:val="right"/>
      <w:rPr>
        <w:rFonts w:asciiTheme="minorHAnsi" w:hAnsiTheme="minorHAnsi" w:cstheme="minorHAnsi"/>
      </w:rPr>
    </w:pPr>
  </w:p>
  <w:p w14:paraId="6392A316" w14:textId="77777777" w:rsidR="005742FB" w:rsidRDefault="00574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0EF9E" w14:textId="77777777" w:rsidR="00BC6B87" w:rsidRDefault="00BC6B87">
      <w:r>
        <w:rPr>
          <w:color w:val="000000"/>
        </w:rPr>
        <w:separator/>
      </w:r>
    </w:p>
  </w:footnote>
  <w:footnote w:type="continuationSeparator" w:id="0">
    <w:p w14:paraId="20EC51D9" w14:textId="77777777" w:rsidR="00BC6B87" w:rsidRDefault="00BC6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27E7"/>
    <w:multiLevelType w:val="multilevel"/>
    <w:tmpl w:val="213E9EB8"/>
    <w:lvl w:ilvl="0">
      <w:start w:val="1"/>
      <w:numFmt w:val="lowerRoman"/>
      <w:lvlText w:val="%1."/>
      <w:lvlJc w:val="left"/>
      <w:pPr>
        <w:ind w:left="1080" w:hanging="72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606" w:hanging="180"/>
      </w:pPr>
      <w:rPr>
        <w:rFonts w:ascii="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040B56"/>
    <w:multiLevelType w:val="multilevel"/>
    <w:tmpl w:val="A83EFC04"/>
    <w:lvl w:ilvl="0">
      <w:start w:val="2"/>
      <w:numFmt w:val="decimal"/>
      <w:lvlText w:val="%1.0"/>
      <w:lvlJc w:val="left"/>
      <w:pPr>
        <w:ind w:left="76" w:hanging="360"/>
      </w:pPr>
      <w:rPr>
        <w:rFonts w:hint="default"/>
      </w:rPr>
    </w:lvl>
    <w:lvl w:ilvl="1">
      <w:start w:val="1"/>
      <w:numFmt w:val="decimal"/>
      <w:lvlText w:val="%1.%2"/>
      <w:lvlJc w:val="left"/>
      <w:pPr>
        <w:ind w:left="796" w:hanging="360"/>
      </w:pPr>
      <w:rPr>
        <w:rFonts w:hint="default"/>
        <w:b/>
        <w:bCs/>
      </w:rPr>
    </w:lvl>
    <w:lvl w:ilvl="2">
      <w:start w:val="1"/>
      <w:numFmt w:val="decimal"/>
      <w:lvlText w:val="%1.%2.%3"/>
      <w:lvlJc w:val="left"/>
      <w:pPr>
        <w:ind w:left="1876" w:hanging="720"/>
      </w:pPr>
      <w:rPr>
        <w:rFonts w:hint="default"/>
      </w:rPr>
    </w:lvl>
    <w:lvl w:ilvl="3">
      <w:start w:val="1"/>
      <w:numFmt w:val="decimal"/>
      <w:lvlText w:val="%1.%2.%3.%4"/>
      <w:lvlJc w:val="left"/>
      <w:pPr>
        <w:ind w:left="2596" w:hanging="720"/>
      </w:pPr>
      <w:rPr>
        <w:rFonts w:hint="default"/>
      </w:rPr>
    </w:lvl>
    <w:lvl w:ilvl="4">
      <w:start w:val="1"/>
      <w:numFmt w:val="decimal"/>
      <w:lvlText w:val="%1.%2.%3.%4.%5"/>
      <w:lvlJc w:val="left"/>
      <w:pPr>
        <w:ind w:left="3676" w:hanging="1080"/>
      </w:pPr>
      <w:rPr>
        <w:rFonts w:hint="default"/>
      </w:rPr>
    </w:lvl>
    <w:lvl w:ilvl="5">
      <w:start w:val="1"/>
      <w:numFmt w:val="decimal"/>
      <w:lvlText w:val="%1.%2.%3.%4.%5.%6"/>
      <w:lvlJc w:val="left"/>
      <w:pPr>
        <w:ind w:left="4396" w:hanging="1080"/>
      </w:pPr>
      <w:rPr>
        <w:rFonts w:hint="default"/>
      </w:rPr>
    </w:lvl>
    <w:lvl w:ilvl="6">
      <w:start w:val="1"/>
      <w:numFmt w:val="decimal"/>
      <w:lvlText w:val="%1.%2.%3.%4.%5.%6.%7"/>
      <w:lvlJc w:val="left"/>
      <w:pPr>
        <w:ind w:left="5476" w:hanging="1440"/>
      </w:pPr>
      <w:rPr>
        <w:rFonts w:hint="default"/>
      </w:rPr>
    </w:lvl>
    <w:lvl w:ilvl="7">
      <w:start w:val="1"/>
      <w:numFmt w:val="decimal"/>
      <w:lvlText w:val="%1.%2.%3.%4.%5.%6.%7.%8"/>
      <w:lvlJc w:val="left"/>
      <w:pPr>
        <w:ind w:left="6196" w:hanging="1440"/>
      </w:pPr>
      <w:rPr>
        <w:rFonts w:hint="default"/>
      </w:rPr>
    </w:lvl>
    <w:lvl w:ilvl="8">
      <w:start w:val="1"/>
      <w:numFmt w:val="decimal"/>
      <w:lvlText w:val="%1.%2.%3.%4.%5.%6.%7.%8.%9"/>
      <w:lvlJc w:val="left"/>
      <w:pPr>
        <w:ind w:left="7276" w:hanging="1800"/>
      </w:pPr>
      <w:rPr>
        <w:rFonts w:hint="default"/>
      </w:rPr>
    </w:lvl>
  </w:abstractNum>
  <w:abstractNum w:abstractNumId="2" w15:restartNumberingAfterBreak="0">
    <w:nsid w:val="1A0E4432"/>
    <w:multiLevelType w:val="multilevel"/>
    <w:tmpl w:val="03C02C86"/>
    <w:lvl w:ilvl="0">
      <w:start w:val="18"/>
      <w:numFmt w:val="decimal"/>
      <w:lvlText w:val="%1.0"/>
      <w:lvlJc w:val="left"/>
      <w:pPr>
        <w:ind w:left="114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15:restartNumberingAfterBreak="0">
    <w:nsid w:val="22E44F04"/>
    <w:multiLevelType w:val="multilevel"/>
    <w:tmpl w:val="0EE01D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ch1Heading"/>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6D020E7"/>
    <w:multiLevelType w:val="multilevel"/>
    <w:tmpl w:val="F90606D8"/>
    <w:lvl w:ilvl="0">
      <w:start w:val="18"/>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7515126"/>
    <w:multiLevelType w:val="multilevel"/>
    <w:tmpl w:val="AD3A1958"/>
    <w:lvl w:ilvl="0">
      <w:start w:val="13"/>
      <w:numFmt w:val="decimal"/>
      <w:lvlText w:val="%1.0"/>
      <w:lvlJc w:val="left"/>
      <w:pPr>
        <w:ind w:left="1260" w:hanging="420"/>
      </w:pPr>
      <w:rPr>
        <w:rFonts w:hint="default"/>
      </w:rPr>
    </w:lvl>
    <w:lvl w:ilvl="1">
      <w:start w:val="1"/>
      <w:numFmt w:val="decimal"/>
      <w:lvlText w:val="%1.%2"/>
      <w:lvlJc w:val="left"/>
      <w:pPr>
        <w:ind w:left="198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372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520" w:hanging="1080"/>
      </w:pPr>
      <w:rPr>
        <w:rFonts w:hint="default"/>
      </w:rPr>
    </w:lvl>
    <w:lvl w:ilvl="6">
      <w:start w:val="1"/>
      <w:numFmt w:val="decimal"/>
      <w:lvlText w:val="%1.%2.%3.%4.%5.%6.%7"/>
      <w:lvlJc w:val="left"/>
      <w:pPr>
        <w:ind w:left="660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400" w:hanging="1800"/>
      </w:pPr>
      <w:rPr>
        <w:rFonts w:hint="default"/>
      </w:rPr>
    </w:lvl>
  </w:abstractNum>
  <w:abstractNum w:abstractNumId="6" w15:restartNumberingAfterBreak="0">
    <w:nsid w:val="386B15A6"/>
    <w:multiLevelType w:val="multilevel"/>
    <w:tmpl w:val="6D9C6114"/>
    <w:lvl w:ilvl="0">
      <w:start w:val="15"/>
      <w:numFmt w:val="decimal"/>
      <w:lvlText w:val="%1.0"/>
      <w:lvlJc w:val="left"/>
      <w:pPr>
        <w:ind w:left="84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300"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7980" w:hanging="1800"/>
      </w:pPr>
      <w:rPr>
        <w:rFonts w:hint="default"/>
      </w:rPr>
    </w:lvl>
  </w:abstractNum>
  <w:abstractNum w:abstractNumId="7" w15:restartNumberingAfterBreak="0">
    <w:nsid w:val="395E781A"/>
    <w:multiLevelType w:val="multilevel"/>
    <w:tmpl w:val="E6EA2110"/>
    <w:lvl w:ilvl="0">
      <w:start w:val="1"/>
      <w:numFmt w:val="decimal"/>
      <w:lvlText w:val="%1"/>
      <w:lvlJc w:val="left"/>
      <w:pPr>
        <w:ind w:left="9291" w:hanging="360"/>
      </w:pPr>
      <w:rPr>
        <w:rFonts w:hint="default"/>
      </w:rPr>
    </w:lvl>
    <w:lvl w:ilvl="1">
      <w:numFmt w:val="decimal"/>
      <w:lvlText w:val="%1.%2"/>
      <w:lvlJc w:val="left"/>
      <w:pPr>
        <w:ind w:left="9291" w:hanging="360"/>
      </w:pPr>
      <w:rPr>
        <w:rFonts w:hint="default"/>
        <w:b/>
        <w:bCs/>
      </w:rPr>
    </w:lvl>
    <w:lvl w:ilvl="2">
      <w:start w:val="1"/>
      <w:numFmt w:val="decimal"/>
      <w:lvlText w:val="%1.%2.%3"/>
      <w:lvlJc w:val="left"/>
      <w:pPr>
        <w:ind w:left="9651" w:hanging="720"/>
      </w:pPr>
      <w:rPr>
        <w:rFonts w:hint="default"/>
      </w:rPr>
    </w:lvl>
    <w:lvl w:ilvl="3">
      <w:start w:val="1"/>
      <w:numFmt w:val="decimal"/>
      <w:lvlText w:val="%1.%2.%3.%4"/>
      <w:lvlJc w:val="left"/>
      <w:pPr>
        <w:ind w:left="9651" w:hanging="720"/>
      </w:pPr>
      <w:rPr>
        <w:rFonts w:hint="default"/>
      </w:rPr>
    </w:lvl>
    <w:lvl w:ilvl="4">
      <w:start w:val="1"/>
      <w:numFmt w:val="decimal"/>
      <w:lvlText w:val="%1.%2.%3.%4.%5"/>
      <w:lvlJc w:val="left"/>
      <w:pPr>
        <w:ind w:left="10011" w:hanging="1080"/>
      </w:pPr>
      <w:rPr>
        <w:rFonts w:hint="default"/>
      </w:rPr>
    </w:lvl>
    <w:lvl w:ilvl="5">
      <w:start w:val="1"/>
      <w:numFmt w:val="decimal"/>
      <w:lvlText w:val="%1.%2.%3.%4.%5.%6"/>
      <w:lvlJc w:val="left"/>
      <w:pPr>
        <w:ind w:left="10011" w:hanging="1080"/>
      </w:pPr>
      <w:rPr>
        <w:rFonts w:hint="default"/>
      </w:rPr>
    </w:lvl>
    <w:lvl w:ilvl="6">
      <w:start w:val="1"/>
      <w:numFmt w:val="decimal"/>
      <w:lvlText w:val="%1.%2.%3.%4.%5.%6.%7"/>
      <w:lvlJc w:val="left"/>
      <w:pPr>
        <w:ind w:left="10371" w:hanging="1440"/>
      </w:pPr>
      <w:rPr>
        <w:rFonts w:hint="default"/>
      </w:rPr>
    </w:lvl>
    <w:lvl w:ilvl="7">
      <w:start w:val="1"/>
      <w:numFmt w:val="decimal"/>
      <w:lvlText w:val="%1.%2.%3.%4.%5.%6.%7.%8"/>
      <w:lvlJc w:val="left"/>
      <w:pPr>
        <w:ind w:left="10371" w:hanging="1440"/>
      </w:pPr>
      <w:rPr>
        <w:rFonts w:hint="default"/>
      </w:rPr>
    </w:lvl>
    <w:lvl w:ilvl="8">
      <w:start w:val="1"/>
      <w:numFmt w:val="decimal"/>
      <w:lvlText w:val="%1.%2.%3.%4.%5.%6.%7.%8.%9"/>
      <w:lvlJc w:val="left"/>
      <w:pPr>
        <w:ind w:left="10371" w:hanging="1440"/>
      </w:pPr>
      <w:rPr>
        <w:rFonts w:hint="default"/>
      </w:rPr>
    </w:lvl>
  </w:abstractNum>
  <w:abstractNum w:abstractNumId="8" w15:restartNumberingAfterBreak="0">
    <w:nsid w:val="3A2B3D1D"/>
    <w:multiLevelType w:val="multilevel"/>
    <w:tmpl w:val="76D662C4"/>
    <w:lvl w:ilvl="0">
      <w:start w:val="14"/>
      <w:numFmt w:val="decimal"/>
      <w:lvlText w:val="%1.0"/>
      <w:lvlJc w:val="left"/>
      <w:pPr>
        <w:ind w:left="84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300"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10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7980" w:hanging="1800"/>
      </w:pPr>
      <w:rPr>
        <w:rFonts w:hint="default"/>
      </w:rPr>
    </w:lvl>
  </w:abstractNum>
  <w:abstractNum w:abstractNumId="9" w15:restartNumberingAfterBreak="0">
    <w:nsid w:val="3C46785D"/>
    <w:multiLevelType w:val="hybridMultilevel"/>
    <w:tmpl w:val="CFFA6A20"/>
    <w:lvl w:ilvl="0" w:tplc="45A6492E">
      <w:numFmt w:val="bullet"/>
      <w:lvlText w:val="-"/>
      <w:lvlJc w:val="left"/>
      <w:pPr>
        <w:ind w:left="927" w:hanging="360"/>
      </w:pPr>
      <w:rPr>
        <w:rFonts w:ascii="Calibri" w:eastAsia="Times New Roman" w:hAnsi="Calibri" w:cs="Calibri" w:hint="default"/>
      </w:rPr>
    </w:lvl>
    <w:lvl w:ilvl="1" w:tplc="04520003">
      <w:start w:val="1"/>
      <w:numFmt w:val="bullet"/>
      <w:lvlText w:val="o"/>
      <w:lvlJc w:val="left"/>
      <w:pPr>
        <w:ind w:left="1647" w:hanging="360"/>
      </w:pPr>
      <w:rPr>
        <w:rFonts w:ascii="Courier New" w:hAnsi="Courier New" w:cs="Courier New" w:hint="default"/>
      </w:rPr>
    </w:lvl>
    <w:lvl w:ilvl="2" w:tplc="04520005">
      <w:start w:val="1"/>
      <w:numFmt w:val="bullet"/>
      <w:lvlText w:val=""/>
      <w:lvlJc w:val="left"/>
      <w:pPr>
        <w:ind w:left="2367" w:hanging="360"/>
      </w:pPr>
      <w:rPr>
        <w:rFonts w:ascii="Wingdings" w:hAnsi="Wingdings" w:hint="default"/>
      </w:rPr>
    </w:lvl>
    <w:lvl w:ilvl="3" w:tplc="04520001" w:tentative="1">
      <w:start w:val="1"/>
      <w:numFmt w:val="bullet"/>
      <w:lvlText w:val=""/>
      <w:lvlJc w:val="left"/>
      <w:pPr>
        <w:ind w:left="3087" w:hanging="360"/>
      </w:pPr>
      <w:rPr>
        <w:rFonts w:ascii="Symbol" w:hAnsi="Symbol" w:hint="default"/>
      </w:rPr>
    </w:lvl>
    <w:lvl w:ilvl="4" w:tplc="04520003" w:tentative="1">
      <w:start w:val="1"/>
      <w:numFmt w:val="bullet"/>
      <w:lvlText w:val="o"/>
      <w:lvlJc w:val="left"/>
      <w:pPr>
        <w:ind w:left="3807" w:hanging="360"/>
      </w:pPr>
      <w:rPr>
        <w:rFonts w:ascii="Courier New" w:hAnsi="Courier New" w:cs="Courier New" w:hint="default"/>
      </w:rPr>
    </w:lvl>
    <w:lvl w:ilvl="5" w:tplc="04520005" w:tentative="1">
      <w:start w:val="1"/>
      <w:numFmt w:val="bullet"/>
      <w:lvlText w:val=""/>
      <w:lvlJc w:val="left"/>
      <w:pPr>
        <w:ind w:left="4527" w:hanging="360"/>
      </w:pPr>
      <w:rPr>
        <w:rFonts w:ascii="Wingdings" w:hAnsi="Wingdings" w:hint="default"/>
      </w:rPr>
    </w:lvl>
    <w:lvl w:ilvl="6" w:tplc="04520001" w:tentative="1">
      <w:start w:val="1"/>
      <w:numFmt w:val="bullet"/>
      <w:lvlText w:val=""/>
      <w:lvlJc w:val="left"/>
      <w:pPr>
        <w:ind w:left="5247" w:hanging="360"/>
      </w:pPr>
      <w:rPr>
        <w:rFonts w:ascii="Symbol" w:hAnsi="Symbol" w:hint="default"/>
      </w:rPr>
    </w:lvl>
    <w:lvl w:ilvl="7" w:tplc="04520003" w:tentative="1">
      <w:start w:val="1"/>
      <w:numFmt w:val="bullet"/>
      <w:lvlText w:val="o"/>
      <w:lvlJc w:val="left"/>
      <w:pPr>
        <w:ind w:left="5967" w:hanging="360"/>
      </w:pPr>
      <w:rPr>
        <w:rFonts w:ascii="Courier New" w:hAnsi="Courier New" w:cs="Courier New" w:hint="default"/>
      </w:rPr>
    </w:lvl>
    <w:lvl w:ilvl="8" w:tplc="04520005" w:tentative="1">
      <w:start w:val="1"/>
      <w:numFmt w:val="bullet"/>
      <w:lvlText w:val=""/>
      <w:lvlJc w:val="left"/>
      <w:pPr>
        <w:ind w:left="6687" w:hanging="360"/>
      </w:pPr>
      <w:rPr>
        <w:rFonts w:ascii="Wingdings" w:hAnsi="Wingdings" w:hint="default"/>
      </w:rPr>
    </w:lvl>
  </w:abstractNum>
  <w:abstractNum w:abstractNumId="10" w15:restartNumberingAfterBreak="0">
    <w:nsid w:val="3CC224C0"/>
    <w:multiLevelType w:val="multilevel"/>
    <w:tmpl w:val="21B6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0A0F1C"/>
    <w:multiLevelType w:val="multilevel"/>
    <w:tmpl w:val="497A3028"/>
    <w:lvl w:ilvl="0">
      <w:start w:val="3"/>
      <w:numFmt w:val="decimal"/>
      <w:lvlText w:val="%1.0"/>
      <w:lvlJc w:val="left"/>
      <w:pPr>
        <w:ind w:left="360" w:hanging="360"/>
      </w:pPr>
      <w:rPr>
        <w:rFonts w:hint="default"/>
        <w:b/>
        <w:bCs/>
      </w:rPr>
    </w:lvl>
    <w:lvl w:ilvl="1">
      <w:start w:val="1"/>
      <w:numFmt w:val="bullet"/>
      <w:lvlText w:val=""/>
      <w:lvlJc w:val="left"/>
      <w:pPr>
        <w:ind w:left="1211"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D3119DF"/>
    <w:multiLevelType w:val="hybridMultilevel"/>
    <w:tmpl w:val="65027598"/>
    <w:lvl w:ilvl="0" w:tplc="04090001">
      <w:start w:val="1"/>
      <w:numFmt w:val="bullet"/>
      <w:lvlText w:val=""/>
      <w:lvlJc w:val="left"/>
      <w:pPr>
        <w:ind w:left="1707"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3" w15:restartNumberingAfterBreak="0">
    <w:nsid w:val="4E222D55"/>
    <w:multiLevelType w:val="hybridMultilevel"/>
    <w:tmpl w:val="B97EA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15" w15:restartNumberingAfterBreak="0">
    <w:nsid w:val="51380CD2"/>
    <w:multiLevelType w:val="multilevel"/>
    <w:tmpl w:val="3C0C092E"/>
    <w:lvl w:ilvl="0">
      <w:start w:val="13"/>
      <w:numFmt w:val="decimal"/>
      <w:lvlText w:val="%1"/>
      <w:lvlJc w:val="left"/>
      <w:pPr>
        <w:ind w:left="420" w:hanging="420"/>
      </w:pPr>
      <w:rPr>
        <w:rFonts w:hint="default"/>
        <w:b w:val="0"/>
      </w:rPr>
    </w:lvl>
    <w:lvl w:ilvl="1">
      <w:start w:val="2"/>
      <w:numFmt w:val="decimal"/>
      <w:lvlText w:val="%1.%2"/>
      <w:lvlJc w:val="left"/>
      <w:pPr>
        <w:ind w:left="420" w:hanging="4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3193A62"/>
    <w:multiLevelType w:val="multilevel"/>
    <w:tmpl w:val="DFF6A100"/>
    <w:lvl w:ilvl="0">
      <w:start w:val="13"/>
      <w:numFmt w:val="decimal"/>
      <w:lvlText w:val="%1.0"/>
      <w:lvlJc w:val="left"/>
      <w:pPr>
        <w:ind w:left="987" w:hanging="420"/>
      </w:pPr>
      <w:rPr>
        <w:rFonts w:hint="default"/>
      </w:rPr>
    </w:lvl>
    <w:lvl w:ilvl="1">
      <w:start w:val="1"/>
      <w:numFmt w:val="decimal"/>
      <w:lvlText w:val="%1.%2"/>
      <w:lvlJc w:val="left"/>
      <w:pPr>
        <w:ind w:left="1707" w:hanging="42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abstractNum w:abstractNumId="17" w15:restartNumberingAfterBreak="0">
    <w:nsid w:val="59763FC0"/>
    <w:multiLevelType w:val="multilevel"/>
    <w:tmpl w:val="68F28BCE"/>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rPr>
    </w:lvl>
    <w:lvl w:ilvl="3">
      <w:start w:val="1"/>
      <w:numFmt w:val="decimal"/>
      <w:pStyle w:val="Sch2Number"/>
      <w:lvlText w:val="%1%3.%4"/>
      <w:lvlJc w:val="left"/>
      <w:pPr>
        <w:tabs>
          <w:tab w:val="num" w:pos="851"/>
        </w:tabs>
        <w:ind w:left="851" w:hanging="851"/>
      </w:pPr>
      <w:rPr>
        <w:rFonts w:hint="default"/>
        <w:b w:val="0"/>
        <w:bCs w:val="0"/>
      </w:rPr>
    </w:lvl>
    <w:lvl w:ilvl="4">
      <w:start w:val="1"/>
      <w:numFmt w:val="lowerLetter"/>
      <w:pStyle w:val="Sch3Number"/>
      <w:lvlText w:val="%5."/>
      <w:lvlJc w:val="left"/>
      <w:pPr>
        <w:tabs>
          <w:tab w:val="num" w:pos="1701"/>
        </w:tabs>
        <w:ind w:left="1701" w:hanging="850"/>
      </w:pPr>
      <w:rPr>
        <w:rFonts w:ascii="Calibri" w:eastAsiaTheme="minorHAnsi" w:hAnsi="Calibri" w:cstheme="minorBidi"/>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18" w15:restartNumberingAfterBreak="0">
    <w:nsid w:val="5EAB1860"/>
    <w:multiLevelType w:val="multilevel"/>
    <w:tmpl w:val="C1C08EF6"/>
    <w:lvl w:ilvl="0">
      <w:start w:val="17"/>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D71515"/>
    <w:multiLevelType w:val="multilevel"/>
    <w:tmpl w:val="F60CE01C"/>
    <w:lvl w:ilvl="0">
      <w:start w:val="12"/>
      <w:numFmt w:val="decimal"/>
      <w:lvlText w:val="%1.0"/>
      <w:lvlJc w:val="left"/>
      <w:pPr>
        <w:ind w:left="1407" w:hanging="420"/>
      </w:pPr>
      <w:rPr>
        <w:rFonts w:hint="default"/>
      </w:rPr>
    </w:lvl>
    <w:lvl w:ilvl="1">
      <w:start w:val="1"/>
      <w:numFmt w:val="decimal"/>
      <w:lvlText w:val="%1.%2"/>
      <w:lvlJc w:val="left"/>
      <w:pPr>
        <w:ind w:left="2127" w:hanging="420"/>
      </w:pPr>
      <w:rPr>
        <w:rFonts w:hint="default"/>
      </w:rPr>
    </w:lvl>
    <w:lvl w:ilvl="2">
      <w:start w:val="1"/>
      <w:numFmt w:val="decimal"/>
      <w:lvlText w:val="%1.%2.%3"/>
      <w:lvlJc w:val="left"/>
      <w:pPr>
        <w:ind w:left="3147" w:hanging="720"/>
      </w:pPr>
      <w:rPr>
        <w:rFonts w:hint="default"/>
      </w:rPr>
    </w:lvl>
    <w:lvl w:ilvl="3">
      <w:start w:val="1"/>
      <w:numFmt w:val="decimal"/>
      <w:lvlText w:val="%1.%2.%3.%4"/>
      <w:lvlJc w:val="left"/>
      <w:pPr>
        <w:ind w:left="3867" w:hanging="720"/>
      </w:pPr>
      <w:rPr>
        <w:rFonts w:hint="default"/>
      </w:rPr>
    </w:lvl>
    <w:lvl w:ilvl="4">
      <w:start w:val="1"/>
      <w:numFmt w:val="decimal"/>
      <w:lvlText w:val="%1.%2.%3.%4.%5"/>
      <w:lvlJc w:val="left"/>
      <w:pPr>
        <w:ind w:left="4947" w:hanging="1080"/>
      </w:pPr>
      <w:rPr>
        <w:rFonts w:hint="default"/>
      </w:rPr>
    </w:lvl>
    <w:lvl w:ilvl="5">
      <w:start w:val="1"/>
      <w:numFmt w:val="decimal"/>
      <w:lvlText w:val="%1.%2.%3.%4.%5.%6"/>
      <w:lvlJc w:val="left"/>
      <w:pPr>
        <w:ind w:left="5667" w:hanging="1080"/>
      </w:pPr>
      <w:rPr>
        <w:rFonts w:hint="default"/>
      </w:rPr>
    </w:lvl>
    <w:lvl w:ilvl="6">
      <w:start w:val="1"/>
      <w:numFmt w:val="decimal"/>
      <w:lvlText w:val="%1.%2.%3.%4.%5.%6.%7"/>
      <w:lvlJc w:val="left"/>
      <w:pPr>
        <w:ind w:left="6747" w:hanging="1440"/>
      </w:pPr>
      <w:rPr>
        <w:rFonts w:hint="default"/>
      </w:rPr>
    </w:lvl>
    <w:lvl w:ilvl="7">
      <w:start w:val="1"/>
      <w:numFmt w:val="decimal"/>
      <w:lvlText w:val="%1.%2.%3.%4.%5.%6.%7.%8"/>
      <w:lvlJc w:val="left"/>
      <w:pPr>
        <w:ind w:left="7467" w:hanging="1440"/>
      </w:pPr>
      <w:rPr>
        <w:rFonts w:hint="default"/>
      </w:rPr>
    </w:lvl>
    <w:lvl w:ilvl="8">
      <w:start w:val="1"/>
      <w:numFmt w:val="decimal"/>
      <w:lvlText w:val="%1.%2.%3.%4.%5.%6.%7.%8.%9"/>
      <w:lvlJc w:val="left"/>
      <w:pPr>
        <w:ind w:left="8547" w:hanging="1800"/>
      </w:pPr>
      <w:rPr>
        <w:rFonts w:hint="default"/>
      </w:rPr>
    </w:lvl>
  </w:abstractNum>
  <w:abstractNum w:abstractNumId="20" w15:restartNumberingAfterBreak="0">
    <w:nsid w:val="63FA2983"/>
    <w:multiLevelType w:val="multilevel"/>
    <w:tmpl w:val="A1CA42CC"/>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648F2048"/>
    <w:multiLevelType w:val="multilevel"/>
    <w:tmpl w:val="0960FE6E"/>
    <w:lvl w:ilvl="0">
      <w:start w:val="3"/>
      <w:numFmt w:val="decimal"/>
      <w:lvlText w:val="%1.0"/>
      <w:lvlJc w:val="left"/>
      <w:pPr>
        <w:ind w:left="360" w:hanging="360"/>
      </w:pPr>
      <w:rPr>
        <w:rFonts w:hint="default"/>
        <w:b/>
        <w:bCs/>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0397EAF"/>
    <w:multiLevelType w:val="multilevel"/>
    <w:tmpl w:val="9FF4DCFC"/>
    <w:lvl w:ilvl="0">
      <w:start w:val="19"/>
      <w:numFmt w:val="decimal"/>
      <w:lvlText w:val="%1.0"/>
      <w:lvlJc w:val="left"/>
      <w:pPr>
        <w:ind w:left="562" w:hanging="420"/>
      </w:pPr>
      <w:rPr>
        <w:rFonts w:hint="default"/>
      </w:rPr>
    </w:lvl>
    <w:lvl w:ilvl="1">
      <w:start w:val="1"/>
      <w:numFmt w:val="decimal"/>
      <w:lvlText w:val="%1.%2"/>
      <w:lvlJc w:val="left"/>
      <w:pPr>
        <w:ind w:left="1282" w:hanging="4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23" w15:restartNumberingAfterBreak="0">
    <w:nsid w:val="71756C9C"/>
    <w:multiLevelType w:val="multilevel"/>
    <w:tmpl w:val="D8A4CB5A"/>
    <w:lvl w:ilvl="0">
      <w:start w:val="18"/>
      <w:numFmt w:val="decimal"/>
      <w:lvlText w:val="%1.0"/>
      <w:lvlJc w:val="left"/>
      <w:pPr>
        <w:ind w:left="987" w:hanging="420"/>
      </w:pPr>
      <w:rPr>
        <w:rFonts w:hint="default"/>
      </w:rPr>
    </w:lvl>
    <w:lvl w:ilvl="1">
      <w:start w:val="1"/>
      <w:numFmt w:val="decimal"/>
      <w:lvlText w:val="%1.%2"/>
      <w:lvlJc w:val="left"/>
      <w:pPr>
        <w:ind w:left="1707" w:hanging="42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127" w:hanging="1800"/>
      </w:pPr>
      <w:rPr>
        <w:rFonts w:hint="default"/>
      </w:rPr>
    </w:lvl>
  </w:abstractNum>
  <w:abstractNum w:abstractNumId="24" w15:restartNumberingAfterBreak="0">
    <w:nsid w:val="7DA328CD"/>
    <w:multiLevelType w:val="hybridMultilevel"/>
    <w:tmpl w:val="D1EE2FF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599490105">
    <w:abstractNumId w:val="0"/>
  </w:num>
  <w:num w:numId="2" w16cid:durableId="2098822245">
    <w:abstractNumId w:val="7"/>
  </w:num>
  <w:num w:numId="3" w16cid:durableId="838468511">
    <w:abstractNumId w:val="17"/>
  </w:num>
  <w:num w:numId="4" w16cid:durableId="1753163410">
    <w:abstractNumId w:val="14"/>
  </w:num>
  <w:num w:numId="5" w16cid:durableId="1972440938">
    <w:abstractNumId w:val="3"/>
  </w:num>
  <w:num w:numId="6" w16cid:durableId="461846512">
    <w:abstractNumId w:val="9"/>
  </w:num>
  <w:num w:numId="7" w16cid:durableId="575750518">
    <w:abstractNumId w:val="24"/>
  </w:num>
  <w:num w:numId="8" w16cid:durableId="15236720">
    <w:abstractNumId w:val="1"/>
  </w:num>
  <w:num w:numId="9" w16cid:durableId="2087914202">
    <w:abstractNumId w:val="21"/>
  </w:num>
  <w:num w:numId="10" w16cid:durableId="745107097">
    <w:abstractNumId w:val="10"/>
  </w:num>
  <w:num w:numId="11" w16cid:durableId="1299603075">
    <w:abstractNumId w:val="11"/>
  </w:num>
  <w:num w:numId="12" w16cid:durableId="718473544">
    <w:abstractNumId w:val="13"/>
  </w:num>
  <w:num w:numId="13" w16cid:durableId="199317491">
    <w:abstractNumId w:val="12"/>
  </w:num>
  <w:num w:numId="14" w16cid:durableId="92896962">
    <w:abstractNumId w:val="16"/>
  </w:num>
  <w:num w:numId="15" w16cid:durableId="1755737685">
    <w:abstractNumId w:val="15"/>
  </w:num>
  <w:num w:numId="16" w16cid:durableId="935017702">
    <w:abstractNumId w:val="8"/>
  </w:num>
  <w:num w:numId="17" w16cid:durableId="1306472691">
    <w:abstractNumId w:val="6"/>
  </w:num>
  <w:num w:numId="18" w16cid:durableId="166949004">
    <w:abstractNumId w:val="18"/>
  </w:num>
  <w:num w:numId="19" w16cid:durableId="1007176251">
    <w:abstractNumId w:val="2"/>
  </w:num>
  <w:num w:numId="20" w16cid:durableId="1912887835">
    <w:abstractNumId w:val="23"/>
  </w:num>
  <w:num w:numId="21" w16cid:durableId="1800612064">
    <w:abstractNumId w:val="4"/>
  </w:num>
  <w:num w:numId="22" w16cid:durableId="484589966">
    <w:abstractNumId w:val="22"/>
  </w:num>
  <w:num w:numId="23" w16cid:durableId="406919557">
    <w:abstractNumId w:val="19"/>
  </w:num>
  <w:num w:numId="24" w16cid:durableId="938173811">
    <w:abstractNumId w:val="20"/>
  </w:num>
  <w:num w:numId="25" w16cid:durableId="1244334066">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EA8"/>
    <w:rsid w:val="0000125C"/>
    <w:rsid w:val="0000252A"/>
    <w:rsid w:val="000025EE"/>
    <w:rsid w:val="000071D2"/>
    <w:rsid w:val="00007289"/>
    <w:rsid w:val="00007FA5"/>
    <w:rsid w:val="00010B46"/>
    <w:rsid w:val="00011C70"/>
    <w:rsid w:val="00015FB3"/>
    <w:rsid w:val="00021304"/>
    <w:rsid w:val="00021D5D"/>
    <w:rsid w:val="00022ECC"/>
    <w:rsid w:val="00023077"/>
    <w:rsid w:val="000244AB"/>
    <w:rsid w:val="000267FC"/>
    <w:rsid w:val="000272BD"/>
    <w:rsid w:val="0002790B"/>
    <w:rsid w:val="00027D2D"/>
    <w:rsid w:val="00030893"/>
    <w:rsid w:val="000311FA"/>
    <w:rsid w:val="00041E55"/>
    <w:rsid w:val="000424F7"/>
    <w:rsid w:val="00042655"/>
    <w:rsid w:val="00042C48"/>
    <w:rsid w:val="00043EF8"/>
    <w:rsid w:val="00044584"/>
    <w:rsid w:val="00052BF6"/>
    <w:rsid w:val="0005700E"/>
    <w:rsid w:val="0005779F"/>
    <w:rsid w:val="00061E1C"/>
    <w:rsid w:val="00061F50"/>
    <w:rsid w:val="00062DEA"/>
    <w:rsid w:val="00063102"/>
    <w:rsid w:val="00064DC8"/>
    <w:rsid w:val="0006566E"/>
    <w:rsid w:val="00067842"/>
    <w:rsid w:val="0007159A"/>
    <w:rsid w:val="00072CC4"/>
    <w:rsid w:val="0007339C"/>
    <w:rsid w:val="0007348D"/>
    <w:rsid w:val="00073956"/>
    <w:rsid w:val="000762FD"/>
    <w:rsid w:val="00080CFD"/>
    <w:rsid w:val="000820B4"/>
    <w:rsid w:val="00084307"/>
    <w:rsid w:val="00084762"/>
    <w:rsid w:val="00085045"/>
    <w:rsid w:val="000873AC"/>
    <w:rsid w:val="000952ED"/>
    <w:rsid w:val="000A0D07"/>
    <w:rsid w:val="000A0D41"/>
    <w:rsid w:val="000A50A4"/>
    <w:rsid w:val="000A647F"/>
    <w:rsid w:val="000A6FAB"/>
    <w:rsid w:val="000A7021"/>
    <w:rsid w:val="000B564E"/>
    <w:rsid w:val="000C2A5F"/>
    <w:rsid w:val="000C5220"/>
    <w:rsid w:val="000C76AD"/>
    <w:rsid w:val="000C7770"/>
    <w:rsid w:val="000D1E3D"/>
    <w:rsid w:val="000D280A"/>
    <w:rsid w:val="000D4118"/>
    <w:rsid w:val="000D447F"/>
    <w:rsid w:val="000D5AD3"/>
    <w:rsid w:val="000D5E91"/>
    <w:rsid w:val="000E02D5"/>
    <w:rsid w:val="000E18C4"/>
    <w:rsid w:val="000E30E8"/>
    <w:rsid w:val="000E5B2E"/>
    <w:rsid w:val="000E6643"/>
    <w:rsid w:val="000F19A3"/>
    <w:rsid w:val="000F1B6D"/>
    <w:rsid w:val="000F7D16"/>
    <w:rsid w:val="00103FC9"/>
    <w:rsid w:val="0011208C"/>
    <w:rsid w:val="001157F6"/>
    <w:rsid w:val="00117705"/>
    <w:rsid w:val="00117C46"/>
    <w:rsid w:val="00120557"/>
    <w:rsid w:val="00121278"/>
    <w:rsid w:val="00121403"/>
    <w:rsid w:val="0012169E"/>
    <w:rsid w:val="001220CF"/>
    <w:rsid w:val="001243FC"/>
    <w:rsid w:val="00124B9E"/>
    <w:rsid w:val="00127FCD"/>
    <w:rsid w:val="001369D9"/>
    <w:rsid w:val="00147096"/>
    <w:rsid w:val="0015099D"/>
    <w:rsid w:val="00151023"/>
    <w:rsid w:val="00152372"/>
    <w:rsid w:val="001547B1"/>
    <w:rsid w:val="001566D5"/>
    <w:rsid w:val="00157DD7"/>
    <w:rsid w:val="00157FA2"/>
    <w:rsid w:val="0016419A"/>
    <w:rsid w:val="00164BBF"/>
    <w:rsid w:val="00166BFB"/>
    <w:rsid w:val="001715F1"/>
    <w:rsid w:val="00173C8F"/>
    <w:rsid w:val="00174230"/>
    <w:rsid w:val="00174F1D"/>
    <w:rsid w:val="00175185"/>
    <w:rsid w:val="001757C6"/>
    <w:rsid w:val="00177AF2"/>
    <w:rsid w:val="00187053"/>
    <w:rsid w:val="00191D87"/>
    <w:rsid w:val="001A0F71"/>
    <w:rsid w:val="001A1323"/>
    <w:rsid w:val="001A44E0"/>
    <w:rsid w:val="001A5A44"/>
    <w:rsid w:val="001A70D2"/>
    <w:rsid w:val="001B02B0"/>
    <w:rsid w:val="001B09DF"/>
    <w:rsid w:val="001B11AE"/>
    <w:rsid w:val="001B13EC"/>
    <w:rsid w:val="001C0087"/>
    <w:rsid w:val="001C09ED"/>
    <w:rsid w:val="001C4158"/>
    <w:rsid w:val="001C6F47"/>
    <w:rsid w:val="001D05FC"/>
    <w:rsid w:val="001D2366"/>
    <w:rsid w:val="001D3987"/>
    <w:rsid w:val="001D4383"/>
    <w:rsid w:val="001D4C61"/>
    <w:rsid w:val="001D65F1"/>
    <w:rsid w:val="001D6C22"/>
    <w:rsid w:val="001E0901"/>
    <w:rsid w:val="001E11F0"/>
    <w:rsid w:val="001E1B52"/>
    <w:rsid w:val="001E1DFB"/>
    <w:rsid w:val="001E2073"/>
    <w:rsid w:val="001E66E0"/>
    <w:rsid w:val="001F3010"/>
    <w:rsid w:val="001F5D93"/>
    <w:rsid w:val="00200015"/>
    <w:rsid w:val="00200A5D"/>
    <w:rsid w:val="00203A7D"/>
    <w:rsid w:val="00212DF6"/>
    <w:rsid w:val="00213274"/>
    <w:rsid w:val="00214EA3"/>
    <w:rsid w:val="002213A2"/>
    <w:rsid w:val="00223CA9"/>
    <w:rsid w:val="002261D9"/>
    <w:rsid w:val="00227F3D"/>
    <w:rsid w:val="00235FA1"/>
    <w:rsid w:val="002362F1"/>
    <w:rsid w:val="00237E67"/>
    <w:rsid w:val="00240E6A"/>
    <w:rsid w:val="002444BD"/>
    <w:rsid w:val="0024693B"/>
    <w:rsid w:val="00247CD8"/>
    <w:rsid w:val="002502B8"/>
    <w:rsid w:val="00252E90"/>
    <w:rsid w:val="002554A3"/>
    <w:rsid w:val="00255DB7"/>
    <w:rsid w:val="0025742E"/>
    <w:rsid w:val="00265D06"/>
    <w:rsid w:val="00267693"/>
    <w:rsid w:val="00271B01"/>
    <w:rsid w:val="00272B47"/>
    <w:rsid w:val="00274225"/>
    <w:rsid w:val="00276BB6"/>
    <w:rsid w:val="002771AB"/>
    <w:rsid w:val="00281653"/>
    <w:rsid w:val="00286062"/>
    <w:rsid w:val="002905F7"/>
    <w:rsid w:val="00290FF8"/>
    <w:rsid w:val="00291655"/>
    <w:rsid w:val="00291AC3"/>
    <w:rsid w:val="00293FC7"/>
    <w:rsid w:val="002A0019"/>
    <w:rsid w:val="002A176B"/>
    <w:rsid w:val="002A31E8"/>
    <w:rsid w:val="002A3203"/>
    <w:rsid w:val="002A346A"/>
    <w:rsid w:val="002A3ACA"/>
    <w:rsid w:val="002B08DD"/>
    <w:rsid w:val="002B2CD3"/>
    <w:rsid w:val="002B4CB4"/>
    <w:rsid w:val="002B7B5A"/>
    <w:rsid w:val="002C4449"/>
    <w:rsid w:val="002C66E2"/>
    <w:rsid w:val="002C6AC5"/>
    <w:rsid w:val="002D0980"/>
    <w:rsid w:val="002D79C1"/>
    <w:rsid w:val="002E11BC"/>
    <w:rsid w:val="002E2AC6"/>
    <w:rsid w:val="002E4479"/>
    <w:rsid w:val="002E6012"/>
    <w:rsid w:val="002F2D35"/>
    <w:rsid w:val="002F41EA"/>
    <w:rsid w:val="00300539"/>
    <w:rsid w:val="003005B2"/>
    <w:rsid w:val="00301A0D"/>
    <w:rsid w:val="00306606"/>
    <w:rsid w:val="00306731"/>
    <w:rsid w:val="00307ED9"/>
    <w:rsid w:val="0031122A"/>
    <w:rsid w:val="00311AB0"/>
    <w:rsid w:val="003166BD"/>
    <w:rsid w:val="00316E39"/>
    <w:rsid w:val="003222CD"/>
    <w:rsid w:val="003242CB"/>
    <w:rsid w:val="00324D11"/>
    <w:rsid w:val="00324F6E"/>
    <w:rsid w:val="00326AC9"/>
    <w:rsid w:val="00331CCF"/>
    <w:rsid w:val="00332B6A"/>
    <w:rsid w:val="00335659"/>
    <w:rsid w:val="00337E29"/>
    <w:rsid w:val="00337F61"/>
    <w:rsid w:val="00340800"/>
    <w:rsid w:val="00340E7D"/>
    <w:rsid w:val="00344638"/>
    <w:rsid w:val="00345AC0"/>
    <w:rsid w:val="00346442"/>
    <w:rsid w:val="00346654"/>
    <w:rsid w:val="00347148"/>
    <w:rsid w:val="003475CC"/>
    <w:rsid w:val="00350457"/>
    <w:rsid w:val="00351523"/>
    <w:rsid w:val="003533E6"/>
    <w:rsid w:val="0035787D"/>
    <w:rsid w:val="003605BB"/>
    <w:rsid w:val="00361ACA"/>
    <w:rsid w:val="00363744"/>
    <w:rsid w:val="00366821"/>
    <w:rsid w:val="003707A3"/>
    <w:rsid w:val="003744C9"/>
    <w:rsid w:val="00375A2B"/>
    <w:rsid w:val="00382B34"/>
    <w:rsid w:val="003858B0"/>
    <w:rsid w:val="003862C5"/>
    <w:rsid w:val="00392279"/>
    <w:rsid w:val="0039375C"/>
    <w:rsid w:val="00395141"/>
    <w:rsid w:val="00396264"/>
    <w:rsid w:val="003970CA"/>
    <w:rsid w:val="003A1475"/>
    <w:rsid w:val="003A1A96"/>
    <w:rsid w:val="003A35CE"/>
    <w:rsid w:val="003B2E00"/>
    <w:rsid w:val="003B33B5"/>
    <w:rsid w:val="003B3F13"/>
    <w:rsid w:val="003B5FCE"/>
    <w:rsid w:val="003B7010"/>
    <w:rsid w:val="003B782B"/>
    <w:rsid w:val="003C19E9"/>
    <w:rsid w:val="003C235B"/>
    <w:rsid w:val="003C3BB5"/>
    <w:rsid w:val="003C3D4C"/>
    <w:rsid w:val="003C408C"/>
    <w:rsid w:val="003C50D0"/>
    <w:rsid w:val="003C5907"/>
    <w:rsid w:val="003C678A"/>
    <w:rsid w:val="003D194B"/>
    <w:rsid w:val="003D2E59"/>
    <w:rsid w:val="003D3689"/>
    <w:rsid w:val="003D6C9F"/>
    <w:rsid w:val="003D713F"/>
    <w:rsid w:val="003E24B0"/>
    <w:rsid w:val="003E4FA7"/>
    <w:rsid w:val="003E658E"/>
    <w:rsid w:val="003F312F"/>
    <w:rsid w:val="004004E7"/>
    <w:rsid w:val="00400C76"/>
    <w:rsid w:val="004016C1"/>
    <w:rsid w:val="00402219"/>
    <w:rsid w:val="00403F9C"/>
    <w:rsid w:val="00413A67"/>
    <w:rsid w:val="00416511"/>
    <w:rsid w:val="00437FA5"/>
    <w:rsid w:val="00443696"/>
    <w:rsid w:val="004456AD"/>
    <w:rsid w:val="00446FE5"/>
    <w:rsid w:val="00454300"/>
    <w:rsid w:val="00455607"/>
    <w:rsid w:val="0045626E"/>
    <w:rsid w:val="00461BA9"/>
    <w:rsid w:val="00463965"/>
    <w:rsid w:val="004668FA"/>
    <w:rsid w:val="00467796"/>
    <w:rsid w:val="004705B6"/>
    <w:rsid w:val="0047417F"/>
    <w:rsid w:val="00481D29"/>
    <w:rsid w:val="00486275"/>
    <w:rsid w:val="00494DAC"/>
    <w:rsid w:val="00495E53"/>
    <w:rsid w:val="00497EA8"/>
    <w:rsid w:val="004A0CC6"/>
    <w:rsid w:val="004A0F29"/>
    <w:rsid w:val="004A335F"/>
    <w:rsid w:val="004A3DE3"/>
    <w:rsid w:val="004A4550"/>
    <w:rsid w:val="004A6045"/>
    <w:rsid w:val="004A6D0D"/>
    <w:rsid w:val="004B24B7"/>
    <w:rsid w:val="004B272B"/>
    <w:rsid w:val="004B3B9A"/>
    <w:rsid w:val="004B4617"/>
    <w:rsid w:val="004B6996"/>
    <w:rsid w:val="004C7D19"/>
    <w:rsid w:val="004D3BC8"/>
    <w:rsid w:val="004D43E2"/>
    <w:rsid w:val="004D4DD6"/>
    <w:rsid w:val="004D4FFA"/>
    <w:rsid w:val="004E27D7"/>
    <w:rsid w:val="004E4642"/>
    <w:rsid w:val="004E511E"/>
    <w:rsid w:val="004E6999"/>
    <w:rsid w:val="004F20A4"/>
    <w:rsid w:val="004F20FC"/>
    <w:rsid w:val="004F3BC0"/>
    <w:rsid w:val="004F3ED8"/>
    <w:rsid w:val="004F4036"/>
    <w:rsid w:val="004F6FEC"/>
    <w:rsid w:val="00503A14"/>
    <w:rsid w:val="005043F5"/>
    <w:rsid w:val="00507558"/>
    <w:rsid w:val="00507582"/>
    <w:rsid w:val="00510F0B"/>
    <w:rsid w:val="0051282E"/>
    <w:rsid w:val="00515225"/>
    <w:rsid w:val="005175DF"/>
    <w:rsid w:val="00520726"/>
    <w:rsid w:val="005222BC"/>
    <w:rsid w:val="00522A22"/>
    <w:rsid w:val="00526DBB"/>
    <w:rsid w:val="00526FFA"/>
    <w:rsid w:val="00530700"/>
    <w:rsid w:val="00531A1F"/>
    <w:rsid w:val="00541FE4"/>
    <w:rsid w:val="005422AB"/>
    <w:rsid w:val="00545569"/>
    <w:rsid w:val="00547464"/>
    <w:rsid w:val="00547DD9"/>
    <w:rsid w:val="005506AB"/>
    <w:rsid w:val="005526D2"/>
    <w:rsid w:val="00555AF3"/>
    <w:rsid w:val="00560757"/>
    <w:rsid w:val="00560AE2"/>
    <w:rsid w:val="005616F8"/>
    <w:rsid w:val="00561E0D"/>
    <w:rsid w:val="0056336A"/>
    <w:rsid w:val="00563B0F"/>
    <w:rsid w:val="00565EA4"/>
    <w:rsid w:val="00570470"/>
    <w:rsid w:val="00572079"/>
    <w:rsid w:val="005742FB"/>
    <w:rsid w:val="00575878"/>
    <w:rsid w:val="0057600D"/>
    <w:rsid w:val="00583A8D"/>
    <w:rsid w:val="00595E72"/>
    <w:rsid w:val="005A18E6"/>
    <w:rsid w:val="005A3361"/>
    <w:rsid w:val="005A45C5"/>
    <w:rsid w:val="005C1050"/>
    <w:rsid w:val="005C10D6"/>
    <w:rsid w:val="005C596E"/>
    <w:rsid w:val="005C7905"/>
    <w:rsid w:val="005C797E"/>
    <w:rsid w:val="005D7EA8"/>
    <w:rsid w:val="005E5753"/>
    <w:rsid w:val="005F2CEB"/>
    <w:rsid w:val="006010FF"/>
    <w:rsid w:val="00601699"/>
    <w:rsid w:val="00616EC3"/>
    <w:rsid w:val="00620F22"/>
    <w:rsid w:val="00621483"/>
    <w:rsid w:val="00624A84"/>
    <w:rsid w:val="00625C01"/>
    <w:rsid w:val="00626A33"/>
    <w:rsid w:val="006318E0"/>
    <w:rsid w:val="00631A45"/>
    <w:rsid w:val="00631B35"/>
    <w:rsid w:val="006322F7"/>
    <w:rsid w:val="006329C2"/>
    <w:rsid w:val="00634445"/>
    <w:rsid w:val="00637497"/>
    <w:rsid w:val="00641353"/>
    <w:rsid w:val="00642651"/>
    <w:rsid w:val="00643507"/>
    <w:rsid w:val="00655B5B"/>
    <w:rsid w:val="00657D9E"/>
    <w:rsid w:val="006617DC"/>
    <w:rsid w:val="00665604"/>
    <w:rsid w:val="00666FB6"/>
    <w:rsid w:val="00667566"/>
    <w:rsid w:val="00667591"/>
    <w:rsid w:val="0067004D"/>
    <w:rsid w:val="006729A3"/>
    <w:rsid w:val="00673AF5"/>
    <w:rsid w:val="00674DF9"/>
    <w:rsid w:val="00675473"/>
    <w:rsid w:val="00675E85"/>
    <w:rsid w:val="006771E9"/>
    <w:rsid w:val="0068521E"/>
    <w:rsid w:val="00686071"/>
    <w:rsid w:val="006862BE"/>
    <w:rsid w:val="00686333"/>
    <w:rsid w:val="00686DB3"/>
    <w:rsid w:val="006910DB"/>
    <w:rsid w:val="00693744"/>
    <w:rsid w:val="006942CA"/>
    <w:rsid w:val="00694908"/>
    <w:rsid w:val="006A2C51"/>
    <w:rsid w:val="006A2CC7"/>
    <w:rsid w:val="006A2F25"/>
    <w:rsid w:val="006A618C"/>
    <w:rsid w:val="006B0459"/>
    <w:rsid w:val="006B1499"/>
    <w:rsid w:val="006B16DC"/>
    <w:rsid w:val="006B23E5"/>
    <w:rsid w:val="006B3939"/>
    <w:rsid w:val="006B534A"/>
    <w:rsid w:val="006C044C"/>
    <w:rsid w:val="006C121A"/>
    <w:rsid w:val="006C170B"/>
    <w:rsid w:val="006C47DB"/>
    <w:rsid w:val="006C6D17"/>
    <w:rsid w:val="006C6DAD"/>
    <w:rsid w:val="006D29E6"/>
    <w:rsid w:val="006D4F99"/>
    <w:rsid w:val="006D5A2C"/>
    <w:rsid w:val="006D6FBE"/>
    <w:rsid w:val="006D7690"/>
    <w:rsid w:val="006E1545"/>
    <w:rsid w:val="006E1CAA"/>
    <w:rsid w:val="006E2248"/>
    <w:rsid w:val="006E235B"/>
    <w:rsid w:val="006E3EFB"/>
    <w:rsid w:val="006E423F"/>
    <w:rsid w:val="006E5BEA"/>
    <w:rsid w:val="006E6438"/>
    <w:rsid w:val="006E7BF3"/>
    <w:rsid w:val="006F36BA"/>
    <w:rsid w:val="006F62B3"/>
    <w:rsid w:val="006F6684"/>
    <w:rsid w:val="006F6880"/>
    <w:rsid w:val="006F6E6E"/>
    <w:rsid w:val="006F7EE9"/>
    <w:rsid w:val="00705C1E"/>
    <w:rsid w:val="007061B1"/>
    <w:rsid w:val="00707B63"/>
    <w:rsid w:val="00710A8D"/>
    <w:rsid w:val="007113F9"/>
    <w:rsid w:val="00715B4D"/>
    <w:rsid w:val="00716B41"/>
    <w:rsid w:val="007252AC"/>
    <w:rsid w:val="0072662A"/>
    <w:rsid w:val="007271F4"/>
    <w:rsid w:val="0073050F"/>
    <w:rsid w:val="00734029"/>
    <w:rsid w:val="0073682F"/>
    <w:rsid w:val="00745382"/>
    <w:rsid w:val="00750F58"/>
    <w:rsid w:val="00755045"/>
    <w:rsid w:val="00755F7B"/>
    <w:rsid w:val="007574CC"/>
    <w:rsid w:val="00761B7E"/>
    <w:rsid w:val="00761D2F"/>
    <w:rsid w:val="0077313A"/>
    <w:rsid w:val="007756D8"/>
    <w:rsid w:val="0077594F"/>
    <w:rsid w:val="0077618A"/>
    <w:rsid w:val="007770EA"/>
    <w:rsid w:val="00782D64"/>
    <w:rsid w:val="007844E5"/>
    <w:rsid w:val="00785704"/>
    <w:rsid w:val="00786A49"/>
    <w:rsid w:val="007903D6"/>
    <w:rsid w:val="00790947"/>
    <w:rsid w:val="00792B40"/>
    <w:rsid w:val="00795203"/>
    <w:rsid w:val="00795434"/>
    <w:rsid w:val="00795662"/>
    <w:rsid w:val="007A177D"/>
    <w:rsid w:val="007A4BEF"/>
    <w:rsid w:val="007A5AE0"/>
    <w:rsid w:val="007A5BF6"/>
    <w:rsid w:val="007B0119"/>
    <w:rsid w:val="007B1D9B"/>
    <w:rsid w:val="007B2459"/>
    <w:rsid w:val="007B3EC1"/>
    <w:rsid w:val="007B5483"/>
    <w:rsid w:val="007B6AEA"/>
    <w:rsid w:val="007C169F"/>
    <w:rsid w:val="007C49F9"/>
    <w:rsid w:val="007C51A2"/>
    <w:rsid w:val="007C7E2B"/>
    <w:rsid w:val="007D15A6"/>
    <w:rsid w:val="007D1E6F"/>
    <w:rsid w:val="007D2EB3"/>
    <w:rsid w:val="007D5192"/>
    <w:rsid w:val="007E0D24"/>
    <w:rsid w:val="007F6618"/>
    <w:rsid w:val="008016E9"/>
    <w:rsid w:val="008022D3"/>
    <w:rsid w:val="00803C8F"/>
    <w:rsid w:val="00806A9B"/>
    <w:rsid w:val="008120B6"/>
    <w:rsid w:val="00815B60"/>
    <w:rsid w:val="008176F7"/>
    <w:rsid w:val="00820021"/>
    <w:rsid w:val="008215E0"/>
    <w:rsid w:val="008312D9"/>
    <w:rsid w:val="00833862"/>
    <w:rsid w:val="00833CBE"/>
    <w:rsid w:val="00837055"/>
    <w:rsid w:val="0084425A"/>
    <w:rsid w:val="00845076"/>
    <w:rsid w:val="00845165"/>
    <w:rsid w:val="008463C8"/>
    <w:rsid w:val="0084793C"/>
    <w:rsid w:val="00847E25"/>
    <w:rsid w:val="00857A62"/>
    <w:rsid w:val="00860468"/>
    <w:rsid w:val="00860E2E"/>
    <w:rsid w:val="0086280D"/>
    <w:rsid w:val="00867DA1"/>
    <w:rsid w:val="00870C00"/>
    <w:rsid w:val="00880DEF"/>
    <w:rsid w:val="008828D7"/>
    <w:rsid w:val="00884C5A"/>
    <w:rsid w:val="008903CB"/>
    <w:rsid w:val="0089045E"/>
    <w:rsid w:val="00891477"/>
    <w:rsid w:val="00893A39"/>
    <w:rsid w:val="0089599F"/>
    <w:rsid w:val="0089641E"/>
    <w:rsid w:val="00896E72"/>
    <w:rsid w:val="0089751B"/>
    <w:rsid w:val="008A010D"/>
    <w:rsid w:val="008A1AA1"/>
    <w:rsid w:val="008A44A0"/>
    <w:rsid w:val="008B1A66"/>
    <w:rsid w:val="008B3DC6"/>
    <w:rsid w:val="008B3F3D"/>
    <w:rsid w:val="008C09BD"/>
    <w:rsid w:val="008C488E"/>
    <w:rsid w:val="008D1324"/>
    <w:rsid w:val="008D26FC"/>
    <w:rsid w:val="008D6825"/>
    <w:rsid w:val="008E1777"/>
    <w:rsid w:val="008E5708"/>
    <w:rsid w:val="008E6960"/>
    <w:rsid w:val="008E7114"/>
    <w:rsid w:val="008F061C"/>
    <w:rsid w:val="008F3E74"/>
    <w:rsid w:val="008F53D4"/>
    <w:rsid w:val="008F5679"/>
    <w:rsid w:val="008F5A94"/>
    <w:rsid w:val="008F6AF9"/>
    <w:rsid w:val="008F79C4"/>
    <w:rsid w:val="00900FF4"/>
    <w:rsid w:val="00906619"/>
    <w:rsid w:val="00907A3D"/>
    <w:rsid w:val="0091233A"/>
    <w:rsid w:val="0091335B"/>
    <w:rsid w:val="009139A5"/>
    <w:rsid w:val="0092130C"/>
    <w:rsid w:val="00922C90"/>
    <w:rsid w:val="009266AB"/>
    <w:rsid w:val="00927D07"/>
    <w:rsid w:val="0093323A"/>
    <w:rsid w:val="00935324"/>
    <w:rsid w:val="00937551"/>
    <w:rsid w:val="00940FFD"/>
    <w:rsid w:val="00941190"/>
    <w:rsid w:val="00951EEE"/>
    <w:rsid w:val="00952A22"/>
    <w:rsid w:val="00955D88"/>
    <w:rsid w:val="00957F7F"/>
    <w:rsid w:val="0096571D"/>
    <w:rsid w:val="00967566"/>
    <w:rsid w:val="0097073E"/>
    <w:rsid w:val="0097093C"/>
    <w:rsid w:val="0097151B"/>
    <w:rsid w:val="00971557"/>
    <w:rsid w:val="009777BB"/>
    <w:rsid w:val="0098030B"/>
    <w:rsid w:val="0098266F"/>
    <w:rsid w:val="00982E8D"/>
    <w:rsid w:val="009837A1"/>
    <w:rsid w:val="009840BA"/>
    <w:rsid w:val="009843EF"/>
    <w:rsid w:val="00985B08"/>
    <w:rsid w:val="0099267A"/>
    <w:rsid w:val="009948C1"/>
    <w:rsid w:val="00994E4D"/>
    <w:rsid w:val="009A0E7F"/>
    <w:rsid w:val="009A1343"/>
    <w:rsid w:val="009B0538"/>
    <w:rsid w:val="009B1EBD"/>
    <w:rsid w:val="009B51FC"/>
    <w:rsid w:val="009B5C29"/>
    <w:rsid w:val="009B6F37"/>
    <w:rsid w:val="009B7C1D"/>
    <w:rsid w:val="009C36E4"/>
    <w:rsid w:val="009C458C"/>
    <w:rsid w:val="009C5B95"/>
    <w:rsid w:val="009C5C86"/>
    <w:rsid w:val="009C7519"/>
    <w:rsid w:val="009D04FC"/>
    <w:rsid w:val="009D2E76"/>
    <w:rsid w:val="009D60D5"/>
    <w:rsid w:val="009E1ED8"/>
    <w:rsid w:val="009E2637"/>
    <w:rsid w:val="009E2FEF"/>
    <w:rsid w:val="009E5CC6"/>
    <w:rsid w:val="009F294F"/>
    <w:rsid w:val="009F2E40"/>
    <w:rsid w:val="009F5885"/>
    <w:rsid w:val="009F7AFB"/>
    <w:rsid w:val="00A02241"/>
    <w:rsid w:val="00A022CF"/>
    <w:rsid w:val="00A0464E"/>
    <w:rsid w:val="00A13939"/>
    <w:rsid w:val="00A158AB"/>
    <w:rsid w:val="00A160CA"/>
    <w:rsid w:val="00A17669"/>
    <w:rsid w:val="00A2024A"/>
    <w:rsid w:val="00A267C8"/>
    <w:rsid w:val="00A32E2D"/>
    <w:rsid w:val="00A32EBE"/>
    <w:rsid w:val="00A3700A"/>
    <w:rsid w:val="00A418A5"/>
    <w:rsid w:val="00A43BF4"/>
    <w:rsid w:val="00A4658E"/>
    <w:rsid w:val="00A52C3F"/>
    <w:rsid w:val="00A532F3"/>
    <w:rsid w:val="00A55C40"/>
    <w:rsid w:val="00A56494"/>
    <w:rsid w:val="00A5677D"/>
    <w:rsid w:val="00A56D27"/>
    <w:rsid w:val="00A613B6"/>
    <w:rsid w:val="00A65D7E"/>
    <w:rsid w:val="00A67DA3"/>
    <w:rsid w:val="00A7052A"/>
    <w:rsid w:val="00A71CDB"/>
    <w:rsid w:val="00A731E4"/>
    <w:rsid w:val="00A74C97"/>
    <w:rsid w:val="00A75C60"/>
    <w:rsid w:val="00A7729A"/>
    <w:rsid w:val="00A80114"/>
    <w:rsid w:val="00A82FAA"/>
    <w:rsid w:val="00A83AAA"/>
    <w:rsid w:val="00A83BF5"/>
    <w:rsid w:val="00A869EB"/>
    <w:rsid w:val="00A87B3B"/>
    <w:rsid w:val="00A94313"/>
    <w:rsid w:val="00A952AB"/>
    <w:rsid w:val="00A9674D"/>
    <w:rsid w:val="00AA1284"/>
    <w:rsid w:val="00AB15BA"/>
    <w:rsid w:val="00AB32F0"/>
    <w:rsid w:val="00AB5FB9"/>
    <w:rsid w:val="00AC1601"/>
    <w:rsid w:val="00AC44C3"/>
    <w:rsid w:val="00AC59D4"/>
    <w:rsid w:val="00AD3894"/>
    <w:rsid w:val="00AD52B5"/>
    <w:rsid w:val="00AE0C24"/>
    <w:rsid w:val="00AE0FE7"/>
    <w:rsid w:val="00AE2D59"/>
    <w:rsid w:val="00AE31E6"/>
    <w:rsid w:val="00AE509B"/>
    <w:rsid w:val="00AE6695"/>
    <w:rsid w:val="00AF13F2"/>
    <w:rsid w:val="00AF1763"/>
    <w:rsid w:val="00AF1E9B"/>
    <w:rsid w:val="00AF2F33"/>
    <w:rsid w:val="00AF3E25"/>
    <w:rsid w:val="00AF3ED8"/>
    <w:rsid w:val="00B01ED9"/>
    <w:rsid w:val="00B0253A"/>
    <w:rsid w:val="00B04942"/>
    <w:rsid w:val="00B05654"/>
    <w:rsid w:val="00B103CF"/>
    <w:rsid w:val="00B1568E"/>
    <w:rsid w:val="00B16EB8"/>
    <w:rsid w:val="00B26303"/>
    <w:rsid w:val="00B35312"/>
    <w:rsid w:val="00B36B81"/>
    <w:rsid w:val="00B40BE1"/>
    <w:rsid w:val="00B419C7"/>
    <w:rsid w:val="00B50178"/>
    <w:rsid w:val="00B573C9"/>
    <w:rsid w:val="00B57C9B"/>
    <w:rsid w:val="00B60BC3"/>
    <w:rsid w:val="00B60FE6"/>
    <w:rsid w:val="00B6215B"/>
    <w:rsid w:val="00B6438B"/>
    <w:rsid w:val="00B674F8"/>
    <w:rsid w:val="00B675EA"/>
    <w:rsid w:val="00B67AB7"/>
    <w:rsid w:val="00B70E67"/>
    <w:rsid w:val="00B7285A"/>
    <w:rsid w:val="00B768B9"/>
    <w:rsid w:val="00B7740D"/>
    <w:rsid w:val="00B809EE"/>
    <w:rsid w:val="00B80E25"/>
    <w:rsid w:val="00B81E98"/>
    <w:rsid w:val="00B837D8"/>
    <w:rsid w:val="00B85495"/>
    <w:rsid w:val="00B857E3"/>
    <w:rsid w:val="00B95E65"/>
    <w:rsid w:val="00B977BB"/>
    <w:rsid w:val="00BA25D6"/>
    <w:rsid w:val="00BA4AC0"/>
    <w:rsid w:val="00BA74ED"/>
    <w:rsid w:val="00BB109C"/>
    <w:rsid w:val="00BB223B"/>
    <w:rsid w:val="00BB2F44"/>
    <w:rsid w:val="00BB6CCE"/>
    <w:rsid w:val="00BB7D7E"/>
    <w:rsid w:val="00BC1FBB"/>
    <w:rsid w:val="00BC2E62"/>
    <w:rsid w:val="00BC3559"/>
    <w:rsid w:val="00BC49A4"/>
    <w:rsid w:val="00BC6B87"/>
    <w:rsid w:val="00BD1ADB"/>
    <w:rsid w:val="00BD3995"/>
    <w:rsid w:val="00BD512F"/>
    <w:rsid w:val="00BD7804"/>
    <w:rsid w:val="00BE510B"/>
    <w:rsid w:val="00BE6EAF"/>
    <w:rsid w:val="00BE710D"/>
    <w:rsid w:val="00BF1E03"/>
    <w:rsid w:val="00BF72CE"/>
    <w:rsid w:val="00C005FD"/>
    <w:rsid w:val="00C0082F"/>
    <w:rsid w:val="00C01351"/>
    <w:rsid w:val="00C039DA"/>
    <w:rsid w:val="00C05276"/>
    <w:rsid w:val="00C139B2"/>
    <w:rsid w:val="00C14F4E"/>
    <w:rsid w:val="00C16665"/>
    <w:rsid w:val="00C20404"/>
    <w:rsid w:val="00C218C8"/>
    <w:rsid w:val="00C23B1A"/>
    <w:rsid w:val="00C30667"/>
    <w:rsid w:val="00C31637"/>
    <w:rsid w:val="00C34EFA"/>
    <w:rsid w:val="00C37936"/>
    <w:rsid w:val="00C401BD"/>
    <w:rsid w:val="00C4101A"/>
    <w:rsid w:val="00C416F0"/>
    <w:rsid w:val="00C418B7"/>
    <w:rsid w:val="00C516E7"/>
    <w:rsid w:val="00C520A6"/>
    <w:rsid w:val="00C523C6"/>
    <w:rsid w:val="00C5268B"/>
    <w:rsid w:val="00C52F46"/>
    <w:rsid w:val="00C53111"/>
    <w:rsid w:val="00C533AE"/>
    <w:rsid w:val="00C54393"/>
    <w:rsid w:val="00C57197"/>
    <w:rsid w:val="00C61BF9"/>
    <w:rsid w:val="00C711D7"/>
    <w:rsid w:val="00C726A7"/>
    <w:rsid w:val="00C73624"/>
    <w:rsid w:val="00C75E36"/>
    <w:rsid w:val="00C75F42"/>
    <w:rsid w:val="00C7623D"/>
    <w:rsid w:val="00C77DD7"/>
    <w:rsid w:val="00C8528F"/>
    <w:rsid w:val="00C90DF1"/>
    <w:rsid w:val="00C95E89"/>
    <w:rsid w:val="00C96ADD"/>
    <w:rsid w:val="00C971E3"/>
    <w:rsid w:val="00CA0168"/>
    <w:rsid w:val="00CA06F7"/>
    <w:rsid w:val="00CA2BA9"/>
    <w:rsid w:val="00CA39BB"/>
    <w:rsid w:val="00CA5BD3"/>
    <w:rsid w:val="00CA7FB8"/>
    <w:rsid w:val="00CC09D9"/>
    <w:rsid w:val="00CC133D"/>
    <w:rsid w:val="00CC227F"/>
    <w:rsid w:val="00CC4ABD"/>
    <w:rsid w:val="00CC4ACF"/>
    <w:rsid w:val="00CC618E"/>
    <w:rsid w:val="00CC672D"/>
    <w:rsid w:val="00CD07C5"/>
    <w:rsid w:val="00CD324B"/>
    <w:rsid w:val="00CD648C"/>
    <w:rsid w:val="00CD6D5E"/>
    <w:rsid w:val="00CE3DA7"/>
    <w:rsid w:val="00CE6AF2"/>
    <w:rsid w:val="00CF05DC"/>
    <w:rsid w:val="00CF1E62"/>
    <w:rsid w:val="00CF2CC7"/>
    <w:rsid w:val="00CF3BF7"/>
    <w:rsid w:val="00CF4DDC"/>
    <w:rsid w:val="00D005A9"/>
    <w:rsid w:val="00D032DF"/>
    <w:rsid w:val="00D04BE5"/>
    <w:rsid w:val="00D05B3D"/>
    <w:rsid w:val="00D05F03"/>
    <w:rsid w:val="00D07411"/>
    <w:rsid w:val="00D1493C"/>
    <w:rsid w:val="00D16A23"/>
    <w:rsid w:val="00D16F13"/>
    <w:rsid w:val="00D17209"/>
    <w:rsid w:val="00D20CD0"/>
    <w:rsid w:val="00D2107B"/>
    <w:rsid w:val="00D24386"/>
    <w:rsid w:val="00D3023B"/>
    <w:rsid w:val="00D30D5E"/>
    <w:rsid w:val="00D321E7"/>
    <w:rsid w:val="00D333CA"/>
    <w:rsid w:val="00D35106"/>
    <w:rsid w:val="00D42736"/>
    <w:rsid w:val="00D43DB7"/>
    <w:rsid w:val="00D4500F"/>
    <w:rsid w:val="00D472E5"/>
    <w:rsid w:val="00D519B7"/>
    <w:rsid w:val="00D53123"/>
    <w:rsid w:val="00D54E9A"/>
    <w:rsid w:val="00D57A1D"/>
    <w:rsid w:val="00D60FCA"/>
    <w:rsid w:val="00D61267"/>
    <w:rsid w:val="00D6261C"/>
    <w:rsid w:val="00D62678"/>
    <w:rsid w:val="00D6400E"/>
    <w:rsid w:val="00D642BD"/>
    <w:rsid w:val="00D66EA2"/>
    <w:rsid w:val="00D67FFA"/>
    <w:rsid w:val="00D74FA5"/>
    <w:rsid w:val="00D7595F"/>
    <w:rsid w:val="00D7669E"/>
    <w:rsid w:val="00D76F42"/>
    <w:rsid w:val="00D77A1A"/>
    <w:rsid w:val="00D878F7"/>
    <w:rsid w:val="00D92CE4"/>
    <w:rsid w:val="00D931C4"/>
    <w:rsid w:val="00D93F86"/>
    <w:rsid w:val="00D95729"/>
    <w:rsid w:val="00DA3E18"/>
    <w:rsid w:val="00DA3F48"/>
    <w:rsid w:val="00DA468D"/>
    <w:rsid w:val="00DA5107"/>
    <w:rsid w:val="00DB18E9"/>
    <w:rsid w:val="00DB1913"/>
    <w:rsid w:val="00DB7BA3"/>
    <w:rsid w:val="00DC1D63"/>
    <w:rsid w:val="00DC353F"/>
    <w:rsid w:val="00DC460B"/>
    <w:rsid w:val="00DC5325"/>
    <w:rsid w:val="00DC55D9"/>
    <w:rsid w:val="00DD0D03"/>
    <w:rsid w:val="00DD0E57"/>
    <w:rsid w:val="00DD3BBB"/>
    <w:rsid w:val="00DD70C6"/>
    <w:rsid w:val="00DE3570"/>
    <w:rsid w:val="00DE54E0"/>
    <w:rsid w:val="00DF049B"/>
    <w:rsid w:val="00DF2364"/>
    <w:rsid w:val="00E006DF"/>
    <w:rsid w:val="00E01684"/>
    <w:rsid w:val="00E058B6"/>
    <w:rsid w:val="00E063B1"/>
    <w:rsid w:val="00E11FF1"/>
    <w:rsid w:val="00E149EF"/>
    <w:rsid w:val="00E16471"/>
    <w:rsid w:val="00E21200"/>
    <w:rsid w:val="00E23C99"/>
    <w:rsid w:val="00E24D54"/>
    <w:rsid w:val="00E26F17"/>
    <w:rsid w:val="00E2711E"/>
    <w:rsid w:val="00E32C72"/>
    <w:rsid w:val="00E33EE8"/>
    <w:rsid w:val="00E3434E"/>
    <w:rsid w:val="00E40CDE"/>
    <w:rsid w:val="00E44127"/>
    <w:rsid w:val="00E465B0"/>
    <w:rsid w:val="00E543A1"/>
    <w:rsid w:val="00E577C8"/>
    <w:rsid w:val="00E62089"/>
    <w:rsid w:val="00E620D2"/>
    <w:rsid w:val="00E660B8"/>
    <w:rsid w:val="00E66554"/>
    <w:rsid w:val="00E73114"/>
    <w:rsid w:val="00E73165"/>
    <w:rsid w:val="00E76618"/>
    <w:rsid w:val="00E80EE2"/>
    <w:rsid w:val="00E82123"/>
    <w:rsid w:val="00E842ED"/>
    <w:rsid w:val="00E85088"/>
    <w:rsid w:val="00E853EE"/>
    <w:rsid w:val="00E85A22"/>
    <w:rsid w:val="00E86054"/>
    <w:rsid w:val="00E8746A"/>
    <w:rsid w:val="00E913D0"/>
    <w:rsid w:val="00E918FB"/>
    <w:rsid w:val="00E93915"/>
    <w:rsid w:val="00E94254"/>
    <w:rsid w:val="00EA09FA"/>
    <w:rsid w:val="00EA132C"/>
    <w:rsid w:val="00EA2AFE"/>
    <w:rsid w:val="00EA3CB8"/>
    <w:rsid w:val="00EA6845"/>
    <w:rsid w:val="00EA70B4"/>
    <w:rsid w:val="00EB2B88"/>
    <w:rsid w:val="00EC41C5"/>
    <w:rsid w:val="00ED1A03"/>
    <w:rsid w:val="00ED1E04"/>
    <w:rsid w:val="00ED3CA8"/>
    <w:rsid w:val="00ED7D4B"/>
    <w:rsid w:val="00EE2A38"/>
    <w:rsid w:val="00EE36A7"/>
    <w:rsid w:val="00EE5DB6"/>
    <w:rsid w:val="00EF0032"/>
    <w:rsid w:val="00EF1A7A"/>
    <w:rsid w:val="00EF2890"/>
    <w:rsid w:val="00EF3D36"/>
    <w:rsid w:val="00EF6DF1"/>
    <w:rsid w:val="00F01393"/>
    <w:rsid w:val="00F05E4A"/>
    <w:rsid w:val="00F07FB3"/>
    <w:rsid w:val="00F22826"/>
    <w:rsid w:val="00F251FB"/>
    <w:rsid w:val="00F25A23"/>
    <w:rsid w:val="00F27843"/>
    <w:rsid w:val="00F3116D"/>
    <w:rsid w:val="00F32B87"/>
    <w:rsid w:val="00F32E88"/>
    <w:rsid w:val="00F35BDF"/>
    <w:rsid w:val="00F42819"/>
    <w:rsid w:val="00F43483"/>
    <w:rsid w:val="00F43D68"/>
    <w:rsid w:val="00F478C4"/>
    <w:rsid w:val="00F500BB"/>
    <w:rsid w:val="00F54265"/>
    <w:rsid w:val="00F54B60"/>
    <w:rsid w:val="00F57627"/>
    <w:rsid w:val="00F60788"/>
    <w:rsid w:val="00F61EB2"/>
    <w:rsid w:val="00F622E1"/>
    <w:rsid w:val="00F625FB"/>
    <w:rsid w:val="00F64862"/>
    <w:rsid w:val="00F64A42"/>
    <w:rsid w:val="00F671E1"/>
    <w:rsid w:val="00F7061A"/>
    <w:rsid w:val="00F76B2E"/>
    <w:rsid w:val="00F80921"/>
    <w:rsid w:val="00F9134E"/>
    <w:rsid w:val="00F91FA5"/>
    <w:rsid w:val="00F94C74"/>
    <w:rsid w:val="00FA0018"/>
    <w:rsid w:val="00FA0216"/>
    <w:rsid w:val="00FA0A71"/>
    <w:rsid w:val="00FA155C"/>
    <w:rsid w:val="00FA2774"/>
    <w:rsid w:val="00FA2BCC"/>
    <w:rsid w:val="00FA4C09"/>
    <w:rsid w:val="00FA5F81"/>
    <w:rsid w:val="00FA71B5"/>
    <w:rsid w:val="00FB0718"/>
    <w:rsid w:val="00FB0775"/>
    <w:rsid w:val="00FB0AF0"/>
    <w:rsid w:val="00FB192B"/>
    <w:rsid w:val="00FB1A3F"/>
    <w:rsid w:val="00FB1E8A"/>
    <w:rsid w:val="00FB2F25"/>
    <w:rsid w:val="00FB31B1"/>
    <w:rsid w:val="00FB3551"/>
    <w:rsid w:val="00FB6B56"/>
    <w:rsid w:val="00FC462F"/>
    <w:rsid w:val="00FC6019"/>
    <w:rsid w:val="00FC6555"/>
    <w:rsid w:val="00FC772F"/>
    <w:rsid w:val="00FD08F7"/>
    <w:rsid w:val="00FE061D"/>
    <w:rsid w:val="00FE3339"/>
    <w:rsid w:val="00FE38DA"/>
    <w:rsid w:val="00FE61D8"/>
    <w:rsid w:val="00FE7975"/>
    <w:rsid w:val="00FF0EA5"/>
    <w:rsid w:val="00FF2BB5"/>
    <w:rsid w:val="00FF4AB6"/>
    <w:rsid w:val="01208930"/>
    <w:rsid w:val="16EB840C"/>
    <w:rsid w:val="1EE41007"/>
    <w:rsid w:val="465E704F"/>
  </w:rsids>
  <m:mathPr>
    <m:mathFont m:val="Cambria Math"/>
    <m:brkBin m:val="before"/>
    <m:brkBinSub m:val="--"/>
    <m:smallFrac m:val="0"/>
    <m:dispDef/>
    <m:lMargin m:val="0"/>
    <m:rMargin m:val="0"/>
    <m:defJc m:val="centerGroup"/>
    <m:wrapIndent m:val="1440"/>
    <m:intLim m:val="subSup"/>
    <m:naryLim m:val="undOvr"/>
  </m:mathPr>
  <w:themeFontLang w:val="cy-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2994"/>
  <w15:docId w15:val="{5579BC88-8FB1-4DD6-9D93-A6C1E46F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cy-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spacing w:after="0"/>
      <w:jc w:val="both"/>
    </w:pPr>
    <w:rPr>
      <w:rFonts w:ascii="Arial" w:eastAsia="Times New Roman" w:hAnsi="Arial" w:cs="Times New Roman"/>
      <w:sz w:val="24"/>
      <w:szCs w:val="24"/>
      <w:lang w:val="en-GB"/>
    </w:rPr>
  </w:style>
  <w:style w:type="paragraph" w:styleId="Heading1">
    <w:name w:val="heading 1"/>
    <w:basedOn w:val="Normal"/>
    <w:next w:val="Normal"/>
    <w:link w:val="Heading1Char"/>
    <w:uiPriority w:val="9"/>
    <w:qFormat/>
    <w:rsid w:val="007574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pPr>
      <w:keepNext/>
      <w:spacing w:before="240" w:after="60"/>
      <w:outlineLvl w:val="1"/>
    </w:pPr>
    <w:rPr>
      <w:rFonts w:cs="Arial"/>
      <w:b/>
      <w:bCs/>
      <w:iCs/>
      <w:caps/>
      <w:sz w:val="30"/>
      <w:szCs w:val="30"/>
    </w:rPr>
  </w:style>
  <w:style w:type="paragraph" w:styleId="Heading5">
    <w:name w:val="heading 5"/>
    <w:basedOn w:val="Normal"/>
    <w:next w:val="Normal"/>
    <w:uiPriority w:val="9"/>
    <w:unhideWhenUsed/>
    <w:qFormat/>
    <w:pPr>
      <w:keepNext/>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nnawd2Nod">
    <w:name w:val="Pennawd 2 Nod"/>
    <w:basedOn w:val="DefaultParagraphFont"/>
    <w:rPr>
      <w:rFonts w:ascii="Arial" w:eastAsia="Times New Roman" w:hAnsi="Arial" w:cs="Arial"/>
      <w:b/>
      <w:bCs/>
      <w:iCs/>
      <w:caps/>
      <w:sz w:val="30"/>
      <w:szCs w:val="30"/>
      <w:lang w:val="en-GB"/>
    </w:rPr>
  </w:style>
  <w:style w:type="character" w:customStyle="1" w:styleId="Pennawd5Nod">
    <w:name w:val="Pennawd 5 Nod"/>
    <w:basedOn w:val="DefaultParagraphFont"/>
    <w:rPr>
      <w:rFonts w:ascii="Arial" w:eastAsia="Times New Roman" w:hAnsi="Arial" w:cs="Times New Roman"/>
      <w:b/>
      <w:bCs/>
      <w:szCs w:val="24"/>
      <w:lang w:val="en-GB"/>
    </w:rPr>
  </w:style>
  <w:style w:type="paragraph" w:styleId="Header">
    <w:name w:val="header"/>
    <w:basedOn w:val="Normal"/>
    <w:pPr>
      <w:tabs>
        <w:tab w:val="center" w:pos="4320"/>
        <w:tab w:val="right" w:pos="8640"/>
      </w:tabs>
      <w:overflowPunct/>
      <w:autoSpaceDE/>
      <w:jc w:val="left"/>
      <w:textAlignment w:val="auto"/>
    </w:pPr>
    <w:rPr>
      <w:bCs/>
      <w:sz w:val="22"/>
    </w:rPr>
  </w:style>
  <w:style w:type="character" w:customStyle="1" w:styleId="PennynNod">
    <w:name w:val="Pennyn Nod"/>
    <w:basedOn w:val="DefaultParagraphFont"/>
    <w:rPr>
      <w:rFonts w:ascii="Arial" w:eastAsia="Times New Roman" w:hAnsi="Arial" w:cs="Times New Roman"/>
      <w:bCs/>
      <w:szCs w:val="24"/>
      <w:lang w:val="en-GB"/>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pPr>
      <w:ind w:left="720"/>
    </w:pPr>
  </w:style>
  <w:style w:type="paragraph" w:styleId="BalloonText">
    <w:name w:val="Balloon Text"/>
    <w:basedOn w:val="Normal"/>
    <w:rPr>
      <w:rFonts w:ascii="Segoe UI" w:hAnsi="Segoe UI" w:cs="Segoe UI"/>
      <w:sz w:val="18"/>
      <w:szCs w:val="18"/>
    </w:rPr>
  </w:style>
  <w:style w:type="character" w:customStyle="1" w:styleId="TestunmewnSwigenNod">
    <w:name w:val="Testun mewn Swigen Nod"/>
    <w:basedOn w:val="DefaultParagraphFont"/>
    <w:rPr>
      <w:rFonts w:ascii="Segoe UI" w:eastAsia="Times New Roman" w:hAnsi="Segoe UI" w:cs="Segoe UI"/>
      <w:sz w:val="18"/>
      <w:szCs w:val="18"/>
      <w:lang w:val="en-GB"/>
    </w:rPr>
  </w:style>
  <w:style w:type="character" w:customStyle="1" w:styleId="ui-provider">
    <w:name w:val="ui-provider"/>
    <w:basedOn w:val="DefaultParagraphFont"/>
    <w:rsid w:val="00C30667"/>
  </w:style>
  <w:style w:type="table" w:styleId="TableGrid">
    <w:name w:val="Table Grid"/>
    <w:basedOn w:val="TableNormal"/>
    <w:uiPriority w:val="39"/>
    <w:rsid w:val="00A267C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AF1763"/>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3">
    <w:name w:val="List Table 4 Accent 3"/>
    <w:basedOn w:val="TableNormal"/>
    <w:uiPriority w:val="49"/>
    <w:rsid w:val="00AF1763"/>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AF1763"/>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51"/>
    <w:rsid w:val="00AF1763"/>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1">
    <w:name w:val="Grid Table 6 Colorful Accent 1"/>
    <w:basedOn w:val="TableNormal"/>
    <w:uiPriority w:val="51"/>
    <w:rsid w:val="00AF1763"/>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ch2Number">
    <w:name w:val="Sch 2 Number"/>
    <w:aliases w:val="Sched para 1.1,Sched block para 1.1,Appendix Para 1.1 RB"/>
    <w:basedOn w:val="Normal"/>
    <w:uiPriority w:val="9"/>
    <w:qFormat/>
    <w:rsid w:val="006E6438"/>
    <w:pPr>
      <w:numPr>
        <w:ilvl w:val="3"/>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Schedule">
    <w:name w:val="Schedule"/>
    <w:aliases w:val="Schedule Main Heading,Appendix Title RB"/>
    <w:basedOn w:val="Normal"/>
    <w:next w:val="Normal"/>
    <w:uiPriority w:val="7"/>
    <w:qFormat/>
    <w:rsid w:val="006E6438"/>
    <w:pPr>
      <w:keepNext/>
      <w:pageBreakBefore/>
      <w:numPr>
        <w:numId w:val="3"/>
      </w:numPr>
      <w:suppressAutoHyphens w:val="0"/>
      <w:overflowPunct/>
      <w:autoSpaceDE/>
      <w:autoSpaceDN/>
      <w:spacing w:after="240" w:line="300" w:lineRule="auto"/>
      <w:jc w:val="center"/>
      <w:textAlignment w:val="auto"/>
    </w:pPr>
    <w:rPr>
      <w:rFonts w:ascii="Calibri" w:eastAsiaTheme="minorHAnsi" w:hAnsi="Calibri" w:cstheme="minorBidi"/>
      <w:b/>
      <w:caps/>
      <w:sz w:val="20"/>
      <w:szCs w:val="20"/>
    </w:rPr>
  </w:style>
  <w:style w:type="paragraph" w:customStyle="1" w:styleId="Part">
    <w:name w:val="Part"/>
    <w:aliases w:val="Schedule Part Heading,Appendix Part Title RB"/>
    <w:basedOn w:val="Normal"/>
    <w:next w:val="Normal"/>
    <w:uiPriority w:val="8"/>
    <w:qFormat/>
    <w:rsid w:val="006E6438"/>
    <w:pPr>
      <w:keepNext/>
      <w:numPr>
        <w:ilvl w:val="1"/>
        <w:numId w:val="3"/>
      </w:numPr>
      <w:suppressAutoHyphens w:val="0"/>
      <w:overflowPunct/>
      <w:autoSpaceDE/>
      <w:autoSpaceDN/>
      <w:spacing w:after="240" w:line="300" w:lineRule="auto"/>
      <w:jc w:val="center"/>
      <w:textAlignment w:val="auto"/>
    </w:pPr>
    <w:rPr>
      <w:rFonts w:ascii="Calibri" w:eastAsiaTheme="minorHAnsi" w:hAnsi="Calibri" w:cstheme="minorBidi"/>
      <w:b/>
      <w:sz w:val="20"/>
      <w:szCs w:val="20"/>
    </w:rPr>
  </w:style>
  <w:style w:type="paragraph" w:customStyle="1" w:styleId="Sch5Number">
    <w:name w:val="Sch 5 Number"/>
    <w:aliases w:val="Sched para 1.1.1 (a)(i),Sched block para 1.1.1 (a)(i),Appendix Para 1.1.1(a)(i) RB"/>
    <w:basedOn w:val="Normal"/>
    <w:uiPriority w:val="9"/>
    <w:qFormat/>
    <w:rsid w:val="006E6438"/>
    <w:pPr>
      <w:numPr>
        <w:ilvl w:val="6"/>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Sch6Number">
    <w:name w:val="Sch 6 Number"/>
    <w:aliases w:val="Sched para 1.1.1 (a)(i)(A),Sched block para 1.1.1 (a)(i)(A),Appendix Para 1.1.1(a)(i)(A) RB"/>
    <w:basedOn w:val="Normal"/>
    <w:uiPriority w:val="9"/>
    <w:qFormat/>
    <w:rsid w:val="006E6438"/>
    <w:pPr>
      <w:numPr>
        <w:ilvl w:val="7"/>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Sch1Number">
    <w:name w:val="Sch 1 Number"/>
    <w:aliases w:val="Sched block para 1"/>
    <w:basedOn w:val="Normal"/>
    <w:uiPriority w:val="9"/>
    <w:qFormat/>
    <w:rsid w:val="006E6438"/>
    <w:pPr>
      <w:numPr>
        <w:ilvl w:val="2"/>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Sch3Number">
    <w:name w:val="Sch 3 Number"/>
    <w:aliases w:val="Sched para 1.1.1,Sched block para 1.1.1,Appendix Para 1.1.1 RB"/>
    <w:basedOn w:val="Normal"/>
    <w:uiPriority w:val="9"/>
    <w:qFormat/>
    <w:rsid w:val="006E6438"/>
    <w:pPr>
      <w:numPr>
        <w:ilvl w:val="4"/>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Sch4Number">
    <w:name w:val="Sch 4 Number"/>
    <w:aliases w:val="Sched para 1.1.1 (a),Sched block para 1.1.1 (a),Appendix Para 1.1.1(a) RB"/>
    <w:basedOn w:val="Normal"/>
    <w:uiPriority w:val="9"/>
    <w:qFormat/>
    <w:rsid w:val="006E6438"/>
    <w:pPr>
      <w:numPr>
        <w:ilvl w:val="5"/>
        <w:numId w:val="3"/>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Definition1">
    <w:name w:val="Definition 1"/>
    <w:basedOn w:val="Normal"/>
    <w:uiPriority w:val="29"/>
    <w:semiHidden/>
    <w:qFormat/>
    <w:rsid w:val="00D472E5"/>
    <w:pPr>
      <w:numPr>
        <w:ilvl w:val="1"/>
        <w:numId w:val="4"/>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Definition2">
    <w:name w:val="Definition 2"/>
    <w:basedOn w:val="Normal"/>
    <w:uiPriority w:val="29"/>
    <w:semiHidden/>
    <w:qFormat/>
    <w:rsid w:val="00D472E5"/>
    <w:pPr>
      <w:numPr>
        <w:ilvl w:val="2"/>
        <w:numId w:val="4"/>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Definition3">
    <w:name w:val="Definition 3"/>
    <w:basedOn w:val="Normal"/>
    <w:uiPriority w:val="29"/>
    <w:semiHidden/>
    <w:qFormat/>
    <w:rsid w:val="00D472E5"/>
    <w:pPr>
      <w:numPr>
        <w:ilvl w:val="3"/>
        <w:numId w:val="4"/>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Definition4">
    <w:name w:val="Definition 4"/>
    <w:basedOn w:val="Normal"/>
    <w:uiPriority w:val="29"/>
    <w:semiHidden/>
    <w:qFormat/>
    <w:rsid w:val="00D472E5"/>
    <w:pPr>
      <w:numPr>
        <w:ilvl w:val="4"/>
        <w:numId w:val="4"/>
      </w:numPr>
      <w:suppressAutoHyphens w:val="0"/>
      <w:overflowPunct/>
      <w:autoSpaceDE/>
      <w:autoSpaceDN/>
      <w:spacing w:after="240" w:line="300" w:lineRule="auto"/>
      <w:textAlignment w:val="auto"/>
    </w:pPr>
    <w:rPr>
      <w:rFonts w:ascii="Calibri" w:eastAsiaTheme="minorHAnsi" w:hAnsi="Calibri" w:cstheme="minorBidi"/>
      <w:sz w:val="20"/>
      <w:szCs w:val="20"/>
    </w:rPr>
  </w:style>
  <w:style w:type="paragraph" w:customStyle="1" w:styleId="Definition">
    <w:name w:val="Definition"/>
    <w:basedOn w:val="Normal"/>
    <w:uiPriority w:val="29"/>
    <w:semiHidden/>
    <w:qFormat/>
    <w:rsid w:val="00D472E5"/>
    <w:pPr>
      <w:numPr>
        <w:numId w:val="4"/>
      </w:numPr>
      <w:suppressAutoHyphens w:val="0"/>
      <w:overflowPunct/>
      <w:autoSpaceDE/>
      <w:autoSpaceDN/>
      <w:spacing w:after="240" w:line="300" w:lineRule="auto"/>
      <w:textAlignment w:val="auto"/>
    </w:pPr>
    <w:rPr>
      <w:rFonts w:ascii="Calibri" w:eastAsiaTheme="minorHAnsi" w:hAnsi="Calibri" w:cstheme="minorBidi"/>
      <w:sz w:val="20"/>
      <w:szCs w:val="20"/>
    </w:rPr>
  </w:style>
  <w:style w:type="numbering" w:customStyle="1" w:styleId="NumbListDefinitions">
    <w:name w:val="NumbList Definitions"/>
    <w:uiPriority w:val="99"/>
    <w:rsid w:val="00D472E5"/>
    <w:pPr>
      <w:numPr>
        <w:numId w:val="4"/>
      </w:numPr>
    </w:pPr>
  </w:style>
  <w:style w:type="paragraph" w:customStyle="1" w:styleId="Sch1Heading">
    <w:name w:val="Sch 1 Heading"/>
    <w:aliases w:val="Sched para 1,Appendix Para 1 RB"/>
    <w:basedOn w:val="Sch1Number"/>
    <w:next w:val="Sch2Number"/>
    <w:uiPriority w:val="9"/>
    <w:qFormat/>
    <w:rsid w:val="00BE510B"/>
    <w:pPr>
      <w:keepNext/>
      <w:keepLines/>
      <w:numPr>
        <w:numId w:val="5"/>
      </w:numPr>
      <w:tabs>
        <w:tab w:val="num" w:pos="851"/>
      </w:tabs>
      <w:outlineLvl w:val="0"/>
    </w:pPr>
    <w:rPr>
      <w:b/>
      <w:caps/>
    </w:rPr>
  </w:style>
  <w:style w:type="paragraph" w:styleId="Footer">
    <w:name w:val="footer"/>
    <w:basedOn w:val="Normal"/>
    <w:link w:val="FooterChar"/>
    <w:uiPriority w:val="99"/>
    <w:unhideWhenUsed/>
    <w:rsid w:val="00363744"/>
    <w:pPr>
      <w:tabs>
        <w:tab w:val="center" w:pos="4513"/>
        <w:tab w:val="right" w:pos="9026"/>
      </w:tabs>
    </w:pPr>
  </w:style>
  <w:style w:type="character" w:customStyle="1" w:styleId="FooterChar">
    <w:name w:val="Footer Char"/>
    <w:basedOn w:val="DefaultParagraphFont"/>
    <w:link w:val="Footer"/>
    <w:uiPriority w:val="99"/>
    <w:rsid w:val="00363744"/>
    <w:rPr>
      <w:rFonts w:ascii="Arial" w:eastAsia="Times New Roman" w:hAnsi="Arial" w:cs="Times New Roman"/>
      <w:sz w:val="24"/>
      <w:szCs w:val="24"/>
      <w:lang w:val="en-GB"/>
    </w:rPr>
  </w:style>
  <w:style w:type="character" w:styleId="CommentReference">
    <w:name w:val="annotation reference"/>
    <w:basedOn w:val="DefaultParagraphFont"/>
    <w:uiPriority w:val="99"/>
    <w:semiHidden/>
    <w:unhideWhenUsed/>
    <w:rsid w:val="00803C8F"/>
    <w:rPr>
      <w:sz w:val="16"/>
      <w:szCs w:val="16"/>
    </w:rPr>
  </w:style>
  <w:style w:type="paragraph" w:styleId="CommentText">
    <w:name w:val="annotation text"/>
    <w:basedOn w:val="Normal"/>
    <w:link w:val="CommentTextChar"/>
    <w:uiPriority w:val="99"/>
    <w:unhideWhenUsed/>
    <w:rsid w:val="00803C8F"/>
    <w:rPr>
      <w:sz w:val="20"/>
      <w:szCs w:val="20"/>
    </w:rPr>
  </w:style>
  <w:style w:type="character" w:customStyle="1" w:styleId="CommentTextChar">
    <w:name w:val="Comment Text Char"/>
    <w:basedOn w:val="DefaultParagraphFont"/>
    <w:link w:val="CommentText"/>
    <w:uiPriority w:val="99"/>
    <w:rsid w:val="00803C8F"/>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03C8F"/>
    <w:rPr>
      <w:b/>
      <w:bCs/>
    </w:rPr>
  </w:style>
  <w:style w:type="character" w:customStyle="1" w:styleId="CommentSubjectChar">
    <w:name w:val="Comment Subject Char"/>
    <w:basedOn w:val="CommentTextChar"/>
    <w:link w:val="CommentSubject"/>
    <w:uiPriority w:val="99"/>
    <w:semiHidden/>
    <w:rsid w:val="00803C8F"/>
    <w:rPr>
      <w:rFonts w:ascii="Arial" w:eastAsia="Times New Roman" w:hAnsi="Arial" w:cs="Times New Roman"/>
      <w:b/>
      <w:bCs/>
      <w:sz w:val="20"/>
      <w:szCs w:val="20"/>
      <w:lang w:val="en-GB"/>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631A45"/>
    <w:rPr>
      <w:rFonts w:ascii="Arial" w:eastAsia="Times New Roman" w:hAnsi="Arial" w:cs="Times New Roman"/>
      <w:sz w:val="24"/>
      <w:szCs w:val="24"/>
      <w:lang w:val="en-GB"/>
    </w:rPr>
  </w:style>
  <w:style w:type="table" w:styleId="GridTable4">
    <w:name w:val="Grid Table 4"/>
    <w:basedOn w:val="TableNormal"/>
    <w:uiPriority w:val="49"/>
    <w:rsid w:val="00D20CD0"/>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20CD0"/>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7574CC"/>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7574CC"/>
    <w:pPr>
      <w:suppressAutoHyphens w:val="0"/>
      <w:overflowPunct/>
      <w:autoSpaceDE/>
      <w:autoSpaceDN/>
      <w:spacing w:line="259" w:lineRule="auto"/>
      <w:jc w:val="left"/>
      <w:textAlignment w:val="auto"/>
      <w:outlineLvl w:val="9"/>
    </w:pPr>
    <w:rPr>
      <w:lang w:val="cy-GB" w:eastAsia="cy-GB"/>
    </w:rPr>
  </w:style>
  <w:style w:type="paragraph" w:styleId="TOC1">
    <w:name w:val="toc 1"/>
    <w:basedOn w:val="Normal"/>
    <w:next w:val="Normal"/>
    <w:autoRedefine/>
    <w:uiPriority w:val="39"/>
    <w:unhideWhenUsed/>
    <w:rsid w:val="007574CC"/>
    <w:pPr>
      <w:spacing w:after="100"/>
    </w:pPr>
  </w:style>
  <w:style w:type="character" w:styleId="Hyperlink">
    <w:name w:val="Hyperlink"/>
    <w:basedOn w:val="DefaultParagraphFont"/>
    <w:uiPriority w:val="99"/>
    <w:unhideWhenUsed/>
    <w:rsid w:val="007574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wales/wppn-010-project-bank-account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FI\Isle%20of%20Anglesey%20Council\Caffael%20Procurement%20-%20Documents\Atodiadau%20Caffael\1.%20Invitation%20to%20Tender%20-%20GC.dotx" TargetMode="External"/></Relationships>
</file>

<file path=word/theme/theme1.xml><?xml version="1.0" encoding="utf-8"?>
<a:theme xmlns:a="http://schemas.openxmlformats.org/drawingml/2006/main" name="Th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BF97FBC7E7DC48B88091DCE7507422" ma:contentTypeVersion="10" ma:contentTypeDescription="Create a new document." ma:contentTypeScope="" ma:versionID="585f32c6cbede0bcf279cc2fb498df74">
  <xsd:schema xmlns:xsd="http://www.w3.org/2001/XMLSchema" xmlns:xs="http://www.w3.org/2001/XMLSchema" xmlns:p="http://schemas.microsoft.com/office/2006/metadata/properties" xmlns:ns2="b52d0664-57ee-43d3-9c30-52c93e0b42ca" xmlns:ns3="9010db3c-0be9-4a80-9b2b-b866fd1ff146" targetNamespace="http://schemas.microsoft.com/office/2006/metadata/properties" ma:root="true" ma:fieldsID="2c3bdd0d64bfefbaaec1c0ceec641429" ns2:_="" ns3:_="">
    <xsd:import namespace="b52d0664-57ee-43d3-9c30-52c93e0b42ca"/>
    <xsd:import namespace="9010db3c-0be9-4a80-9b2b-b866fd1ff1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d0664-57ee-43d3-9c30-52c93e0b4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5cd85f-3758-42fe-9f17-11cc78d1f9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10db3c-0be9-4a80-9b2b-b866fd1ff1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3d3632-4a32-4d6e-b0cd-bb15d186008c}" ma:internalName="TaxCatchAll" ma:showField="CatchAllData" ma:web="9010db3c-0be9-4a80-9b2b-b866fd1ff1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2d0664-57ee-43d3-9c30-52c93e0b42ca">
      <Terms xmlns="http://schemas.microsoft.com/office/infopath/2007/PartnerControls"/>
    </lcf76f155ced4ddcb4097134ff3c332f>
    <TaxCatchAll xmlns="9010db3c-0be9-4a80-9b2b-b866fd1ff146" xsi:nil="true"/>
  </documentManagement>
</p:properties>
</file>

<file path=customXml/itemProps1.xml><?xml version="1.0" encoding="utf-8"?>
<ds:datastoreItem xmlns:ds="http://schemas.openxmlformats.org/officeDocument/2006/customXml" ds:itemID="{D92D15E3-673E-44E6-8F1D-EFFD4829873E}">
  <ds:schemaRefs>
    <ds:schemaRef ds:uri="http://schemas.microsoft.com/sharepoint/v3/contenttype/forms"/>
  </ds:schemaRefs>
</ds:datastoreItem>
</file>

<file path=customXml/itemProps2.xml><?xml version="1.0" encoding="utf-8"?>
<ds:datastoreItem xmlns:ds="http://schemas.openxmlformats.org/officeDocument/2006/customXml" ds:itemID="{429F2132-E0B7-4B14-937C-6AC3ECA87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d0664-57ee-43d3-9c30-52c93e0b42ca"/>
    <ds:schemaRef ds:uri="9010db3c-0be9-4a80-9b2b-b866fd1ff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D03B3-5C30-492D-9B4C-AA0BDDD221F7}">
  <ds:schemaRefs>
    <ds:schemaRef ds:uri="http://schemas.openxmlformats.org/officeDocument/2006/bibliography"/>
  </ds:schemaRefs>
</ds:datastoreItem>
</file>

<file path=customXml/itemProps4.xml><?xml version="1.0" encoding="utf-8"?>
<ds:datastoreItem xmlns:ds="http://schemas.openxmlformats.org/officeDocument/2006/customXml" ds:itemID="{C11EB8B8-6A11-4B3E-9AF0-215B1B96BC1D}">
  <ds:schemaRefs>
    <ds:schemaRef ds:uri="http://schemas.microsoft.com/office/2006/metadata/properties"/>
    <ds:schemaRef ds:uri="http://schemas.microsoft.com/office/infopath/2007/PartnerControls"/>
    <ds:schemaRef ds:uri="b52d0664-57ee-43d3-9c30-52c93e0b42ca"/>
    <ds:schemaRef ds:uri="9010db3c-0be9-4a80-9b2b-b866fd1ff146"/>
  </ds:schemaRefs>
</ds:datastoreItem>
</file>

<file path=docMetadata/LabelInfo.xml><?xml version="1.0" encoding="utf-8"?>
<clbl:labelList xmlns:clbl="http://schemas.microsoft.com/office/2020/mipLabelMetadata">
  <clbl:label id="{5a32d6c2-deda-4bcf-8003-54cc2335787c}" enabled="0" method="" siteId="{5a32d6c2-deda-4bcf-8003-54cc2335787c}" removed="1"/>
</clbl:labelList>
</file>

<file path=docProps/app.xml><?xml version="1.0" encoding="utf-8"?>
<Properties xmlns="http://schemas.openxmlformats.org/officeDocument/2006/extended-properties" xmlns:vt="http://schemas.openxmlformats.org/officeDocument/2006/docPropsVTypes">
  <Template>1. Invitation to Tender - GC</Template>
  <TotalTime>48</TotalTime>
  <Pages>18</Pages>
  <Words>4587</Words>
  <Characters>24591</Characters>
  <Application>Microsoft Office Word</Application>
  <DocSecurity>0</DocSecurity>
  <Lines>599</Lines>
  <Paragraphs>303</Paragraphs>
  <ScaleCrop>false</ScaleCrop>
  <HeadingPairs>
    <vt:vector size="4" baseType="variant">
      <vt:variant>
        <vt:lpstr>Title</vt:lpstr>
      </vt:variant>
      <vt:variant>
        <vt:i4>1</vt:i4>
      </vt:variant>
      <vt:variant>
        <vt:lpstr>Teitl</vt:lpstr>
      </vt:variant>
      <vt:variant>
        <vt:i4>1</vt:i4>
      </vt:variant>
    </vt:vector>
  </HeadingPairs>
  <TitlesOfParts>
    <vt:vector size="2" baseType="lpstr">
      <vt:lpstr/>
      <vt:lpstr/>
    </vt:vector>
  </TitlesOfParts>
  <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A. Thomas</dc:creator>
  <cp:keywords/>
  <dc:description/>
  <cp:lastModifiedBy>Iwan Cadwaladr</cp:lastModifiedBy>
  <cp:revision>4</cp:revision>
  <cp:lastPrinted>2026-09-28T12:12:00Z</cp:lastPrinted>
  <dcterms:created xsi:type="dcterms:W3CDTF">2026-10-05T09:50:00Z</dcterms:created>
  <dcterms:modified xsi:type="dcterms:W3CDTF">2026-10-06T12:40:00Z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0x01010053BF97FBC7E7DC48B88091DCE7507422</vt:lpwstr>
  </property>
  <property fmtid="{D5CDD505-2E9C-101B-9397-08002B2CF9AE}" pid="3" name="MediaServiceImageTags">
    <vt:lpwstr/>
  </property>
</Properties>
</file>