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1027"/>
      </w:tblGrid>
      <w:tr w:rsidR="006D72DB" w:rsidRPr="000D27DC" w14:paraId="7FEEB0D1" w14:textId="77777777" w:rsidTr="00C9750D">
        <w:tc>
          <w:tcPr>
            <w:tcW w:w="7796" w:type="dxa"/>
            <w:shd w:val="clear" w:color="auto" w:fill="auto"/>
            <w:vAlign w:val="center"/>
          </w:tcPr>
          <w:p w14:paraId="3E03D8B1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>Evidence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49CD6F1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>Score</w:t>
            </w:r>
          </w:p>
        </w:tc>
      </w:tr>
      <w:tr w:rsidR="006D72DB" w:rsidRPr="000D27DC" w14:paraId="02BDE646" w14:textId="77777777" w:rsidTr="00C9750D">
        <w:tc>
          <w:tcPr>
            <w:tcW w:w="7796" w:type="dxa"/>
            <w:shd w:val="clear" w:color="auto" w:fill="auto"/>
          </w:tcPr>
          <w:p w14:paraId="030236E5" w14:textId="77777777" w:rsidR="006D72DB" w:rsidRPr="000D27DC" w:rsidRDefault="006D72DB" w:rsidP="00C9750D">
            <w:pPr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 xml:space="preserve">Strong </w:t>
            </w:r>
            <w:r>
              <w:rPr>
                <w:rFonts w:ascii="Arial" w:eastAsia="Calibri" w:hAnsi="Arial" w:cs="Arial"/>
                <w:b/>
                <w:szCs w:val="22"/>
              </w:rPr>
              <w:t>Response</w:t>
            </w:r>
          </w:p>
          <w:p w14:paraId="07009123" w14:textId="77777777" w:rsidR="006D72DB" w:rsidRPr="000D27DC" w:rsidRDefault="006D72DB" w:rsidP="00C9750D">
            <w:pPr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Cs w:val="22"/>
              </w:rPr>
              <w:t xml:space="preserve">is exceptional, </w:t>
            </w:r>
            <w:r w:rsidRPr="000D27DC">
              <w:rPr>
                <w:rFonts w:ascii="Arial" w:eastAsia="Calibri" w:hAnsi="Arial" w:cs="Arial"/>
                <w:szCs w:val="22"/>
              </w:rPr>
              <w:t>far exceed</w:t>
            </w:r>
            <w:r>
              <w:rPr>
                <w:rFonts w:ascii="Arial" w:eastAsia="Calibri" w:hAnsi="Arial" w:cs="Arial"/>
                <w:szCs w:val="22"/>
              </w:rPr>
              <w:t>ing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expectations in terms of relevance to the </w:t>
            </w:r>
            <w:r>
              <w:rPr>
                <w:rFonts w:ascii="Arial" w:eastAsia="Calibri" w:hAnsi="Arial" w:cs="Arial"/>
                <w:szCs w:val="22"/>
              </w:rPr>
              <w:t>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a</w:t>
            </w:r>
            <w:r>
              <w:rPr>
                <w:rFonts w:ascii="Arial" w:eastAsia="Calibri" w:hAnsi="Arial" w:cs="Arial"/>
                <w:szCs w:val="22"/>
              </w:rPr>
              <w:t>nd the requirements of the Specification.</w:t>
            </w:r>
          </w:p>
          <w:p w14:paraId="3BCCAA0F" w14:textId="77777777" w:rsidR="006D72DB" w:rsidRPr="000D27DC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well presented and structured;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and</w:t>
            </w:r>
          </w:p>
          <w:p w14:paraId="35A4D0B7" w14:textId="77777777" w:rsidR="006D72DB" w:rsidRPr="00E43808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directly and wholly relevant to the</w:t>
            </w:r>
            <w:r>
              <w:rPr>
                <w:rFonts w:ascii="Arial" w:eastAsia="Calibri" w:hAnsi="Arial" w:cs="Arial"/>
                <w:szCs w:val="22"/>
              </w:rPr>
              <w:t xml:space="preserve"> 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and</w:t>
            </w:r>
          </w:p>
          <w:p w14:paraId="0EE7CDC8" w14:textId="77777777" w:rsidR="006D72DB" w:rsidRPr="000D27DC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 xml:space="preserve">Response provides full assurances to the evaluation panel through the excellent evidence provided and the complete description of techniques currently employed; </w:t>
            </w:r>
            <w:r w:rsidRPr="00E43808">
              <w:rPr>
                <w:rFonts w:ascii="Arial" w:eastAsia="Calibri" w:hAnsi="Arial" w:cs="Arial"/>
                <w:b/>
                <w:szCs w:val="22"/>
              </w:rPr>
              <w:t>and</w:t>
            </w:r>
            <w:r>
              <w:rPr>
                <w:rFonts w:ascii="Arial" w:eastAsia="Calibri" w:hAnsi="Arial" w:cs="Arial"/>
                <w:szCs w:val="22"/>
              </w:rPr>
              <w:t xml:space="preserve"> </w:t>
            </w:r>
          </w:p>
          <w:p w14:paraId="6DCE2834" w14:textId="77777777" w:rsidR="006D72DB" w:rsidRPr="000D27DC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judged to far exceed the minimum requirement for the </w:t>
            </w:r>
            <w:r>
              <w:rPr>
                <w:rFonts w:ascii="Arial" w:eastAsia="Calibri" w:hAnsi="Arial" w:cs="Arial"/>
                <w:szCs w:val="22"/>
              </w:rPr>
              <w:t>question, with no significant weaknesses noted.</w:t>
            </w:r>
          </w:p>
        </w:tc>
        <w:tc>
          <w:tcPr>
            <w:tcW w:w="1027" w:type="dxa"/>
            <w:shd w:val="clear" w:color="auto" w:fill="auto"/>
          </w:tcPr>
          <w:p w14:paraId="18E935B9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45BEC429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42783D73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19DA357A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634254D9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>
              <w:rPr>
                <w:rFonts w:ascii="Arial" w:eastAsia="Calibri" w:hAnsi="Arial" w:cs="Arial"/>
                <w:b/>
                <w:szCs w:val="22"/>
              </w:rPr>
              <w:t>10</w:t>
            </w:r>
          </w:p>
        </w:tc>
      </w:tr>
      <w:tr w:rsidR="006D72DB" w:rsidRPr="000D27DC" w14:paraId="631F6D5F" w14:textId="77777777" w:rsidTr="00C9750D">
        <w:tc>
          <w:tcPr>
            <w:tcW w:w="7796" w:type="dxa"/>
            <w:shd w:val="clear" w:color="auto" w:fill="auto"/>
          </w:tcPr>
          <w:p w14:paraId="4A37ABF3" w14:textId="77777777" w:rsidR="006D72DB" w:rsidRPr="000D27DC" w:rsidRDefault="006D72DB" w:rsidP="00C9750D">
            <w:pPr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 xml:space="preserve">Good </w:t>
            </w:r>
            <w:r>
              <w:rPr>
                <w:rFonts w:ascii="Arial" w:eastAsia="Calibri" w:hAnsi="Arial" w:cs="Arial"/>
                <w:b/>
                <w:szCs w:val="22"/>
              </w:rPr>
              <w:t>Response</w:t>
            </w:r>
          </w:p>
          <w:p w14:paraId="54CC5CAD" w14:textId="77777777" w:rsidR="006D72DB" w:rsidRPr="000D27DC" w:rsidRDefault="006D72DB" w:rsidP="00C9750D">
            <w:pPr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exceeds expectations in terms of relevance to the </w:t>
            </w:r>
            <w:r>
              <w:rPr>
                <w:rFonts w:ascii="Arial" w:eastAsia="Calibri" w:hAnsi="Arial" w:cs="Arial"/>
                <w:szCs w:val="22"/>
              </w:rPr>
              <w:t xml:space="preserve">question 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and the requirements of the </w:t>
            </w:r>
            <w:r>
              <w:rPr>
                <w:rFonts w:ascii="Arial" w:eastAsia="Calibri" w:hAnsi="Arial" w:cs="Arial"/>
                <w:szCs w:val="22"/>
              </w:rPr>
              <w:t>Specification</w:t>
            </w:r>
            <w:r w:rsidRPr="000D27DC">
              <w:rPr>
                <w:rFonts w:ascii="Arial" w:eastAsia="Calibri" w:hAnsi="Arial" w:cs="Arial"/>
                <w:szCs w:val="22"/>
              </w:rPr>
              <w:t>.</w:t>
            </w:r>
          </w:p>
          <w:p w14:paraId="3F0C29B2" w14:textId="77777777" w:rsidR="006D72DB" w:rsidRPr="000D27DC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well presented and structured;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and</w:t>
            </w:r>
          </w:p>
          <w:p w14:paraId="50A86B21" w14:textId="77777777" w:rsidR="006D72DB" w:rsidRPr="00E43808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well aligned to the </w:t>
            </w:r>
            <w:r>
              <w:rPr>
                <w:rFonts w:ascii="Arial" w:eastAsia="Calibri" w:hAnsi="Arial" w:cs="Arial"/>
                <w:szCs w:val="22"/>
              </w:rPr>
              <w:t>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and</w:t>
            </w:r>
          </w:p>
          <w:p w14:paraId="6822A62E" w14:textId="77777777" w:rsidR="006D72DB" w:rsidRPr="000D27DC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 xml:space="preserve">Response provides assurances to the evaluation panel through good evidence and the description of techniques currently employed; </w:t>
            </w:r>
            <w:r w:rsidRPr="0006196F">
              <w:rPr>
                <w:rFonts w:ascii="Arial" w:eastAsia="Calibri" w:hAnsi="Arial" w:cs="Arial"/>
                <w:b/>
                <w:szCs w:val="22"/>
              </w:rPr>
              <w:t>and</w:t>
            </w:r>
          </w:p>
          <w:p w14:paraId="144E20B5" w14:textId="77777777" w:rsidR="006D72DB" w:rsidRPr="000D27DC" w:rsidRDefault="006D72DB" w:rsidP="00C9750D">
            <w:pPr>
              <w:numPr>
                <w:ilvl w:val="0"/>
                <w:numId w:val="1"/>
              </w:numPr>
              <w:ind w:left="357" w:hanging="357"/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judged to exceed the minimum requirements </w:t>
            </w:r>
            <w:r>
              <w:rPr>
                <w:rFonts w:ascii="Arial" w:eastAsia="Calibri" w:hAnsi="Arial" w:cs="Arial"/>
                <w:szCs w:val="22"/>
              </w:rPr>
              <w:t>for the question</w:t>
            </w:r>
            <w:r w:rsidRPr="000D27DC">
              <w:rPr>
                <w:rFonts w:ascii="Arial" w:eastAsia="Calibri" w:hAnsi="Arial" w:cs="Arial"/>
                <w:szCs w:val="22"/>
              </w:rPr>
              <w:t>.</w:t>
            </w:r>
          </w:p>
        </w:tc>
        <w:tc>
          <w:tcPr>
            <w:tcW w:w="1027" w:type="dxa"/>
            <w:shd w:val="clear" w:color="auto" w:fill="auto"/>
          </w:tcPr>
          <w:p w14:paraId="14498C1C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6490C52B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20E8E8E7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223B9713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>
              <w:rPr>
                <w:rFonts w:ascii="Arial" w:eastAsia="Calibri" w:hAnsi="Arial" w:cs="Arial"/>
                <w:b/>
                <w:szCs w:val="22"/>
              </w:rPr>
              <w:t>8</w:t>
            </w:r>
          </w:p>
        </w:tc>
      </w:tr>
      <w:tr w:rsidR="006D72DB" w:rsidRPr="000D27DC" w14:paraId="57524062" w14:textId="77777777" w:rsidTr="00C9750D">
        <w:trPr>
          <w:cantSplit/>
          <w:trHeight w:val="1134"/>
        </w:trPr>
        <w:tc>
          <w:tcPr>
            <w:tcW w:w="7796" w:type="dxa"/>
            <w:shd w:val="clear" w:color="auto" w:fill="auto"/>
          </w:tcPr>
          <w:p w14:paraId="47B3BB90" w14:textId="77777777" w:rsidR="006D72DB" w:rsidRPr="000D27DC" w:rsidRDefault="006D72DB" w:rsidP="00C9750D">
            <w:pPr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 xml:space="preserve">Competent </w:t>
            </w:r>
            <w:r>
              <w:rPr>
                <w:rFonts w:ascii="Arial" w:eastAsia="Calibri" w:hAnsi="Arial" w:cs="Arial"/>
                <w:b/>
                <w:szCs w:val="22"/>
              </w:rPr>
              <w:t>Response</w:t>
            </w:r>
          </w:p>
          <w:p w14:paraId="552F6C49" w14:textId="77777777" w:rsidR="006D72DB" w:rsidRPr="000D27DC" w:rsidRDefault="006D72DB" w:rsidP="00C9750D">
            <w:pPr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offered is sufficient in terms of relevance to the </w:t>
            </w:r>
            <w:r>
              <w:rPr>
                <w:rFonts w:ascii="Arial" w:eastAsia="Calibri" w:hAnsi="Arial" w:cs="Arial"/>
                <w:szCs w:val="22"/>
              </w:rPr>
              <w:t>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and</w:t>
            </w:r>
            <w:r>
              <w:rPr>
                <w:rFonts w:ascii="Arial" w:eastAsia="Calibri" w:hAnsi="Arial" w:cs="Arial"/>
                <w:szCs w:val="22"/>
              </w:rPr>
              <w:t xml:space="preserve"> 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the requirements of the </w:t>
            </w:r>
            <w:r>
              <w:rPr>
                <w:rFonts w:ascii="Arial" w:eastAsia="Calibri" w:hAnsi="Arial" w:cs="Arial"/>
                <w:szCs w:val="22"/>
              </w:rPr>
              <w:t>Specification</w:t>
            </w:r>
            <w:r w:rsidRPr="000D27DC">
              <w:rPr>
                <w:rFonts w:ascii="Arial" w:eastAsia="Calibri" w:hAnsi="Arial" w:cs="Arial"/>
                <w:szCs w:val="22"/>
              </w:rPr>
              <w:t>.</w:t>
            </w:r>
          </w:p>
          <w:p w14:paraId="175A18B8" w14:textId="77777777" w:rsidR="006D72DB" w:rsidRPr="000D27DC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A s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ufficient </w:t>
            </w: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presented</w:t>
            </w:r>
            <w:r>
              <w:rPr>
                <w:rFonts w:ascii="Arial" w:eastAsia="Calibri" w:hAnsi="Arial" w:cs="Arial"/>
                <w:szCs w:val="22"/>
              </w:rPr>
              <w:t xml:space="preserve"> which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follows a basic structure;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and</w:t>
            </w:r>
            <w:r>
              <w:rPr>
                <w:rFonts w:ascii="Arial" w:eastAsia="Calibri" w:hAnsi="Arial" w:cs="Arial"/>
                <w:b/>
                <w:szCs w:val="22"/>
              </w:rPr>
              <w:t>/or</w:t>
            </w:r>
          </w:p>
          <w:p w14:paraId="76730968" w14:textId="77777777" w:rsidR="006D72DB" w:rsidRPr="00E43808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sufficiently aligned</w:t>
            </w:r>
            <w:r>
              <w:rPr>
                <w:rFonts w:ascii="Arial" w:eastAsia="Calibri" w:hAnsi="Arial" w:cs="Arial"/>
                <w:szCs w:val="22"/>
              </w:rPr>
              <w:t xml:space="preserve"> to the question, but there may be areas of minor concern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and</w:t>
            </w:r>
            <w:r>
              <w:rPr>
                <w:rFonts w:ascii="Arial" w:eastAsia="Calibri" w:hAnsi="Arial" w:cs="Arial"/>
                <w:b/>
                <w:szCs w:val="22"/>
              </w:rPr>
              <w:t>/or</w:t>
            </w:r>
          </w:p>
          <w:p w14:paraId="363CCE52" w14:textId="77777777" w:rsidR="006D72DB" w:rsidRPr="00E43808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b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 xml:space="preserve">Evidence has been provided but it lacks depth; </w:t>
            </w:r>
            <w:r w:rsidRPr="00E43808">
              <w:rPr>
                <w:rFonts w:ascii="Arial" w:eastAsia="Calibri" w:hAnsi="Arial" w:cs="Arial"/>
                <w:b/>
                <w:szCs w:val="22"/>
              </w:rPr>
              <w:t>and/or</w:t>
            </w:r>
          </w:p>
          <w:p w14:paraId="55C3FD39" w14:textId="77777777" w:rsidR="006D72DB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judged to meet the minimum requirements</w:t>
            </w:r>
            <w:r>
              <w:rPr>
                <w:rFonts w:ascii="Arial" w:eastAsia="Calibri" w:hAnsi="Arial" w:cs="Arial"/>
                <w:szCs w:val="22"/>
              </w:rPr>
              <w:t xml:space="preserve"> for the </w:t>
            </w:r>
            <w:proofErr w:type="gramStart"/>
            <w:r>
              <w:rPr>
                <w:rFonts w:ascii="Arial" w:eastAsia="Calibri" w:hAnsi="Arial" w:cs="Arial"/>
                <w:szCs w:val="22"/>
              </w:rPr>
              <w:t>question, but</w:t>
            </w:r>
            <w:proofErr w:type="gramEnd"/>
            <w:r>
              <w:rPr>
                <w:rFonts w:ascii="Arial" w:eastAsia="Calibri" w:hAnsi="Arial" w:cs="Arial"/>
                <w:szCs w:val="22"/>
              </w:rPr>
              <w:t xml:space="preserve"> remains basic and could have been expanded upon.</w:t>
            </w:r>
          </w:p>
          <w:p w14:paraId="5AD660F3" w14:textId="77777777" w:rsidR="006D72DB" w:rsidRPr="000D27DC" w:rsidRDefault="006D72DB" w:rsidP="00C9750D">
            <w:pPr>
              <w:ind w:left="720"/>
              <w:contextualSpacing/>
              <w:rPr>
                <w:rFonts w:ascii="Arial" w:eastAsia="Calibri" w:hAnsi="Arial" w:cs="Arial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6D524409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0808ED7B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598B43DA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4EB6D690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>
              <w:rPr>
                <w:rFonts w:ascii="Arial" w:eastAsia="Calibri" w:hAnsi="Arial" w:cs="Arial"/>
                <w:b/>
                <w:szCs w:val="22"/>
              </w:rPr>
              <w:t>6</w:t>
            </w:r>
          </w:p>
        </w:tc>
      </w:tr>
      <w:tr w:rsidR="006D72DB" w:rsidRPr="000D27DC" w14:paraId="157BF7E6" w14:textId="77777777" w:rsidTr="00C9750D">
        <w:trPr>
          <w:cantSplit/>
          <w:trHeight w:val="1134"/>
        </w:trPr>
        <w:tc>
          <w:tcPr>
            <w:tcW w:w="7796" w:type="dxa"/>
            <w:shd w:val="clear" w:color="auto" w:fill="auto"/>
          </w:tcPr>
          <w:p w14:paraId="097CC2ED" w14:textId="77777777" w:rsidR="006D72DB" w:rsidRPr="000D27DC" w:rsidRDefault="006D72DB" w:rsidP="00C9750D">
            <w:pPr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 xml:space="preserve">Unsatisfactory </w:t>
            </w:r>
            <w:r>
              <w:rPr>
                <w:rFonts w:ascii="Arial" w:eastAsia="Calibri" w:hAnsi="Arial" w:cs="Arial"/>
                <w:b/>
                <w:szCs w:val="22"/>
              </w:rPr>
              <w:t>Response</w:t>
            </w:r>
          </w:p>
          <w:p w14:paraId="124EB0FA" w14:textId="77777777" w:rsidR="006D72DB" w:rsidRPr="000D27DC" w:rsidRDefault="006D72DB" w:rsidP="00C9750D">
            <w:pPr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offered is insufficient in terms of relevance to the </w:t>
            </w:r>
            <w:r>
              <w:rPr>
                <w:rFonts w:ascii="Arial" w:eastAsia="Calibri" w:hAnsi="Arial" w:cs="Arial"/>
                <w:szCs w:val="22"/>
              </w:rPr>
              <w:t>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and/or when compared to the </w:t>
            </w:r>
            <w:r>
              <w:rPr>
                <w:rFonts w:ascii="Arial" w:eastAsia="Calibri" w:hAnsi="Arial" w:cs="Arial"/>
                <w:szCs w:val="22"/>
              </w:rPr>
              <w:t>Specification</w:t>
            </w:r>
            <w:r w:rsidRPr="000D27DC">
              <w:rPr>
                <w:rFonts w:ascii="Arial" w:eastAsia="Calibri" w:hAnsi="Arial" w:cs="Arial"/>
                <w:szCs w:val="22"/>
              </w:rPr>
              <w:t>.</w:t>
            </w:r>
          </w:p>
          <w:p w14:paraId="6FE8271B" w14:textId="77777777" w:rsidR="006D72DB" w:rsidRPr="000D27DC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 w:rsidRPr="000D27DC">
              <w:rPr>
                <w:rFonts w:ascii="Arial" w:eastAsia="Calibri" w:hAnsi="Arial" w:cs="Arial"/>
                <w:szCs w:val="22"/>
              </w:rPr>
              <w:t xml:space="preserve">Some </w:t>
            </w:r>
            <w:r>
              <w:rPr>
                <w:rFonts w:ascii="Arial" w:eastAsia="Calibri" w:hAnsi="Arial" w:cs="Arial"/>
                <w:szCs w:val="22"/>
              </w:rPr>
              <w:t>evidence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presented but assertions and statements are insufficiently supported;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b/>
                <w:szCs w:val="22"/>
              </w:rPr>
              <w:t>and/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or</w:t>
            </w:r>
          </w:p>
          <w:p w14:paraId="3831312B" w14:textId="77777777" w:rsidR="006D72DB" w:rsidRPr="000D27DC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offered is only partly relevant to the area being tested;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and/or</w:t>
            </w:r>
          </w:p>
          <w:p w14:paraId="523809EC" w14:textId="77777777" w:rsidR="006D72DB" w:rsidRPr="00001561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offered is/may be relevant to</w:t>
            </w:r>
            <w:r>
              <w:rPr>
                <w:rFonts w:ascii="Arial" w:eastAsia="Calibri" w:hAnsi="Arial" w:cs="Arial"/>
                <w:szCs w:val="22"/>
              </w:rPr>
              <w:t xml:space="preserve"> the 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but is judged to be insufficient when compared to the requirements of the </w:t>
            </w:r>
            <w:r>
              <w:rPr>
                <w:rFonts w:ascii="Arial" w:eastAsia="Calibri" w:hAnsi="Arial" w:cs="Arial"/>
                <w:szCs w:val="22"/>
              </w:rPr>
              <w:t>Specification</w:t>
            </w:r>
            <w:r w:rsidRPr="00001561">
              <w:rPr>
                <w:rFonts w:ascii="Arial" w:eastAsia="Calibri" w:hAnsi="Arial" w:cs="Arial"/>
                <w:szCs w:val="22"/>
              </w:rPr>
              <w:t xml:space="preserve"> in terms of sophistication/complexity.</w:t>
            </w:r>
          </w:p>
        </w:tc>
        <w:tc>
          <w:tcPr>
            <w:tcW w:w="1027" w:type="dxa"/>
            <w:shd w:val="clear" w:color="auto" w:fill="auto"/>
          </w:tcPr>
          <w:p w14:paraId="4AE191A1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4A9CA0BC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75CF1E91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25D48B73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65F68E78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3EC48DAD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>
              <w:rPr>
                <w:rFonts w:ascii="Arial" w:eastAsia="Calibri" w:hAnsi="Arial" w:cs="Arial"/>
                <w:b/>
                <w:szCs w:val="22"/>
              </w:rPr>
              <w:t>4</w:t>
            </w:r>
          </w:p>
        </w:tc>
      </w:tr>
      <w:tr w:rsidR="006D72DB" w:rsidRPr="000D27DC" w14:paraId="188414B2" w14:textId="77777777" w:rsidTr="00C9750D">
        <w:tc>
          <w:tcPr>
            <w:tcW w:w="7796" w:type="dxa"/>
            <w:tcBorders>
              <w:bottom w:val="single" w:sz="4" w:space="0" w:color="auto"/>
            </w:tcBorders>
            <w:shd w:val="clear" w:color="auto" w:fill="auto"/>
          </w:tcPr>
          <w:p w14:paraId="4FE1E20F" w14:textId="77777777" w:rsidR="006D72DB" w:rsidRPr="000D27DC" w:rsidRDefault="006D72DB" w:rsidP="00C9750D">
            <w:pPr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 xml:space="preserve">Poor </w:t>
            </w:r>
            <w:r>
              <w:rPr>
                <w:rFonts w:ascii="Arial" w:eastAsia="Calibri" w:hAnsi="Arial" w:cs="Arial"/>
                <w:b/>
                <w:szCs w:val="22"/>
              </w:rPr>
              <w:t>Response</w:t>
            </w:r>
          </w:p>
          <w:p w14:paraId="27AA396F" w14:textId="77777777" w:rsidR="006D72DB" w:rsidRPr="000D27DC" w:rsidRDefault="006D72DB" w:rsidP="00C9750D">
            <w:pPr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offered is way short of expectations in terms of relevance to </w:t>
            </w:r>
            <w:r>
              <w:rPr>
                <w:rFonts w:ascii="Arial" w:eastAsia="Calibri" w:hAnsi="Arial" w:cs="Arial"/>
                <w:szCs w:val="22"/>
              </w:rPr>
              <w:t>the 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and/or </w:t>
            </w:r>
            <w:r>
              <w:rPr>
                <w:rFonts w:ascii="Arial" w:eastAsia="Calibri" w:hAnsi="Arial" w:cs="Arial"/>
                <w:szCs w:val="22"/>
              </w:rPr>
              <w:t>the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requirements of the </w:t>
            </w:r>
            <w:r>
              <w:rPr>
                <w:rFonts w:ascii="Arial" w:eastAsia="Calibri" w:hAnsi="Arial" w:cs="Arial"/>
                <w:szCs w:val="22"/>
              </w:rPr>
              <w:t>Specification.</w:t>
            </w:r>
          </w:p>
          <w:p w14:paraId="486A24F3" w14:textId="77777777" w:rsidR="006D72DB" w:rsidRPr="000D27DC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 w:rsidRPr="000D27DC">
              <w:rPr>
                <w:rFonts w:ascii="Arial" w:eastAsia="Calibri" w:hAnsi="Arial" w:cs="Arial"/>
                <w:szCs w:val="22"/>
              </w:rPr>
              <w:t xml:space="preserve">Little/no </w:t>
            </w:r>
            <w:r>
              <w:rPr>
                <w:rFonts w:ascii="Arial" w:eastAsia="Calibri" w:hAnsi="Arial" w:cs="Arial"/>
                <w:szCs w:val="22"/>
              </w:rPr>
              <w:t>evidence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 presented to support assertions or general statements;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or</w:t>
            </w:r>
          </w:p>
          <w:p w14:paraId="2B185F03" w14:textId="77777777" w:rsidR="006D72DB" w:rsidRPr="000D27DC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does not correspond </w:t>
            </w:r>
            <w:r>
              <w:rPr>
                <w:rFonts w:ascii="Arial" w:eastAsia="Calibri" w:hAnsi="Arial" w:cs="Arial"/>
                <w:szCs w:val="22"/>
              </w:rPr>
              <w:t>to the question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; 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>or</w:t>
            </w:r>
          </w:p>
          <w:p w14:paraId="6101BCAC" w14:textId="77777777" w:rsidR="006D72DB" w:rsidRPr="000D27DC" w:rsidRDefault="006D72DB" w:rsidP="00C9750D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Response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is/may be relevant to the </w:t>
            </w:r>
            <w:r>
              <w:rPr>
                <w:rFonts w:ascii="Arial" w:eastAsia="Calibri" w:hAnsi="Arial" w:cs="Arial"/>
                <w:szCs w:val="22"/>
              </w:rPr>
              <w:t xml:space="preserve">question 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but is judged to be far below the required level for in terms of sophistication </w:t>
            </w:r>
            <w:r>
              <w:rPr>
                <w:rFonts w:ascii="Arial" w:eastAsia="Calibri" w:hAnsi="Arial" w:cs="Arial"/>
                <w:szCs w:val="22"/>
              </w:rPr>
              <w:t>or</w:t>
            </w:r>
            <w:r w:rsidRPr="000D27DC">
              <w:rPr>
                <w:rFonts w:ascii="Arial" w:eastAsia="Calibri" w:hAnsi="Arial" w:cs="Arial"/>
                <w:szCs w:val="22"/>
              </w:rPr>
              <w:t xml:space="preserve"> complexity.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</w:tcPr>
          <w:p w14:paraId="1AAFF05F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6AA536D7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5F35B723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2ABF9C2C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13D71163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3CC2CECB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>
              <w:rPr>
                <w:rFonts w:ascii="Arial" w:eastAsia="Calibri" w:hAnsi="Arial" w:cs="Arial"/>
                <w:b/>
                <w:szCs w:val="22"/>
              </w:rPr>
              <w:t>2</w:t>
            </w:r>
          </w:p>
        </w:tc>
      </w:tr>
      <w:tr w:rsidR="006D72DB" w:rsidRPr="000D27DC" w14:paraId="651F9B7A" w14:textId="77777777" w:rsidTr="00C9750D">
        <w:trPr>
          <w:trHeight w:val="601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auto"/>
          </w:tcPr>
          <w:p w14:paraId="1E1AA710" w14:textId="77777777" w:rsidR="006D72DB" w:rsidRPr="000D27DC" w:rsidRDefault="006D72DB" w:rsidP="00C9750D">
            <w:pPr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>No</w:t>
            </w:r>
            <w:r>
              <w:rPr>
                <w:rFonts w:ascii="Arial" w:eastAsia="Calibri" w:hAnsi="Arial" w:cs="Arial"/>
                <w:b/>
                <w:szCs w:val="22"/>
              </w:rPr>
              <w:t xml:space="preserve"> Evidence</w:t>
            </w:r>
            <w:r w:rsidRPr="000D27DC">
              <w:rPr>
                <w:rFonts w:ascii="Arial" w:eastAsia="Calibri" w:hAnsi="Arial" w:cs="Arial"/>
                <w:b/>
                <w:szCs w:val="22"/>
              </w:rPr>
              <w:t xml:space="preserve"> </w:t>
            </w:r>
            <w:proofErr w:type="gramStart"/>
            <w:r>
              <w:rPr>
                <w:rFonts w:ascii="Arial" w:eastAsia="Calibri" w:hAnsi="Arial" w:cs="Arial"/>
                <w:b/>
                <w:szCs w:val="22"/>
              </w:rPr>
              <w:t>provided</w:t>
            </w:r>
            <w:proofErr w:type="gramEnd"/>
          </w:p>
          <w:p w14:paraId="7F87E5B4" w14:textId="77777777" w:rsidR="006D72DB" w:rsidRPr="00E43808" w:rsidRDefault="006D72DB" w:rsidP="00C9750D">
            <w:pPr>
              <w:rPr>
                <w:rFonts w:ascii="Arial" w:eastAsia="Calibri" w:hAnsi="Arial" w:cs="Arial"/>
                <w:b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 xml:space="preserve">Tenderer has not </w:t>
            </w:r>
            <w:proofErr w:type="gramStart"/>
            <w:r>
              <w:rPr>
                <w:rFonts w:ascii="Arial" w:eastAsia="Calibri" w:hAnsi="Arial" w:cs="Arial"/>
                <w:szCs w:val="22"/>
              </w:rPr>
              <w:t>responded, or</w:t>
            </w:r>
            <w:proofErr w:type="gramEnd"/>
            <w:r>
              <w:rPr>
                <w:rFonts w:ascii="Arial" w:eastAsia="Calibri" w:hAnsi="Arial" w:cs="Arial"/>
                <w:szCs w:val="22"/>
              </w:rPr>
              <w:t xml:space="preserve"> has responded but</w:t>
            </w:r>
            <w:r w:rsidRPr="0006630B">
              <w:rPr>
                <w:rFonts w:ascii="Arial" w:eastAsia="Calibri" w:hAnsi="Arial" w:cs="Arial"/>
                <w:szCs w:val="22"/>
              </w:rPr>
              <w:t xml:space="preserve"> has not answered the question</w:t>
            </w:r>
            <w:r>
              <w:rPr>
                <w:rFonts w:ascii="Arial" w:eastAsia="Calibri" w:hAnsi="Arial" w:cs="Arial"/>
                <w:szCs w:val="22"/>
              </w:rPr>
              <w:t xml:space="preserve"> or</w:t>
            </w:r>
            <w:r w:rsidRPr="0006630B">
              <w:rPr>
                <w:rFonts w:ascii="Arial" w:eastAsia="Calibri" w:hAnsi="Arial" w:cs="Arial"/>
                <w:szCs w:val="22"/>
              </w:rPr>
              <w:t xml:space="preserve"> demonstrated an understanding of </w:t>
            </w:r>
            <w:r>
              <w:rPr>
                <w:rFonts w:ascii="Arial" w:eastAsia="Calibri" w:hAnsi="Arial" w:cs="Arial"/>
                <w:szCs w:val="22"/>
              </w:rPr>
              <w:t>the</w:t>
            </w:r>
            <w:r w:rsidRPr="0006630B">
              <w:rPr>
                <w:rFonts w:ascii="Arial" w:eastAsia="Calibri" w:hAnsi="Arial" w:cs="Arial"/>
                <w:szCs w:val="22"/>
              </w:rPr>
              <w:t xml:space="preserve"> requirements.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</w:tcPr>
          <w:p w14:paraId="1B8422E1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</w:p>
          <w:p w14:paraId="373AC836" w14:textId="77777777" w:rsidR="006D72DB" w:rsidRPr="000D27DC" w:rsidRDefault="006D72DB" w:rsidP="00C9750D">
            <w:pPr>
              <w:jc w:val="center"/>
              <w:rPr>
                <w:rFonts w:ascii="Arial" w:eastAsia="Calibri" w:hAnsi="Arial" w:cs="Arial"/>
                <w:b/>
                <w:szCs w:val="22"/>
              </w:rPr>
            </w:pPr>
            <w:r w:rsidRPr="000D27DC">
              <w:rPr>
                <w:rFonts w:ascii="Arial" w:eastAsia="Calibri" w:hAnsi="Arial" w:cs="Arial"/>
                <w:b/>
                <w:szCs w:val="22"/>
              </w:rPr>
              <w:t>0</w:t>
            </w:r>
          </w:p>
        </w:tc>
      </w:tr>
    </w:tbl>
    <w:p w14:paraId="08706C27" w14:textId="77777777" w:rsidR="007B67A5" w:rsidRDefault="007B67A5"/>
    <w:sectPr w:rsidR="007B67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9765AA"/>
    <w:multiLevelType w:val="hybridMultilevel"/>
    <w:tmpl w:val="0BA62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72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DB"/>
    <w:rsid w:val="006D72DB"/>
    <w:rsid w:val="007B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8E527"/>
  <w15:chartTrackingRefBased/>
  <w15:docId w15:val="{6A298BE0-0C44-4AC4-B21D-DE621322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2DB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2170</Characters>
  <Application>Microsoft Office Word</Application>
  <DocSecurity>0</DocSecurity>
  <Lines>18</Lines>
  <Paragraphs>5</Paragraphs>
  <ScaleCrop>false</ScaleCrop>
  <Company>Heddlu Dyfed Powys Police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Ostroznik Kath</dc:creator>
  <cp:keywords/>
  <dc:description/>
  <cp:lastModifiedBy>Ostroznik Kath</cp:lastModifiedBy>
  <cp:revision>1</cp:revision>
  <dcterms:created xsi:type="dcterms:W3CDTF">2024-03-07T14:54:00Z</dcterms:created>
  <dcterms:modified xsi:type="dcterms:W3CDTF">2024-03-07T14:55:00Z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eefdff-6834-454f-be00-a68b5bc5f471_Enabled">
    <vt:lpwstr>true</vt:lpwstr>
  </property>
  <property fmtid="{D5CDD505-2E9C-101B-9397-08002B2CF9AE}" pid="3" name="MSIP_Label_7beefdff-6834-454f-be00-a68b5bc5f471_SetDate">
    <vt:lpwstr>2024-03-07T14:55:24Z</vt:lpwstr>
  </property>
  <property fmtid="{D5CDD505-2E9C-101B-9397-08002B2CF9AE}" pid="4" name="MSIP_Label_7beefdff-6834-454f-be00-a68b5bc5f471_Method">
    <vt:lpwstr>Standard</vt:lpwstr>
  </property>
  <property fmtid="{D5CDD505-2E9C-101B-9397-08002B2CF9AE}" pid="5" name="MSIP_Label_7beefdff-6834-454f-be00-a68b5bc5f471_Name">
    <vt:lpwstr>OFFICIAL</vt:lpwstr>
  </property>
  <property fmtid="{D5CDD505-2E9C-101B-9397-08002B2CF9AE}" pid="6" name="MSIP_Label_7beefdff-6834-454f-be00-a68b5bc5f471_SiteId">
    <vt:lpwstr>39683655-1d97-4b22-be8c-246da0f47a41</vt:lpwstr>
  </property>
  <property fmtid="{D5CDD505-2E9C-101B-9397-08002B2CF9AE}" pid="7" name="MSIP_Label_7beefdff-6834-454f-be00-a68b5bc5f471_ActionId">
    <vt:lpwstr>86781590-ef91-42c4-86fb-e7fe9098c42e</vt:lpwstr>
  </property>
  <property fmtid="{D5CDD505-2E9C-101B-9397-08002B2CF9AE}" pid="8" name="MSIP_Label_7beefdff-6834-454f-be00-a68b5bc5f471_ContentBits">
    <vt:lpwstr>0</vt:lpwstr>
  </property>
</Properties>
</file>