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48C0" w14:textId="37A7501F" w:rsidR="009204E4" w:rsidRDefault="00CF1643" w:rsidP="00CF1643">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BAF24010 – Provision of Scaffolding Services</w:t>
      </w:r>
    </w:p>
    <w:p w14:paraId="02FC2E88" w14:textId="77777777" w:rsidR="009204E4" w:rsidRDefault="009204E4" w:rsidP="00902B8F">
      <w:pPr>
        <w:autoSpaceDE w:val="0"/>
        <w:autoSpaceDN w:val="0"/>
        <w:adjustRightInd w:val="0"/>
        <w:spacing w:after="0" w:line="240" w:lineRule="auto"/>
        <w:jc w:val="both"/>
        <w:rPr>
          <w:rFonts w:ascii="Arial" w:hAnsi="Arial" w:cs="Arial"/>
          <w:b/>
          <w:bCs/>
          <w:sz w:val="28"/>
          <w:szCs w:val="28"/>
        </w:rPr>
      </w:pPr>
    </w:p>
    <w:p w14:paraId="1961FFEC" w14:textId="6E55C7D4" w:rsidR="009204E4" w:rsidRDefault="009204E4" w:rsidP="00CF1643">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 xml:space="preserve">Appendix 1 </w:t>
      </w:r>
      <w:r w:rsidR="00CF1643">
        <w:rPr>
          <w:rFonts w:ascii="Arial" w:hAnsi="Arial" w:cs="Arial"/>
          <w:b/>
          <w:bCs/>
          <w:sz w:val="28"/>
          <w:szCs w:val="28"/>
        </w:rPr>
        <w:t>Specification</w:t>
      </w:r>
    </w:p>
    <w:p w14:paraId="29224C50" w14:textId="77777777" w:rsidR="009204E4" w:rsidRDefault="009204E4" w:rsidP="00902B8F">
      <w:pPr>
        <w:autoSpaceDE w:val="0"/>
        <w:autoSpaceDN w:val="0"/>
        <w:adjustRightInd w:val="0"/>
        <w:spacing w:after="0" w:line="240" w:lineRule="auto"/>
        <w:jc w:val="both"/>
        <w:rPr>
          <w:rFonts w:ascii="Arial" w:hAnsi="Arial" w:cs="Arial"/>
          <w:b/>
          <w:bCs/>
          <w:sz w:val="28"/>
          <w:szCs w:val="28"/>
        </w:rPr>
      </w:pPr>
    </w:p>
    <w:p w14:paraId="7AD1AF0D" w14:textId="5FA3C751" w:rsidR="00902B8F" w:rsidRPr="0073370B" w:rsidRDefault="00902B8F" w:rsidP="00902B8F">
      <w:pPr>
        <w:autoSpaceDE w:val="0"/>
        <w:autoSpaceDN w:val="0"/>
        <w:adjustRightInd w:val="0"/>
        <w:spacing w:after="0" w:line="240" w:lineRule="auto"/>
        <w:jc w:val="both"/>
        <w:rPr>
          <w:rFonts w:ascii="Arial" w:hAnsi="Arial" w:cs="Arial"/>
          <w:b/>
          <w:bCs/>
          <w:sz w:val="28"/>
          <w:szCs w:val="28"/>
        </w:rPr>
      </w:pPr>
      <w:r w:rsidRPr="0073370B">
        <w:rPr>
          <w:rFonts w:ascii="Arial" w:hAnsi="Arial" w:cs="Arial"/>
          <w:b/>
          <w:bCs/>
          <w:sz w:val="28"/>
          <w:szCs w:val="28"/>
        </w:rPr>
        <w:t>Competence</w:t>
      </w:r>
    </w:p>
    <w:p w14:paraId="5935785D"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p>
    <w:p w14:paraId="54984869" w14:textId="4E0499BF" w:rsidR="001D1E48" w:rsidRDefault="00452253" w:rsidP="008326A6">
      <w:pPr>
        <w:pStyle w:val="ListParagraph"/>
        <w:numPr>
          <w:ilvl w:val="0"/>
          <w:numId w:val="1"/>
        </w:numPr>
        <w:jc w:val="both"/>
      </w:pPr>
      <w:proofErr w:type="gramStart"/>
      <w:r>
        <w:rPr>
          <w:rFonts w:ascii="Arial" w:hAnsi="Arial" w:cs="Arial"/>
          <w:sz w:val="24"/>
          <w:szCs w:val="24"/>
        </w:rPr>
        <w:t>,</w:t>
      </w:r>
      <w:r w:rsidR="00343B71" w:rsidRPr="000D4B72">
        <w:rPr>
          <w:rFonts w:ascii="Arial" w:hAnsi="Arial" w:cs="Arial"/>
          <w:sz w:val="24"/>
          <w:szCs w:val="24"/>
        </w:rPr>
        <w:t>Scaffolding</w:t>
      </w:r>
      <w:proofErr w:type="gramEnd"/>
      <w:r w:rsidR="00343B71" w:rsidRPr="000D4B72">
        <w:rPr>
          <w:rFonts w:ascii="Arial" w:hAnsi="Arial" w:cs="Arial"/>
          <w:sz w:val="24"/>
          <w:szCs w:val="24"/>
        </w:rPr>
        <w:t xml:space="preserve"> companies must maintain current insurances of a minimum of £10 million for Employers Liability and £5 million for Public </w:t>
      </w:r>
      <w:proofErr w:type="gramStart"/>
      <w:r w:rsidR="00343B71" w:rsidRPr="000D4B72">
        <w:rPr>
          <w:rFonts w:ascii="Arial" w:hAnsi="Arial" w:cs="Arial"/>
          <w:sz w:val="24"/>
          <w:szCs w:val="24"/>
        </w:rPr>
        <w:t>Liability, and</w:t>
      </w:r>
      <w:proofErr w:type="gramEnd"/>
      <w:r w:rsidR="00343B71" w:rsidRPr="000D4B72">
        <w:rPr>
          <w:rFonts w:ascii="Arial" w:hAnsi="Arial" w:cs="Arial"/>
          <w:sz w:val="24"/>
          <w:szCs w:val="24"/>
        </w:rPr>
        <w:t xml:space="preserve"> must provide evidence of organisational competence and capability in accordance with the Construction (Design and Management) Regulations 2015, including appointment assessment, supervision arrangements, refresher training/CPD evidence and the named competent supervisor for each job.</w:t>
      </w:r>
      <w:r w:rsidR="008326A6" w:rsidRPr="008326A6">
        <w:rPr>
          <w:rFonts w:ascii="Arial" w:hAnsi="Arial" w:cs="Arial"/>
          <w:sz w:val="24"/>
          <w:szCs w:val="24"/>
        </w:rPr>
        <w:t xml:space="preserve"> Contractors must also provide evidence of appropriate third-party accreditation or equivalent independently verified assurance, such as NASC membership, Scaffolding Association membership, Constructionline or an SSIP scheme including SMAS. Operatives undertaking safety-critical work must hold a current safety-critical medical certificate where required by the role, risk assessment or commissioning requirements.</w:t>
      </w:r>
    </w:p>
    <w:p w14:paraId="79CA8E7C"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Arial" w:hAnsi="Arial" w:cs="Arial"/>
          <w:sz w:val="24"/>
          <w:szCs w:val="24"/>
        </w:rPr>
        <w:t>£10million for Employers Liability and £5 million for Public Liability.</w:t>
      </w:r>
    </w:p>
    <w:p w14:paraId="6AC92075"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p>
    <w:p w14:paraId="7A7F3F7C" w14:textId="77777777" w:rsidR="001D1E48" w:rsidRDefault="00297EBB" w:rsidP="00762BBB">
      <w:pPr>
        <w:pStyle w:val="ListParagraph"/>
        <w:numPr>
          <w:ilvl w:val="0"/>
          <w:numId w:val="1"/>
        </w:numPr>
        <w:jc w:val="both"/>
      </w:pPr>
      <w:r w:rsidRPr="0073370B">
        <w:rPr>
          <w:rFonts w:ascii="Arial" w:hAnsi="Arial" w:cs="Arial"/>
          <w:sz w:val="24"/>
          <w:szCs w:val="24"/>
        </w:rPr>
        <w:t xml:space="preserve">All scaffolding operations must be </w:t>
      </w:r>
      <w:r w:rsidR="00762BBB" w:rsidRPr="00762BBB">
        <w:rPr>
          <w:rFonts w:ascii="Arial" w:hAnsi="Arial" w:cs="Arial"/>
          <w:sz w:val="24"/>
          <w:szCs w:val="24"/>
        </w:rPr>
        <w:t xml:space="preserve">planned, managed, monitored and </w:t>
      </w:r>
      <w:r w:rsidRPr="0073370B">
        <w:rPr>
          <w:rFonts w:ascii="Arial" w:hAnsi="Arial" w:cs="Arial"/>
          <w:sz w:val="24"/>
          <w:szCs w:val="24"/>
        </w:rPr>
        <w:t>supervised by competent persons from both the contractor and the scaffolding contractor</w:t>
      </w:r>
      <w:r w:rsidR="00762BBB" w:rsidRPr="00762BBB">
        <w:rPr>
          <w:rFonts w:ascii="Arial" w:hAnsi="Arial" w:cs="Arial"/>
          <w:sz w:val="24"/>
          <w:szCs w:val="24"/>
        </w:rPr>
        <w:t xml:space="preserve">, with clear confirmation of the relevant CDM 2015 </w:t>
      </w:r>
      <w:proofErr w:type="spellStart"/>
      <w:r w:rsidR="00762BBB" w:rsidRPr="00762BBB">
        <w:rPr>
          <w:rFonts w:ascii="Arial" w:hAnsi="Arial" w:cs="Arial"/>
          <w:sz w:val="24"/>
          <w:szCs w:val="24"/>
        </w:rPr>
        <w:t>dutyholder</w:t>
      </w:r>
      <w:proofErr w:type="spellEnd"/>
      <w:r w:rsidR="00762BBB" w:rsidRPr="00762BBB">
        <w:rPr>
          <w:rFonts w:ascii="Arial" w:hAnsi="Arial" w:cs="Arial"/>
          <w:sz w:val="24"/>
          <w:szCs w:val="24"/>
        </w:rPr>
        <w:t xml:space="preserve"> roles,</w:t>
      </w:r>
      <w:r w:rsidRPr="0073370B">
        <w:rPr>
          <w:rFonts w:ascii="Arial" w:hAnsi="Arial" w:cs="Arial"/>
          <w:sz w:val="24"/>
          <w:szCs w:val="24"/>
        </w:rPr>
        <w:t xml:space="preserve"> to ensure at all times that the scaffolding is erected</w:t>
      </w:r>
      <w:r w:rsidR="00762BBB" w:rsidRPr="00762BBB">
        <w:rPr>
          <w:rFonts w:ascii="Arial" w:hAnsi="Arial" w:cs="Arial"/>
          <w:sz w:val="24"/>
          <w:szCs w:val="24"/>
        </w:rPr>
        <w:t>, altered, used and dismantled</w:t>
      </w:r>
      <w:r w:rsidRPr="0073370B">
        <w:rPr>
          <w:rFonts w:ascii="Arial" w:hAnsi="Arial" w:cs="Arial"/>
          <w:sz w:val="24"/>
          <w:szCs w:val="24"/>
        </w:rPr>
        <w:t xml:space="preserve"> in accordance with TG20:21 (latest edition</w:t>
      </w:r>
      <w:r w:rsidR="00762BBB" w:rsidRPr="00762BBB">
        <w:rPr>
          <w:rFonts w:ascii="Arial" w:hAnsi="Arial" w:cs="Arial"/>
          <w:sz w:val="24"/>
          <w:szCs w:val="24"/>
        </w:rPr>
        <w:t>), SG4:22 and all applicable statutory requirements.</w:t>
      </w:r>
    </w:p>
    <w:p w14:paraId="2FDD11D1"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5020448C" w14:textId="77777777" w:rsidR="001D1E48" w:rsidRDefault="00343B71" w:rsidP="00751918">
      <w:pPr>
        <w:pStyle w:val="ListParagraph"/>
        <w:numPr>
          <w:ilvl w:val="0"/>
          <w:numId w:val="1"/>
        </w:numPr>
        <w:jc w:val="both"/>
      </w:pPr>
      <w:r w:rsidRPr="0073370B">
        <w:rPr>
          <w:rFonts w:ascii="Arial" w:hAnsi="Arial" w:cs="Arial"/>
          <w:sz w:val="24"/>
          <w:szCs w:val="24"/>
        </w:rPr>
        <w:t>The supervisor from the contractor shall, as a minimum, have undertaken the</w:t>
      </w:r>
      <w:r>
        <w:rPr>
          <w:rFonts w:ascii="Arial" w:hAnsi="Arial" w:cs="Arial"/>
          <w:sz w:val="24"/>
          <w:szCs w:val="24"/>
        </w:rPr>
        <w:t xml:space="preserve"> 2</w:t>
      </w:r>
      <w:r w:rsidR="00751918" w:rsidRPr="00751918">
        <w:rPr>
          <w:rFonts w:ascii="Arial" w:hAnsi="Arial" w:cs="Arial"/>
          <w:sz w:val="24"/>
          <w:szCs w:val="24"/>
        </w:rPr>
        <w:t>-</w:t>
      </w:r>
      <w:r w:rsidRPr="0073370B">
        <w:rPr>
          <w:rFonts w:ascii="Arial" w:hAnsi="Arial" w:cs="Arial"/>
          <w:sz w:val="24"/>
          <w:szCs w:val="24"/>
        </w:rPr>
        <w:t xml:space="preserve">day SSSTS Supervisor/Scaffolding Supervisors course </w:t>
      </w:r>
      <w:r w:rsidR="00751918" w:rsidRPr="00751918">
        <w:rPr>
          <w:rFonts w:ascii="Arial" w:hAnsi="Arial" w:cs="Arial"/>
          <w:sz w:val="24"/>
          <w:szCs w:val="24"/>
        </w:rPr>
        <w:t xml:space="preserve">(or equivalent) </w:t>
      </w:r>
      <w:r w:rsidRPr="0073370B">
        <w:rPr>
          <w:rFonts w:ascii="Arial" w:hAnsi="Arial" w:cs="Arial"/>
          <w:sz w:val="24"/>
          <w:szCs w:val="24"/>
        </w:rPr>
        <w:t>and hold the appropriate card to demonstrate this.</w:t>
      </w:r>
      <w:r w:rsidR="00751918" w:rsidRPr="00751918">
        <w:rPr>
          <w:rFonts w:ascii="Arial" w:hAnsi="Arial" w:cs="Arial"/>
          <w:sz w:val="24"/>
          <w:szCs w:val="24"/>
        </w:rPr>
        <w:t xml:space="preserve"> Where an individual has wider site-management responsibilities, the contractor must demonstrate an appropriate higher-level qualification, such as SMSTS, proportionate to the role and the complexity of the works.</w:t>
      </w:r>
    </w:p>
    <w:p w14:paraId="7E10F2E7" w14:textId="77777777" w:rsidR="00902B8F" w:rsidRPr="0073370B" w:rsidRDefault="00902B8F" w:rsidP="00902B8F">
      <w:pPr>
        <w:pStyle w:val="ListParagraph"/>
        <w:jc w:val="both"/>
        <w:rPr>
          <w:rFonts w:ascii="Arial" w:hAnsi="Arial" w:cs="Arial"/>
          <w:sz w:val="24"/>
          <w:szCs w:val="24"/>
        </w:rPr>
      </w:pPr>
    </w:p>
    <w:p w14:paraId="6B43844C" w14:textId="77777777" w:rsidR="00902B8F" w:rsidRPr="0073370B" w:rsidRDefault="00902B8F" w:rsidP="00902B8F">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All gangs/squads of scaffolders must be supervised by a competent person who holds a CISRS Advanced Scaffolder card and who will direct practical operations on site.</w:t>
      </w:r>
    </w:p>
    <w:p w14:paraId="18374588" w14:textId="77777777" w:rsidR="00902B8F" w:rsidRPr="0073370B" w:rsidRDefault="00902B8F" w:rsidP="00902B8F">
      <w:pPr>
        <w:pStyle w:val="ListParagraph"/>
        <w:jc w:val="both"/>
        <w:rPr>
          <w:rFonts w:ascii="Arial" w:hAnsi="Arial" w:cs="Arial"/>
          <w:sz w:val="24"/>
          <w:szCs w:val="24"/>
        </w:rPr>
      </w:pPr>
    </w:p>
    <w:p w14:paraId="1B7337DE" w14:textId="77777777" w:rsidR="00902B8F" w:rsidRPr="0073370B" w:rsidRDefault="00902B8F" w:rsidP="00902B8F">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 All scaffolders must be competent for the type of scaffolding to be undertaken on site and must hold a relevant CISRS Scaffolder card.</w:t>
      </w:r>
    </w:p>
    <w:p w14:paraId="2E3301BD" w14:textId="77777777" w:rsidR="00902B8F" w:rsidRPr="0073370B" w:rsidRDefault="00902B8F" w:rsidP="00902B8F">
      <w:pPr>
        <w:pStyle w:val="ListParagraph"/>
        <w:jc w:val="both"/>
        <w:rPr>
          <w:rFonts w:ascii="Arial" w:hAnsi="Arial" w:cs="Arial"/>
          <w:sz w:val="24"/>
          <w:szCs w:val="24"/>
        </w:rPr>
      </w:pPr>
    </w:p>
    <w:p w14:paraId="75D66B13" w14:textId="77777777" w:rsidR="00902B8F" w:rsidRPr="0073370B" w:rsidRDefault="00902B8F" w:rsidP="00902B8F">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The contractor will maintain a register on each site where scaffolding will be used of management, supervision and operatives working involved with the erection and dismantling of that scaffolding. For each individual that log will contain, as a minimum, their name, type of CISRS card they hold and the card </w:t>
      </w:r>
      <w:r w:rsidRPr="0073370B">
        <w:rPr>
          <w:rFonts w:ascii="Arial" w:hAnsi="Arial" w:cs="Arial"/>
          <w:sz w:val="24"/>
          <w:szCs w:val="24"/>
        </w:rPr>
        <w:lastRenderedPageBreak/>
        <w:t>number. A copy of the card will be held on file at the site for the duration of the project.</w:t>
      </w:r>
    </w:p>
    <w:p w14:paraId="3DD6B9AE" w14:textId="77777777" w:rsidR="00902B8F" w:rsidRPr="0073370B" w:rsidRDefault="00902B8F" w:rsidP="00902B8F">
      <w:pPr>
        <w:pStyle w:val="ListParagraph"/>
        <w:jc w:val="both"/>
        <w:rPr>
          <w:rFonts w:ascii="Arial" w:hAnsi="Arial" w:cs="Arial"/>
          <w:sz w:val="24"/>
          <w:szCs w:val="24"/>
        </w:rPr>
      </w:pPr>
    </w:p>
    <w:p w14:paraId="719E12C3" w14:textId="5C147A4B" w:rsidR="00902B8F" w:rsidRPr="0073370B" w:rsidRDefault="00902B8F" w:rsidP="00902B8F">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Management, supervision and operatives must have received relevant training and demonstrate regular update training on scaffolding erection and working at height e.g. to NASC TG20:21, SG4</w:t>
      </w:r>
      <w:r w:rsidR="00070E38" w:rsidRPr="0073370B">
        <w:rPr>
          <w:rFonts w:ascii="Arial" w:hAnsi="Arial" w:cs="Arial"/>
          <w:sz w:val="24"/>
          <w:szCs w:val="24"/>
        </w:rPr>
        <w:t>:22</w:t>
      </w:r>
      <w:r w:rsidRPr="0073370B">
        <w:rPr>
          <w:rFonts w:ascii="Arial" w:hAnsi="Arial" w:cs="Arial"/>
          <w:sz w:val="24"/>
          <w:szCs w:val="24"/>
        </w:rPr>
        <w:t xml:space="preserve"> and SG6</w:t>
      </w:r>
      <w:r w:rsidR="00070E38" w:rsidRPr="0073370B">
        <w:rPr>
          <w:rFonts w:ascii="Arial" w:hAnsi="Arial" w:cs="Arial"/>
          <w:sz w:val="24"/>
          <w:szCs w:val="24"/>
        </w:rPr>
        <w:t>:22</w:t>
      </w:r>
      <w:r w:rsidRPr="0073370B">
        <w:rPr>
          <w:rFonts w:ascii="Arial" w:hAnsi="Arial" w:cs="Arial"/>
          <w:sz w:val="24"/>
          <w:szCs w:val="24"/>
        </w:rPr>
        <w:t xml:space="preserve"> (Latest Editions)</w:t>
      </w:r>
      <w:r w:rsidR="000C1934">
        <w:rPr>
          <w:rFonts w:ascii="Arial" w:hAnsi="Arial" w:cs="Arial"/>
          <w:sz w:val="24"/>
          <w:szCs w:val="24"/>
        </w:rPr>
        <w:t>, Working at Height Regulations, 2005</w:t>
      </w:r>
    </w:p>
    <w:p w14:paraId="5842B8C7" w14:textId="77777777" w:rsidR="00902B8F" w:rsidRPr="0073370B" w:rsidRDefault="00902B8F" w:rsidP="00902B8F">
      <w:pPr>
        <w:pStyle w:val="ListParagraph"/>
        <w:jc w:val="both"/>
        <w:rPr>
          <w:rFonts w:ascii="Arial" w:hAnsi="Arial" w:cs="Arial"/>
          <w:sz w:val="24"/>
          <w:szCs w:val="24"/>
        </w:rPr>
      </w:pPr>
    </w:p>
    <w:p w14:paraId="12B7808A" w14:textId="77777777" w:rsidR="00902B8F" w:rsidRPr="0073370B" w:rsidRDefault="00902B8F" w:rsidP="00902B8F">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contractor must have access to and use competent scaffold designers</w:t>
      </w:r>
      <w:r w:rsidRPr="0073370B">
        <w:rPr>
          <w:rFonts w:ascii="Arial" w:hAnsi="Arial" w:cs="Arial"/>
          <w:b/>
          <w:bCs/>
          <w:sz w:val="24"/>
          <w:szCs w:val="24"/>
        </w:rPr>
        <w:t>.</w:t>
      </w:r>
    </w:p>
    <w:p w14:paraId="63B6E869" w14:textId="77777777" w:rsidR="00762BBB" w:rsidRPr="00762BBB" w:rsidRDefault="00762BBB" w:rsidP="00762BBB">
      <w:pPr>
        <w:pStyle w:val="ListParagraph"/>
        <w:numPr>
          <w:ilvl w:val="0"/>
          <w:numId w:val="1"/>
        </w:numPr>
        <w:jc w:val="both"/>
        <w:rPr>
          <w:rFonts w:ascii="Arial" w:hAnsi="Arial" w:cs="Arial"/>
          <w:sz w:val="24"/>
          <w:szCs w:val="24"/>
        </w:rPr>
      </w:pPr>
      <w:r>
        <w:rPr>
          <w:rFonts w:ascii="Arial" w:hAnsi="Arial" w:cs="Arial"/>
          <w:sz w:val="24"/>
          <w:szCs w:val="24"/>
        </w:rPr>
        <w:t>The contractor must provide evidence that all supervisors and operatives have received relevant induction, refresher training and continuing professional development appropriate to their role, the scaffold type and the risks associated with the works.</w:t>
      </w:r>
    </w:p>
    <w:p w14:paraId="24CAE43C" w14:textId="77777777" w:rsidR="00902B8F" w:rsidRPr="0073370B" w:rsidRDefault="00902B8F" w:rsidP="00902B8F">
      <w:pPr>
        <w:pStyle w:val="ListParagraph"/>
        <w:jc w:val="both"/>
        <w:rPr>
          <w:rFonts w:ascii="Arial" w:hAnsi="Arial" w:cs="Arial"/>
          <w:sz w:val="24"/>
          <w:szCs w:val="24"/>
        </w:rPr>
      </w:pPr>
    </w:p>
    <w:p w14:paraId="74B45687" w14:textId="53B1BF25" w:rsidR="00902B8F" w:rsidRPr="0073370B" w:rsidRDefault="00BB4459" w:rsidP="00BB4459">
      <w:pPr>
        <w:pStyle w:val="ListParagraph"/>
        <w:numPr>
          <w:ilvl w:val="0"/>
          <w:numId w:val="1"/>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The contractor must ensure that all deliveries of scaffolding materials are undertaken in a safe manner and consideration is given to the risk of falls from vehicles and work is undertaken in line with NASC SG30(Latest Edition) Road Haulage, </w:t>
      </w:r>
      <w:r w:rsidR="00902B8F" w:rsidRPr="0073370B">
        <w:rPr>
          <w:rFonts w:ascii="Arial" w:hAnsi="Arial" w:cs="Arial"/>
          <w:sz w:val="24"/>
          <w:szCs w:val="24"/>
        </w:rPr>
        <w:t>NASC SG30</w:t>
      </w:r>
      <w:r w:rsidR="00070E38" w:rsidRPr="0073370B">
        <w:rPr>
          <w:rFonts w:ascii="Arial" w:hAnsi="Arial" w:cs="Arial"/>
          <w:sz w:val="24"/>
          <w:szCs w:val="24"/>
        </w:rPr>
        <w:t>:</w:t>
      </w:r>
      <w:proofErr w:type="gramStart"/>
      <w:r w:rsidR="00070E38" w:rsidRPr="0073370B">
        <w:rPr>
          <w:rFonts w:ascii="Arial" w:hAnsi="Arial" w:cs="Arial"/>
          <w:sz w:val="24"/>
          <w:szCs w:val="24"/>
        </w:rPr>
        <w:t>17</w:t>
      </w:r>
      <w:r w:rsidRPr="0073370B">
        <w:rPr>
          <w:rFonts w:ascii="Arial" w:hAnsi="Arial" w:cs="Arial"/>
          <w:sz w:val="24"/>
          <w:szCs w:val="24"/>
        </w:rPr>
        <w:t>,</w:t>
      </w:r>
      <w:r w:rsidR="00902B8F" w:rsidRPr="0073370B">
        <w:rPr>
          <w:rFonts w:ascii="Arial" w:hAnsi="Arial" w:cs="Arial"/>
          <w:sz w:val="24"/>
          <w:szCs w:val="24"/>
        </w:rPr>
        <w:t>(</w:t>
      </w:r>
      <w:proofErr w:type="gramEnd"/>
      <w:r w:rsidR="00902B8F" w:rsidRPr="0073370B">
        <w:rPr>
          <w:rFonts w:ascii="Arial" w:hAnsi="Arial" w:cs="Arial"/>
          <w:sz w:val="24"/>
          <w:szCs w:val="24"/>
        </w:rPr>
        <w:t>Latest Edition</w:t>
      </w:r>
      <w:r w:rsidR="00070E38" w:rsidRPr="0073370B">
        <w:rPr>
          <w:rFonts w:ascii="Arial" w:hAnsi="Arial" w:cs="Arial"/>
          <w:sz w:val="24"/>
          <w:szCs w:val="24"/>
        </w:rPr>
        <w:t xml:space="preserve">, (Management of Road Haulage for the Scaffolding Contractor). </w:t>
      </w:r>
    </w:p>
    <w:p w14:paraId="21DEC8C0" w14:textId="77777777" w:rsidR="00902B8F" w:rsidRPr="006870E5" w:rsidRDefault="00902B8F" w:rsidP="006870E5">
      <w:pPr>
        <w:autoSpaceDE w:val="0"/>
        <w:autoSpaceDN w:val="0"/>
        <w:adjustRightInd w:val="0"/>
        <w:spacing w:after="0" w:line="240" w:lineRule="auto"/>
        <w:jc w:val="both"/>
        <w:rPr>
          <w:rFonts w:ascii="Arial" w:hAnsi="Arial" w:cs="Arial"/>
          <w:sz w:val="24"/>
          <w:szCs w:val="24"/>
        </w:rPr>
      </w:pPr>
    </w:p>
    <w:p w14:paraId="7AC83800"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6E19586D"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r w:rsidRPr="0073370B">
        <w:rPr>
          <w:rFonts w:ascii="Arial" w:hAnsi="Arial" w:cs="Arial"/>
          <w:b/>
          <w:bCs/>
          <w:sz w:val="28"/>
          <w:szCs w:val="28"/>
        </w:rPr>
        <w:t>Supervision</w:t>
      </w:r>
    </w:p>
    <w:p w14:paraId="5D623453"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p>
    <w:p w14:paraId="1B7E2F31" w14:textId="77777777" w:rsidR="00902B8F" w:rsidRPr="0073370B" w:rsidRDefault="00902B8F" w:rsidP="00902B8F">
      <w:pPr>
        <w:pStyle w:val="ListParagraph"/>
        <w:numPr>
          <w:ilvl w:val="0"/>
          <w:numId w:val="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Bron Afon Community Housing Direct Services Team require that scaffolding delivery, erection, use, dismantling and removal from site is fully managed by the contractor who has responsibility to ensure the operation is carried out safely.</w:t>
      </w:r>
    </w:p>
    <w:p w14:paraId="52E538E0"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3EC3CD8E" w14:textId="77777777" w:rsidR="00902B8F" w:rsidRPr="0073370B" w:rsidRDefault="00902B8F" w:rsidP="00902B8F">
      <w:pPr>
        <w:pStyle w:val="ListParagraph"/>
        <w:numPr>
          <w:ilvl w:val="0"/>
          <w:numId w:val="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responsibility for statutory inspections and maintaining the scaffolding register will remain with the contractor.</w:t>
      </w:r>
    </w:p>
    <w:p w14:paraId="78B194CD" w14:textId="77777777" w:rsidR="00902B8F" w:rsidRPr="0073370B" w:rsidRDefault="00902B8F" w:rsidP="00902B8F">
      <w:pPr>
        <w:pStyle w:val="ListParagraph"/>
        <w:jc w:val="both"/>
        <w:rPr>
          <w:rFonts w:ascii="Arial" w:hAnsi="Arial" w:cs="Arial"/>
          <w:sz w:val="24"/>
          <w:szCs w:val="24"/>
        </w:rPr>
      </w:pPr>
    </w:p>
    <w:p w14:paraId="4FA682F8" w14:textId="77777777" w:rsidR="00902B8F" w:rsidRPr="0073370B" w:rsidRDefault="00902B8F" w:rsidP="00902B8F">
      <w:pPr>
        <w:pStyle w:val="ListParagraph"/>
        <w:numPr>
          <w:ilvl w:val="0"/>
          <w:numId w:val="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Bron Afon Community Housing Direct Services Team require when the loading/unloading of scaffold impacts on the use of the public highways and pavements, temporarily or permanently during the project, the contractor is responsible for providing full and safe segregated routes from the delivery lorry to site and </w:t>
      </w:r>
      <w:r w:rsidRPr="0073370B">
        <w:rPr>
          <w:rFonts w:ascii="Arial" w:hAnsi="Arial" w:cs="Arial"/>
          <w:i/>
          <w:iCs/>
          <w:sz w:val="24"/>
          <w:szCs w:val="24"/>
        </w:rPr>
        <w:t xml:space="preserve">vice versa. </w:t>
      </w:r>
      <w:r w:rsidRPr="0073370B">
        <w:rPr>
          <w:rFonts w:ascii="Arial" w:hAnsi="Arial" w:cs="Arial"/>
          <w:sz w:val="24"/>
          <w:szCs w:val="24"/>
        </w:rPr>
        <w:t>The contractor must also provide a traffic and pedestrian road safety management plan for Bron Afon Community Housing Direct Services Team’s acceptance, detailing how the general public will be segregated and protected in accordance with the requirements stipulated in the “Safety at Street Works and Road Works Code of Practice”.</w:t>
      </w:r>
    </w:p>
    <w:p w14:paraId="41FB3FBB" w14:textId="77777777" w:rsidR="00902B8F" w:rsidRPr="0073370B" w:rsidRDefault="00902B8F" w:rsidP="00902B8F">
      <w:pPr>
        <w:pStyle w:val="ListParagraph"/>
        <w:jc w:val="both"/>
        <w:rPr>
          <w:rFonts w:ascii="Arial" w:hAnsi="Arial" w:cs="Arial"/>
          <w:sz w:val="24"/>
          <w:szCs w:val="24"/>
        </w:rPr>
      </w:pPr>
    </w:p>
    <w:p w14:paraId="4D44AD21" w14:textId="77777777" w:rsidR="001D1E48" w:rsidRDefault="00297EBB" w:rsidP="00B71459">
      <w:pPr>
        <w:pStyle w:val="ListParagraph"/>
        <w:numPr>
          <w:ilvl w:val="0"/>
          <w:numId w:val="2"/>
        </w:numPr>
        <w:jc w:val="both"/>
      </w:pPr>
      <w:r w:rsidRPr="0073370B">
        <w:rPr>
          <w:rFonts w:ascii="Arial" w:hAnsi="Arial" w:cs="Arial"/>
          <w:sz w:val="24"/>
          <w:szCs w:val="24"/>
        </w:rPr>
        <w:t xml:space="preserve">Each individual scaffold structure must have a job and </w:t>
      </w:r>
      <w:proofErr w:type="gramStart"/>
      <w:r w:rsidRPr="0073370B">
        <w:rPr>
          <w:rFonts w:ascii="Arial" w:hAnsi="Arial" w:cs="Arial"/>
          <w:sz w:val="24"/>
          <w:szCs w:val="24"/>
        </w:rPr>
        <w:t>site specific</w:t>
      </w:r>
      <w:proofErr w:type="gramEnd"/>
      <w:r w:rsidRPr="0073370B">
        <w:rPr>
          <w:rFonts w:ascii="Arial" w:hAnsi="Arial" w:cs="Arial"/>
          <w:sz w:val="24"/>
          <w:szCs w:val="24"/>
        </w:rPr>
        <w:t xml:space="preserve"> risk assessment</w:t>
      </w:r>
      <w:r w:rsidR="00B71459" w:rsidRPr="00B71459">
        <w:rPr>
          <w:rFonts w:ascii="Arial" w:hAnsi="Arial" w:cs="Arial"/>
          <w:sz w:val="24"/>
          <w:szCs w:val="24"/>
        </w:rPr>
        <w:t xml:space="preserve">, </w:t>
      </w:r>
      <w:r w:rsidRPr="0073370B">
        <w:rPr>
          <w:rFonts w:ascii="Arial" w:hAnsi="Arial" w:cs="Arial"/>
          <w:sz w:val="24"/>
          <w:szCs w:val="24"/>
        </w:rPr>
        <w:t>method statement</w:t>
      </w:r>
      <w:r w:rsidR="00B71459" w:rsidRPr="00B71459">
        <w:rPr>
          <w:rFonts w:ascii="Arial" w:hAnsi="Arial" w:cs="Arial"/>
          <w:sz w:val="24"/>
          <w:szCs w:val="24"/>
        </w:rPr>
        <w:t xml:space="preserve"> and rescue/emergency arrangements</w:t>
      </w:r>
      <w:r w:rsidRPr="0073370B">
        <w:rPr>
          <w:rFonts w:ascii="Arial" w:hAnsi="Arial" w:cs="Arial"/>
          <w:sz w:val="24"/>
          <w:szCs w:val="24"/>
        </w:rPr>
        <w:t xml:space="preserve">, recorded in writing, which </w:t>
      </w:r>
      <w:r w:rsidR="00B71459" w:rsidRPr="00B71459">
        <w:rPr>
          <w:rFonts w:ascii="Arial" w:hAnsi="Arial" w:cs="Arial"/>
          <w:sz w:val="24"/>
          <w:szCs w:val="24"/>
        </w:rPr>
        <w:t>describe</w:t>
      </w:r>
      <w:r w:rsidRPr="0073370B">
        <w:rPr>
          <w:rFonts w:ascii="Arial" w:hAnsi="Arial" w:cs="Arial"/>
          <w:sz w:val="24"/>
          <w:szCs w:val="24"/>
        </w:rPr>
        <w:t xml:space="preserve"> the safe system of work</w:t>
      </w:r>
      <w:r w:rsidR="00B71459" w:rsidRPr="00B71459">
        <w:rPr>
          <w:rFonts w:ascii="Arial" w:hAnsi="Arial" w:cs="Arial"/>
          <w:sz w:val="24"/>
          <w:szCs w:val="24"/>
        </w:rPr>
        <w:t>. These must be reviewed</w:t>
      </w:r>
      <w:r w:rsidRPr="0073370B">
        <w:rPr>
          <w:rFonts w:ascii="Arial" w:hAnsi="Arial" w:cs="Arial"/>
          <w:sz w:val="24"/>
          <w:szCs w:val="24"/>
        </w:rPr>
        <w:t xml:space="preserve"> and </w:t>
      </w:r>
      <w:r w:rsidR="00B71459" w:rsidRPr="00B71459">
        <w:rPr>
          <w:rFonts w:ascii="Arial" w:hAnsi="Arial" w:cs="Arial"/>
          <w:sz w:val="24"/>
          <w:szCs w:val="24"/>
        </w:rPr>
        <w:t>accepted</w:t>
      </w:r>
      <w:r w:rsidRPr="0073370B">
        <w:rPr>
          <w:rFonts w:ascii="Arial" w:hAnsi="Arial" w:cs="Arial"/>
          <w:sz w:val="24"/>
          <w:szCs w:val="24"/>
        </w:rPr>
        <w:t xml:space="preserve"> by the Principal </w:t>
      </w:r>
      <w:r w:rsidR="00B71459" w:rsidRPr="00B71459">
        <w:rPr>
          <w:rFonts w:ascii="Arial" w:hAnsi="Arial" w:cs="Arial"/>
          <w:sz w:val="24"/>
          <w:szCs w:val="24"/>
        </w:rPr>
        <w:t>Contractor/</w:t>
      </w:r>
      <w:r w:rsidRPr="0073370B">
        <w:rPr>
          <w:rFonts w:ascii="Arial" w:hAnsi="Arial" w:cs="Arial"/>
          <w:sz w:val="24"/>
          <w:szCs w:val="24"/>
        </w:rPr>
        <w:t xml:space="preserve">Main Contractor </w:t>
      </w:r>
      <w:r w:rsidR="00B71459" w:rsidRPr="00B71459">
        <w:rPr>
          <w:rFonts w:ascii="Arial" w:hAnsi="Arial" w:cs="Arial"/>
          <w:sz w:val="24"/>
          <w:szCs w:val="24"/>
        </w:rPr>
        <w:t xml:space="preserve">or relevant Bron Afon </w:t>
      </w:r>
      <w:proofErr w:type="spellStart"/>
      <w:r w:rsidR="00B71459" w:rsidRPr="00B71459">
        <w:rPr>
          <w:rFonts w:ascii="Arial" w:hAnsi="Arial" w:cs="Arial"/>
          <w:sz w:val="24"/>
          <w:szCs w:val="24"/>
        </w:rPr>
        <w:t>dutyholder</w:t>
      </w:r>
      <w:proofErr w:type="spellEnd"/>
      <w:r w:rsidRPr="0073370B">
        <w:rPr>
          <w:rFonts w:ascii="Arial" w:hAnsi="Arial" w:cs="Arial"/>
          <w:sz w:val="24"/>
          <w:szCs w:val="24"/>
        </w:rPr>
        <w:t xml:space="preserve"> before work commences to erect, alter or dismantle a scaffold</w:t>
      </w:r>
      <w:r w:rsidR="00B71459" w:rsidRPr="00B71459">
        <w:rPr>
          <w:rFonts w:ascii="Arial" w:hAnsi="Arial" w:cs="Arial"/>
          <w:sz w:val="24"/>
          <w:szCs w:val="24"/>
        </w:rPr>
        <w:t>, and must not be treated as a paperwork-only sign-off</w:t>
      </w:r>
      <w:r w:rsidRPr="0073370B">
        <w:rPr>
          <w:rFonts w:ascii="Arial" w:hAnsi="Arial" w:cs="Arial"/>
          <w:sz w:val="24"/>
          <w:szCs w:val="24"/>
        </w:rPr>
        <w:t>.</w:t>
      </w:r>
    </w:p>
    <w:p w14:paraId="57BC8DE7" w14:textId="77777777" w:rsidR="00902B8F" w:rsidRPr="0073370B" w:rsidRDefault="00902B8F" w:rsidP="00902B8F">
      <w:pPr>
        <w:pStyle w:val="ListParagraph"/>
        <w:jc w:val="both"/>
        <w:rPr>
          <w:rFonts w:ascii="Arial" w:hAnsi="Arial" w:cs="Arial"/>
          <w:sz w:val="24"/>
          <w:szCs w:val="24"/>
        </w:rPr>
      </w:pPr>
    </w:p>
    <w:p w14:paraId="1D30157A" w14:textId="77777777" w:rsidR="001D1E48" w:rsidRDefault="00297EBB" w:rsidP="007B54E0">
      <w:pPr>
        <w:pStyle w:val="ListParagraph"/>
        <w:numPr>
          <w:ilvl w:val="0"/>
          <w:numId w:val="2"/>
        </w:numPr>
        <w:jc w:val="both"/>
      </w:pPr>
      <w:r w:rsidRPr="0073370B">
        <w:rPr>
          <w:rFonts w:ascii="Arial" w:hAnsi="Arial" w:cs="Arial"/>
          <w:sz w:val="24"/>
          <w:szCs w:val="24"/>
        </w:rPr>
        <w:lastRenderedPageBreak/>
        <w:t xml:space="preserve">Risk </w:t>
      </w:r>
      <w:r w:rsidR="007B54E0" w:rsidRPr="007B54E0">
        <w:rPr>
          <w:rFonts w:ascii="Arial" w:hAnsi="Arial" w:cs="Arial"/>
          <w:sz w:val="24"/>
          <w:szCs w:val="24"/>
        </w:rPr>
        <w:t>assessments</w:t>
      </w:r>
      <w:r w:rsidRPr="0073370B">
        <w:rPr>
          <w:rFonts w:ascii="Arial" w:hAnsi="Arial" w:cs="Arial"/>
          <w:sz w:val="24"/>
          <w:szCs w:val="24"/>
        </w:rPr>
        <w:t xml:space="preserve"> and </w:t>
      </w:r>
      <w:r w:rsidR="007B54E0" w:rsidRPr="007B54E0">
        <w:rPr>
          <w:rFonts w:ascii="Arial" w:hAnsi="Arial" w:cs="Arial"/>
          <w:sz w:val="24"/>
          <w:szCs w:val="24"/>
        </w:rPr>
        <w:t>method statements</w:t>
      </w:r>
      <w:r w:rsidRPr="0073370B">
        <w:rPr>
          <w:rFonts w:ascii="Arial" w:hAnsi="Arial" w:cs="Arial"/>
          <w:sz w:val="24"/>
          <w:szCs w:val="24"/>
        </w:rPr>
        <w:t xml:space="preserve"> must </w:t>
      </w:r>
      <w:proofErr w:type="gramStart"/>
      <w:r w:rsidRPr="0073370B">
        <w:rPr>
          <w:rFonts w:ascii="Arial" w:hAnsi="Arial" w:cs="Arial"/>
          <w:sz w:val="24"/>
          <w:szCs w:val="24"/>
        </w:rPr>
        <w:t>be available on site at all times</w:t>
      </w:r>
      <w:proofErr w:type="gramEnd"/>
      <w:r w:rsidR="007B54E0" w:rsidRPr="007B54E0">
        <w:rPr>
          <w:rFonts w:ascii="Arial" w:hAnsi="Arial" w:cs="Arial"/>
          <w:sz w:val="24"/>
          <w:szCs w:val="24"/>
        </w:rPr>
        <w:t xml:space="preserve">, </w:t>
      </w:r>
      <w:r w:rsidRPr="0073370B">
        <w:rPr>
          <w:rFonts w:ascii="Arial" w:hAnsi="Arial" w:cs="Arial"/>
          <w:sz w:val="24"/>
          <w:szCs w:val="24"/>
        </w:rPr>
        <w:t>communicated to operatives</w:t>
      </w:r>
      <w:r w:rsidR="007B54E0" w:rsidRPr="007B54E0">
        <w:rPr>
          <w:rFonts w:ascii="Arial" w:hAnsi="Arial" w:cs="Arial"/>
          <w:sz w:val="24"/>
          <w:szCs w:val="24"/>
        </w:rPr>
        <w:t xml:space="preserve"> before work starts, and monitored throughout the works.</w:t>
      </w:r>
      <w:r w:rsidRPr="0073370B">
        <w:rPr>
          <w:rFonts w:ascii="Arial" w:hAnsi="Arial" w:cs="Arial"/>
          <w:sz w:val="24"/>
          <w:szCs w:val="24"/>
        </w:rPr>
        <w:t xml:space="preserve"> Evidence of </w:t>
      </w:r>
      <w:r w:rsidR="007B54E0" w:rsidRPr="007B54E0">
        <w:rPr>
          <w:rFonts w:ascii="Arial" w:hAnsi="Arial" w:cs="Arial"/>
          <w:sz w:val="24"/>
          <w:szCs w:val="24"/>
        </w:rPr>
        <w:t>communication, such as records of toolbox talks or briefings, must be held on site. RAMS must be reviewed and revised where site conditions, design arrangements, weather, access, loading, sequencing or other material risks change. Copies must be retained as a minimum for the duration of the contract.</w:t>
      </w:r>
    </w:p>
    <w:p w14:paraId="50D138AD" w14:textId="77777777" w:rsidR="00902B8F" w:rsidRPr="0073370B" w:rsidRDefault="00902B8F" w:rsidP="00902B8F">
      <w:pPr>
        <w:pStyle w:val="ListParagraph"/>
        <w:jc w:val="both"/>
        <w:rPr>
          <w:rFonts w:ascii="Arial" w:hAnsi="Arial" w:cs="Arial"/>
          <w:sz w:val="24"/>
          <w:szCs w:val="24"/>
        </w:rPr>
      </w:pPr>
    </w:p>
    <w:p w14:paraId="0578151A" w14:textId="77777777" w:rsidR="00902B8F" w:rsidRPr="0073370B" w:rsidRDefault="00902B8F" w:rsidP="00902B8F">
      <w:pPr>
        <w:pStyle w:val="ListParagraph"/>
        <w:numPr>
          <w:ilvl w:val="0"/>
          <w:numId w:val="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Where scaffolding contractors are engaged directly by Bron Afon Community Housing Direct Services Team, the risk assessment and method statement must be reviewed and approved by a suitably qualified and experienced member of Bron Afon Community Housing Direct Services Team or Bron Afon Community Housing Health &amp; Safety Team. Alternatively, a suitably qualified and experienced person must be engaged to carry out this role on behalf of Bron Afon Community Housing Direct Services Team and be independent of the scaffolding contractor carrying out the work.</w:t>
      </w:r>
    </w:p>
    <w:p w14:paraId="237E5F91" w14:textId="5A308A35" w:rsidR="00902B8F" w:rsidRPr="006870E5" w:rsidRDefault="00292D8E" w:rsidP="006870E5">
      <w:pPr>
        <w:pStyle w:val="ListParagraph"/>
        <w:numPr>
          <w:ilvl w:val="0"/>
          <w:numId w:val="2"/>
        </w:numPr>
        <w:jc w:val="both"/>
        <w:rPr>
          <w:rFonts w:ascii="Arial" w:hAnsi="Arial" w:cs="Arial"/>
          <w:sz w:val="24"/>
          <w:szCs w:val="24"/>
        </w:rPr>
      </w:pPr>
      <w:r>
        <w:rPr>
          <w:rFonts w:ascii="Arial" w:hAnsi="Arial" w:cs="Arial"/>
          <w:sz w:val="24"/>
          <w:szCs w:val="24"/>
        </w:rPr>
        <w:t xml:space="preserve">The relevant CDM 2015 </w:t>
      </w:r>
      <w:proofErr w:type="spellStart"/>
      <w:r>
        <w:rPr>
          <w:rFonts w:ascii="Arial" w:hAnsi="Arial" w:cs="Arial"/>
          <w:sz w:val="24"/>
          <w:szCs w:val="24"/>
        </w:rPr>
        <w:t>dutyholders</w:t>
      </w:r>
      <w:proofErr w:type="spellEnd"/>
      <w:r>
        <w:rPr>
          <w:rFonts w:ascii="Arial" w:hAnsi="Arial" w:cs="Arial"/>
          <w:sz w:val="24"/>
          <w:szCs w:val="24"/>
        </w:rPr>
        <w:t xml:space="preserve"> must cooperate, coordinate their activities and exchange the information needed to plan, manage and monitor the scaffolding works safely. The contractor must also ensure that suitable welfare arrangements are available for its workforce for the duration of the works</w:t>
      </w:r>
    </w:p>
    <w:p w14:paraId="3D1EDE84" w14:textId="6A3EEBAA"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4224FC17"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1FE7E3F6"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r w:rsidRPr="0073370B">
        <w:rPr>
          <w:rFonts w:ascii="Arial" w:hAnsi="Arial" w:cs="Arial"/>
          <w:b/>
          <w:bCs/>
          <w:sz w:val="28"/>
          <w:szCs w:val="28"/>
        </w:rPr>
        <w:t>Scaffolding Design</w:t>
      </w:r>
    </w:p>
    <w:p w14:paraId="1E211389"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p>
    <w:p w14:paraId="57FC02FE" w14:textId="77777777" w:rsidR="001D1E48" w:rsidRDefault="00343B71" w:rsidP="0030633A">
      <w:pPr>
        <w:pStyle w:val="ListParagraph"/>
        <w:numPr>
          <w:ilvl w:val="0"/>
          <w:numId w:val="3"/>
        </w:numPr>
        <w:jc w:val="both"/>
      </w:pPr>
      <w:r w:rsidRPr="00E83881">
        <w:rPr>
          <w:rFonts w:ascii="Arial" w:hAnsi="Arial" w:cs="Arial"/>
          <w:sz w:val="24"/>
          <w:szCs w:val="24"/>
        </w:rPr>
        <w:t xml:space="preserve">Every scaffold installation must have either a suitable TG20 compliance sheet </w:t>
      </w:r>
      <w:r w:rsidR="0030633A" w:rsidRPr="0030633A">
        <w:rPr>
          <w:rFonts w:ascii="Arial" w:hAnsi="Arial" w:cs="Arial"/>
          <w:sz w:val="24"/>
          <w:szCs w:val="24"/>
        </w:rPr>
        <w:t xml:space="preserve">produced through the applicable NASC process </w:t>
      </w:r>
      <w:r w:rsidRPr="00E83881">
        <w:rPr>
          <w:rFonts w:ascii="Arial" w:hAnsi="Arial" w:cs="Arial"/>
          <w:sz w:val="24"/>
          <w:szCs w:val="24"/>
        </w:rPr>
        <w:t xml:space="preserve">for a recognised standard configuration or a bespoke scaffold design, including calculations and drawings where the scaffold falls outside TG20 recognised configurations. </w:t>
      </w:r>
      <w:r w:rsidR="0030633A" w:rsidRPr="0030633A">
        <w:rPr>
          <w:rFonts w:ascii="Arial" w:hAnsi="Arial" w:cs="Arial"/>
          <w:sz w:val="24"/>
          <w:szCs w:val="24"/>
        </w:rPr>
        <w:t xml:space="preserve">Bespoke designs must comply with BS EN 12811 and identify the construction specification, load class and permissible loading, tie arrangements, foundations and any add-on features. This includes pavement lifts and other site-specific arrangements where applicable. </w:t>
      </w:r>
      <w:r w:rsidRPr="0073370B">
        <w:rPr>
          <w:rFonts w:ascii="Arial" w:hAnsi="Arial" w:cs="Arial"/>
          <w:sz w:val="24"/>
          <w:szCs w:val="24"/>
        </w:rPr>
        <w:t>Where additional scaffolding design input is required</w:t>
      </w:r>
      <w:r w:rsidRPr="00E83881">
        <w:rPr>
          <w:rFonts w:ascii="Arial" w:hAnsi="Arial" w:cs="Arial"/>
          <w:sz w:val="24"/>
          <w:szCs w:val="24"/>
        </w:rPr>
        <w:t>,</w:t>
      </w:r>
      <w:r w:rsidRPr="0073370B">
        <w:rPr>
          <w:rFonts w:ascii="Arial" w:hAnsi="Arial" w:cs="Arial"/>
          <w:sz w:val="24"/>
          <w:szCs w:val="24"/>
        </w:rPr>
        <w:t xml:space="preserve"> the design shall be provided by a competent scaffold designer and the appropriate design standard followed. The costs of producing and amending design drawings</w:t>
      </w:r>
      <w:r w:rsidRPr="00E83881">
        <w:rPr>
          <w:rFonts w:ascii="Arial" w:hAnsi="Arial" w:cs="Arial"/>
          <w:sz w:val="24"/>
          <w:szCs w:val="24"/>
        </w:rPr>
        <w:t xml:space="preserve">, </w:t>
      </w:r>
      <w:r w:rsidRPr="0073370B">
        <w:rPr>
          <w:rFonts w:ascii="Arial" w:hAnsi="Arial" w:cs="Arial"/>
          <w:sz w:val="24"/>
          <w:szCs w:val="24"/>
        </w:rPr>
        <w:t>where required</w:t>
      </w:r>
      <w:r w:rsidRPr="00E83881">
        <w:rPr>
          <w:rFonts w:ascii="Arial" w:hAnsi="Arial" w:cs="Arial"/>
          <w:sz w:val="24"/>
          <w:szCs w:val="24"/>
        </w:rPr>
        <w:t>,</w:t>
      </w:r>
      <w:r w:rsidRPr="0073370B">
        <w:rPr>
          <w:rFonts w:ascii="Arial" w:hAnsi="Arial" w:cs="Arial"/>
          <w:sz w:val="24"/>
          <w:szCs w:val="24"/>
        </w:rPr>
        <w:t xml:space="preserve"> will be reflected within the scaffold contractor’s quotation.</w:t>
      </w:r>
    </w:p>
    <w:p w14:paraId="259EB46A"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5C2915F8" w14:textId="7B133CA7" w:rsidR="00BB4459" w:rsidRPr="0073370B" w:rsidRDefault="00902B8F" w:rsidP="00BB4459">
      <w:pPr>
        <w:pStyle w:val="ListParagraph"/>
        <w:numPr>
          <w:ilvl w:val="0"/>
          <w:numId w:val="3"/>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All system scaffolding is to be erected in accordance with the manufacturers design manual/erection guide or be subject to a specific design.</w:t>
      </w:r>
      <w:r w:rsidR="00BB4459" w:rsidRPr="0073370B">
        <w:rPr>
          <w:rFonts w:ascii="Arial" w:hAnsi="Arial" w:cs="Arial"/>
          <w:sz w:val="24"/>
          <w:szCs w:val="24"/>
        </w:rPr>
        <w:t xml:space="preserve"> Operatives and Inspectors to have attended a SSPTS (System Scaffolding Product Training Scheme) for the relevant system scaffolding in use.</w:t>
      </w:r>
    </w:p>
    <w:p w14:paraId="547C0286" w14:textId="2F3CB2CC" w:rsidR="00902B8F" w:rsidRPr="0073370B" w:rsidRDefault="00902B8F"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p>
    <w:p w14:paraId="3479BB7A" w14:textId="77777777" w:rsidR="00902B8F" w:rsidRPr="0073370B" w:rsidRDefault="00902B8F" w:rsidP="00902B8F">
      <w:pPr>
        <w:pStyle w:val="ListParagraph"/>
        <w:jc w:val="both"/>
        <w:rPr>
          <w:rFonts w:ascii="Arial" w:hAnsi="Arial" w:cs="Arial"/>
          <w:sz w:val="24"/>
          <w:szCs w:val="24"/>
        </w:rPr>
      </w:pPr>
    </w:p>
    <w:p w14:paraId="3D1A0745" w14:textId="77777777" w:rsidR="00902B8F" w:rsidRPr="0073370B" w:rsidRDefault="00902B8F"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Where design drawings are produced, they shall include the following as a minimum:</w:t>
      </w:r>
    </w:p>
    <w:p w14:paraId="2A95B4A4"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4C3FB17F" w14:textId="77777777" w:rsidR="00902B8F" w:rsidRPr="0073370B" w:rsidRDefault="00902B8F" w:rsidP="00902B8F">
      <w:pPr>
        <w:autoSpaceDE w:val="0"/>
        <w:autoSpaceDN w:val="0"/>
        <w:adjustRightInd w:val="0"/>
        <w:spacing w:after="0" w:line="240" w:lineRule="auto"/>
        <w:ind w:left="1134" w:hanging="425"/>
        <w:jc w:val="both"/>
        <w:rPr>
          <w:rFonts w:ascii="Arial" w:hAnsi="Arial" w:cs="Arial"/>
          <w:sz w:val="24"/>
          <w:szCs w:val="24"/>
        </w:rPr>
      </w:pPr>
      <w:r w:rsidRPr="0073370B">
        <w:rPr>
          <w:rFonts w:ascii="Symbol" w:hAnsi="Symbol" w:cs="Symbol"/>
          <w:sz w:val="24"/>
          <w:szCs w:val="24"/>
        </w:rPr>
        <w:t xml:space="preserve"> </w:t>
      </w:r>
      <w:r w:rsidRPr="0073370B">
        <w:rPr>
          <w:rFonts w:ascii="Symbol" w:hAnsi="Symbol" w:cs="Symbol"/>
          <w:sz w:val="24"/>
          <w:szCs w:val="24"/>
        </w:rPr>
        <w:tab/>
      </w:r>
      <w:r w:rsidRPr="0073370B">
        <w:rPr>
          <w:rFonts w:ascii="Arial" w:hAnsi="Arial" w:cs="Arial"/>
          <w:sz w:val="24"/>
          <w:szCs w:val="24"/>
        </w:rPr>
        <w:t>Type of scaffold (tube &amp; fitting or system)</w:t>
      </w:r>
    </w:p>
    <w:p w14:paraId="42893EA3"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Maximum bay lengths</w:t>
      </w:r>
    </w:p>
    <w:p w14:paraId="2634C377"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lastRenderedPageBreak/>
        <w:t>Maximum lift heights</w:t>
      </w:r>
    </w:p>
    <w:p w14:paraId="513B7450" w14:textId="5C1D1EFE"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Platform boarding arrangement (i.e. 5+2) and the number of boarded lifts that can be used at any one time</w:t>
      </w:r>
    </w:p>
    <w:p w14:paraId="70E9F0DC"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Safe working load/load class</w:t>
      </w:r>
    </w:p>
    <w:p w14:paraId="59CA12EB"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Maximum leg loads</w:t>
      </w:r>
    </w:p>
    <w:p w14:paraId="3844A9E6"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Maximum tie spacing both horizontal and vertical, and tie duty</w:t>
      </w:r>
    </w:p>
    <w:p w14:paraId="3D369EF1"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Reference number, date etc to enable the recording, referencing and checking</w:t>
      </w:r>
    </w:p>
    <w:p w14:paraId="737C5AD7" w14:textId="77777777" w:rsidR="00902B8F" w:rsidRPr="0073370B" w:rsidRDefault="00902B8F"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Any other information relevant to the design, installation or use of the scaffold</w:t>
      </w:r>
    </w:p>
    <w:p w14:paraId="1483A59F" w14:textId="19757A90" w:rsidR="00BB4459" w:rsidRPr="0073370B" w:rsidRDefault="00BB4459" w:rsidP="00902B8F">
      <w:pPr>
        <w:pStyle w:val="ListParagraph"/>
        <w:numPr>
          <w:ilvl w:val="0"/>
          <w:numId w:val="4"/>
        </w:numPr>
        <w:autoSpaceDE w:val="0"/>
        <w:autoSpaceDN w:val="0"/>
        <w:adjustRightInd w:val="0"/>
        <w:spacing w:after="0" w:line="240" w:lineRule="auto"/>
        <w:ind w:left="1134" w:hanging="425"/>
        <w:jc w:val="both"/>
        <w:rPr>
          <w:rFonts w:ascii="Arial" w:hAnsi="Arial" w:cs="Arial"/>
          <w:sz w:val="24"/>
          <w:szCs w:val="24"/>
        </w:rPr>
      </w:pPr>
      <w:r w:rsidRPr="0073370B">
        <w:rPr>
          <w:rFonts w:ascii="Arial" w:hAnsi="Arial" w:cs="Arial"/>
          <w:sz w:val="24"/>
          <w:szCs w:val="24"/>
        </w:rPr>
        <w:t>Ensure scaffolding contractor is using a “Working Drawings/Green Light” to erecting the scaffolding</w:t>
      </w:r>
    </w:p>
    <w:p w14:paraId="04B5DB67" w14:textId="77777777" w:rsidR="00902B8F" w:rsidRPr="0073370B" w:rsidRDefault="00902B8F" w:rsidP="00902B8F">
      <w:pPr>
        <w:pStyle w:val="ListParagraph"/>
        <w:autoSpaceDE w:val="0"/>
        <w:autoSpaceDN w:val="0"/>
        <w:adjustRightInd w:val="0"/>
        <w:spacing w:after="0" w:line="240" w:lineRule="auto"/>
        <w:ind w:left="1134"/>
        <w:jc w:val="both"/>
        <w:rPr>
          <w:rFonts w:ascii="Arial" w:hAnsi="Arial" w:cs="Arial"/>
          <w:sz w:val="24"/>
          <w:szCs w:val="24"/>
        </w:rPr>
      </w:pPr>
    </w:p>
    <w:p w14:paraId="16C24E64" w14:textId="77777777" w:rsidR="001D1E48" w:rsidRDefault="00343B71" w:rsidP="0032797D">
      <w:pPr>
        <w:pStyle w:val="ListParagraph"/>
        <w:numPr>
          <w:ilvl w:val="0"/>
          <w:numId w:val="3"/>
        </w:numPr>
        <w:jc w:val="both"/>
      </w:pPr>
      <w:r w:rsidRPr="00C85829">
        <w:rPr>
          <w:rFonts w:ascii="Arial" w:hAnsi="Arial" w:cs="Arial"/>
          <w:sz w:val="24"/>
          <w:szCs w:val="24"/>
        </w:rPr>
        <w:t>A formal</w:t>
      </w:r>
      <w:r w:rsidRPr="0073370B">
        <w:rPr>
          <w:rFonts w:ascii="Arial" w:hAnsi="Arial" w:cs="Arial"/>
          <w:sz w:val="24"/>
          <w:szCs w:val="24"/>
        </w:rPr>
        <w:t xml:space="preserve"> system for the management of design variations </w:t>
      </w:r>
      <w:r w:rsidRPr="00C85829">
        <w:rPr>
          <w:rFonts w:ascii="Arial" w:hAnsi="Arial" w:cs="Arial"/>
          <w:sz w:val="24"/>
          <w:szCs w:val="24"/>
        </w:rPr>
        <w:t xml:space="preserve">and change control </w:t>
      </w:r>
      <w:r w:rsidRPr="0073370B">
        <w:rPr>
          <w:rFonts w:ascii="Arial" w:hAnsi="Arial" w:cs="Arial"/>
          <w:sz w:val="24"/>
          <w:szCs w:val="24"/>
        </w:rPr>
        <w:t>shall be in place.</w:t>
      </w:r>
      <w:r w:rsidRPr="00C85829">
        <w:rPr>
          <w:rFonts w:ascii="Arial" w:hAnsi="Arial" w:cs="Arial"/>
          <w:sz w:val="24"/>
          <w:szCs w:val="24"/>
        </w:rPr>
        <w:t xml:space="preserve"> This must include approval of any changes involving sheeting, debris netting, brick guards, loading bays, protective </w:t>
      </w:r>
      <w:r w:rsidR="0032797D" w:rsidRPr="0032797D">
        <w:rPr>
          <w:rFonts w:ascii="Arial" w:hAnsi="Arial" w:cs="Arial"/>
          <w:sz w:val="24"/>
          <w:szCs w:val="24"/>
        </w:rPr>
        <w:t xml:space="preserve">or cantilever </w:t>
      </w:r>
      <w:r w:rsidRPr="00C85829">
        <w:rPr>
          <w:rFonts w:ascii="Arial" w:hAnsi="Arial" w:cs="Arial"/>
          <w:sz w:val="24"/>
          <w:szCs w:val="24"/>
        </w:rPr>
        <w:t>fans, rubbish chutes, lifting equipment, solar panel storage or any other alteration that may affect loading, wind loading, tie arrangements, stability, public protection or safe access.</w:t>
      </w:r>
      <w:r w:rsidR="0032797D" w:rsidRPr="0032797D">
        <w:rPr>
          <w:rFonts w:ascii="Arial" w:hAnsi="Arial" w:cs="Arial"/>
          <w:sz w:val="24"/>
          <w:szCs w:val="24"/>
        </w:rPr>
        <w:t xml:space="preserve"> Wind-load assessment must use factors specific to the site location, exposure and proposed scaffold configuration.</w:t>
      </w:r>
    </w:p>
    <w:p w14:paraId="79DA87A8"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4F932ECB" w14:textId="77777777" w:rsidR="00902B8F" w:rsidRPr="0073370B" w:rsidRDefault="00902B8F"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It is the responsibility of the contractor to review and approve the scaffold design drawings, risk assessments and method statements.</w:t>
      </w:r>
    </w:p>
    <w:p w14:paraId="5C76F7D6" w14:textId="77777777" w:rsidR="00902B8F" w:rsidRPr="0073370B" w:rsidRDefault="00902B8F" w:rsidP="00902B8F">
      <w:pPr>
        <w:pStyle w:val="ListParagraph"/>
        <w:jc w:val="both"/>
        <w:rPr>
          <w:rFonts w:ascii="Arial" w:hAnsi="Arial" w:cs="Arial"/>
          <w:sz w:val="24"/>
          <w:szCs w:val="24"/>
        </w:rPr>
      </w:pPr>
    </w:p>
    <w:p w14:paraId="63B62560" w14:textId="0A19A864" w:rsidR="00BB4459" w:rsidRPr="006870E5" w:rsidRDefault="00343B71" w:rsidP="006870E5">
      <w:pPr>
        <w:pStyle w:val="ListParagraph"/>
        <w:numPr>
          <w:ilvl w:val="0"/>
          <w:numId w:val="3"/>
        </w:numPr>
        <w:jc w:val="both"/>
      </w:pPr>
      <w:r w:rsidRPr="0073370B">
        <w:rPr>
          <w:rFonts w:ascii="Arial" w:hAnsi="Arial" w:cs="Arial"/>
          <w:sz w:val="24"/>
          <w:szCs w:val="24"/>
        </w:rPr>
        <w:t>Where there is a risk that tools or materials may fall from the scaffold structure</w:t>
      </w:r>
      <w:r w:rsidR="00753030" w:rsidRPr="00753030">
        <w:rPr>
          <w:rFonts w:ascii="Arial" w:hAnsi="Arial" w:cs="Arial"/>
          <w:sz w:val="24"/>
          <w:szCs w:val="24"/>
        </w:rPr>
        <w:t>,</w:t>
      </w:r>
      <w:r w:rsidRPr="0073370B">
        <w:rPr>
          <w:rFonts w:ascii="Arial" w:hAnsi="Arial" w:cs="Arial"/>
          <w:sz w:val="24"/>
          <w:szCs w:val="24"/>
        </w:rPr>
        <w:t xml:space="preserve"> the design </w:t>
      </w:r>
      <w:r w:rsidR="00753030" w:rsidRPr="00753030">
        <w:rPr>
          <w:rFonts w:ascii="Arial" w:hAnsi="Arial" w:cs="Arial"/>
          <w:sz w:val="24"/>
          <w:szCs w:val="24"/>
        </w:rPr>
        <w:t xml:space="preserve">and safe system of work </w:t>
      </w:r>
      <w:r w:rsidRPr="0073370B">
        <w:rPr>
          <w:rFonts w:ascii="Arial" w:hAnsi="Arial" w:cs="Arial"/>
          <w:sz w:val="24"/>
          <w:szCs w:val="24"/>
        </w:rPr>
        <w:t xml:space="preserve">must incorporate suitable </w:t>
      </w:r>
      <w:r w:rsidR="00753030" w:rsidRPr="00753030">
        <w:rPr>
          <w:rFonts w:ascii="Arial" w:hAnsi="Arial" w:cs="Arial"/>
          <w:sz w:val="24"/>
          <w:szCs w:val="24"/>
        </w:rPr>
        <w:t xml:space="preserve">controls in accordance with HSG151 and NASC guidance on protection of the public. Controls may include </w:t>
      </w:r>
      <w:r w:rsidRPr="0073370B">
        <w:rPr>
          <w:rFonts w:ascii="Arial" w:hAnsi="Arial" w:cs="Arial"/>
          <w:sz w:val="24"/>
          <w:szCs w:val="24"/>
        </w:rPr>
        <w:t>debris netting or sheeting</w:t>
      </w:r>
      <w:r w:rsidR="00753030" w:rsidRPr="00753030">
        <w:rPr>
          <w:rFonts w:ascii="Arial" w:hAnsi="Arial" w:cs="Arial"/>
          <w:sz w:val="24"/>
          <w:szCs w:val="24"/>
        </w:rPr>
        <w:t>, brick guards, protective or cantilever fans, tool tethers, prohibition of stacking tools or materials above toe-board height, and clearly segregated exclusion zones below. The</w:t>
      </w:r>
      <w:r w:rsidRPr="0073370B">
        <w:rPr>
          <w:rFonts w:ascii="Arial" w:hAnsi="Arial" w:cs="Arial"/>
          <w:sz w:val="24"/>
          <w:szCs w:val="24"/>
        </w:rPr>
        <w:t xml:space="preserve"> design must account </w:t>
      </w:r>
      <w:r w:rsidR="00753030" w:rsidRPr="00753030">
        <w:rPr>
          <w:rFonts w:ascii="Arial" w:hAnsi="Arial" w:cs="Arial"/>
          <w:sz w:val="24"/>
          <w:szCs w:val="24"/>
        </w:rPr>
        <w:t>for any</w:t>
      </w:r>
      <w:r w:rsidRPr="0073370B">
        <w:rPr>
          <w:rFonts w:ascii="Arial" w:hAnsi="Arial" w:cs="Arial"/>
          <w:sz w:val="24"/>
          <w:szCs w:val="24"/>
        </w:rPr>
        <w:t xml:space="preserve"> additional </w:t>
      </w:r>
      <w:r w:rsidR="00753030" w:rsidRPr="00753030">
        <w:rPr>
          <w:rFonts w:ascii="Arial" w:hAnsi="Arial" w:cs="Arial"/>
          <w:sz w:val="24"/>
          <w:szCs w:val="24"/>
        </w:rPr>
        <w:t xml:space="preserve">loading or </w:t>
      </w:r>
      <w:r w:rsidRPr="0073370B">
        <w:rPr>
          <w:rFonts w:ascii="Arial" w:hAnsi="Arial" w:cs="Arial"/>
          <w:sz w:val="24"/>
          <w:szCs w:val="24"/>
        </w:rPr>
        <w:t xml:space="preserve">wind loading </w:t>
      </w:r>
      <w:r w:rsidR="00753030" w:rsidRPr="00753030">
        <w:rPr>
          <w:rFonts w:ascii="Arial" w:hAnsi="Arial" w:cs="Arial"/>
          <w:sz w:val="24"/>
          <w:szCs w:val="24"/>
        </w:rPr>
        <w:t>created</w:t>
      </w:r>
      <w:r w:rsidRPr="0073370B">
        <w:rPr>
          <w:rFonts w:ascii="Arial" w:hAnsi="Arial" w:cs="Arial"/>
          <w:sz w:val="24"/>
          <w:szCs w:val="24"/>
        </w:rPr>
        <w:t xml:space="preserve"> by the </w:t>
      </w:r>
      <w:r w:rsidR="00753030" w:rsidRPr="00753030">
        <w:rPr>
          <w:rFonts w:ascii="Arial" w:hAnsi="Arial" w:cs="Arial"/>
          <w:sz w:val="24"/>
          <w:szCs w:val="24"/>
        </w:rPr>
        <w:t>selected controls. The commissioning officer at Bron Afon must confirm the public-protection measures required for the intended use and location.</w:t>
      </w:r>
    </w:p>
    <w:p w14:paraId="5D2C5872" w14:textId="77777777" w:rsidR="00BB4459" w:rsidRPr="0073370B" w:rsidRDefault="00BB4459" w:rsidP="000B26C2">
      <w:pPr>
        <w:pStyle w:val="ListParagraph"/>
        <w:rPr>
          <w:rFonts w:ascii="Arial" w:hAnsi="Arial" w:cs="Arial"/>
          <w:sz w:val="24"/>
          <w:szCs w:val="24"/>
        </w:rPr>
      </w:pPr>
    </w:p>
    <w:p w14:paraId="4FBD3C55" w14:textId="3C8998EF" w:rsidR="000B26C2" w:rsidRPr="0073370B" w:rsidRDefault="000B26C2"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All scaffold installation &amp; designs must consider and comply </w:t>
      </w:r>
      <w:proofErr w:type="spellStart"/>
      <w:r w:rsidRPr="0073370B">
        <w:rPr>
          <w:rFonts w:ascii="Arial" w:hAnsi="Arial" w:cs="Arial"/>
          <w:sz w:val="24"/>
          <w:szCs w:val="24"/>
        </w:rPr>
        <w:t>wth</w:t>
      </w:r>
      <w:proofErr w:type="spellEnd"/>
      <w:r w:rsidRPr="0073370B">
        <w:rPr>
          <w:rFonts w:ascii="Arial" w:hAnsi="Arial" w:cs="Arial"/>
          <w:sz w:val="24"/>
          <w:szCs w:val="24"/>
        </w:rPr>
        <w:t xml:space="preserve"> the requirements of Gas Regulation 8, (Gas Safety, (Installation &amp; Use), Regulations 1998. Assurance of compliance with Regulation 8 must be provided and details of compliance demonstrated as part of the Scaffold Installation Risk assessment &amp; Method stamen, (Supervision, Point 4). </w:t>
      </w:r>
    </w:p>
    <w:p w14:paraId="6027251D" w14:textId="77777777" w:rsidR="00902B8F" w:rsidRPr="0073370B" w:rsidRDefault="00902B8F" w:rsidP="00902B8F">
      <w:pPr>
        <w:pStyle w:val="ListParagraph"/>
        <w:jc w:val="both"/>
        <w:rPr>
          <w:rFonts w:ascii="Arial" w:hAnsi="Arial" w:cs="Arial"/>
          <w:sz w:val="24"/>
          <w:szCs w:val="24"/>
        </w:rPr>
      </w:pPr>
    </w:p>
    <w:p w14:paraId="58C7AB64" w14:textId="49257731" w:rsidR="00902B8F" w:rsidRPr="001D1E48" w:rsidRDefault="00902B8F"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r w:rsidRPr="001D1E48">
        <w:rPr>
          <w:rFonts w:ascii="Arial" w:hAnsi="Arial" w:cs="Arial"/>
          <w:sz w:val="24"/>
          <w:szCs w:val="24"/>
        </w:rPr>
        <w:t xml:space="preserve">Provision of security alarms on scaffolding </w:t>
      </w:r>
      <w:r w:rsidR="001D1E48" w:rsidRPr="001D1E48">
        <w:rPr>
          <w:rFonts w:ascii="Arial" w:hAnsi="Arial" w:cs="Arial"/>
          <w:sz w:val="24"/>
          <w:szCs w:val="24"/>
        </w:rPr>
        <w:t xml:space="preserve">maybe </w:t>
      </w:r>
      <w:r w:rsidRPr="001D1E48">
        <w:rPr>
          <w:rFonts w:ascii="Arial" w:hAnsi="Arial" w:cs="Arial"/>
          <w:sz w:val="24"/>
          <w:szCs w:val="24"/>
        </w:rPr>
        <w:t>required at</w:t>
      </w:r>
      <w:r w:rsidR="001D1E48" w:rsidRPr="001D1E48">
        <w:rPr>
          <w:rFonts w:ascii="Arial" w:hAnsi="Arial" w:cs="Arial"/>
          <w:sz w:val="24"/>
          <w:szCs w:val="24"/>
        </w:rPr>
        <w:t xml:space="preserve"> </w:t>
      </w:r>
      <w:r w:rsidRPr="001D1E48">
        <w:rPr>
          <w:rFonts w:ascii="Arial" w:hAnsi="Arial" w:cs="Arial"/>
          <w:sz w:val="24"/>
          <w:szCs w:val="24"/>
        </w:rPr>
        <w:t xml:space="preserve">times and scaffolding must be left </w:t>
      </w:r>
      <w:proofErr w:type="gramStart"/>
      <w:r w:rsidRPr="001D1E48">
        <w:rPr>
          <w:rFonts w:ascii="Arial" w:hAnsi="Arial" w:cs="Arial"/>
          <w:sz w:val="24"/>
          <w:szCs w:val="24"/>
        </w:rPr>
        <w:t xml:space="preserve">secured </w:t>
      </w:r>
      <w:r w:rsidR="001D1E48" w:rsidRPr="001D1E48">
        <w:rPr>
          <w:rFonts w:ascii="Arial" w:hAnsi="Arial" w:cs="Arial"/>
          <w:sz w:val="24"/>
          <w:szCs w:val="24"/>
        </w:rPr>
        <w:t>at all times</w:t>
      </w:r>
      <w:proofErr w:type="gramEnd"/>
      <w:r w:rsidR="001D1E48" w:rsidRPr="001D1E48">
        <w:rPr>
          <w:rFonts w:ascii="Arial" w:hAnsi="Arial" w:cs="Arial"/>
          <w:sz w:val="24"/>
          <w:szCs w:val="24"/>
        </w:rPr>
        <w:t xml:space="preserve"> </w:t>
      </w:r>
      <w:r w:rsidRPr="001D1E48">
        <w:rPr>
          <w:rFonts w:ascii="Arial" w:hAnsi="Arial" w:cs="Arial"/>
          <w:sz w:val="24"/>
          <w:szCs w:val="24"/>
        </w:rPr>
        <w:t xml:space="preserve">and alarms activated when not in use and connected to the relevant Bron Afon Community Housing Direct Services Manager, as identified by Bron Afon Community Housing Direct Services Team </w:t>
      </w:r>
    </w:p>
    <w:p w14:paraId="7F06FDB5" w14:textId="77777777" w:rsidR="00902B8F" w:rsidRPr="0078704E" w:rsidRDefault="00902B8F" w:rsidP="00902B8F">
      <w:pPr>
        <w:pStyle w:val="ListParagraph"/>
        <w:jc w:val="both"/>
        <w:rPr>
          <w:rFonts w:ascii="Arial" w:hAnsi="Arial" w:cs="Arial"/>
          <w:sz w:val="24"/>
          <w:szCs w:val="24"/>
          <w:highlight w:val="yellow"/>
        </w:rPr>
      </w:pPr>
    </w:p>
    <w:p w14:paraId="4A3FF58D" w14:textId="77777777" w:rsidR="00902B8F" w:rsidRPr="001D1E48" w:rsidRDefault="00902B8F" w:rsidP="00902B8F">
      <w:pPr>
        <w:pStyle w:val="ListParagraph"/>
        <w:numPr>
          <w:ilvl w:val="0"/>
          <w:numId w:val="3"/>
        </w:numPr>
        <w:autoSpaceDE w:val="0"/>
        <w:autoSpaceDN w:val="0"/>
        <w:adjustRightInd w:val="0"/>
        <w:spacing w:after="0" w:line="240" w:lineRule="auto"/>
        <w:jc w:val="both"/>
        <w:rPr>
          <w:rFonts w:ascii="Arial" w:hAnsi="Arial" w:cs="Arial"/>
          <w:sz w:val="24"/>
          <w:szCs w:val="24"/>
        </w:rPr>
      </w:pPr>
      <w:r w:rsidRPr="001D1E48">
        <w:rPr>
          <w:rFonts w:ascii="Arial" w:hAnsi="Arial" w:cs="Arial"/>
          <w:sz w:val="24"/>
          <w:szCs w:val="24"/>
        </w:rPr>
        <w:lastRenderedPageBreak/>
        <w:t>Consideration must be given to the re-positioning of Bron Afon Community Housing CCTV cameras and intruder alarm detectors where the scaffolding structure might interfere with the intended operation of these devices.</w:t>
      </w:r>
    </w:p>
    <w:p w14:paraId="12BBF22D" w14:textId="77777777" w:rsidR="00902B8F" w:rsidRPr="0078704E" w:rsidRDefault="00902B8F" w:rsidP="00902B8F">
      <w:pPr>
        <w:pStyle w:val="ListParagraph"/>
        <w:autoSpaceDE w:val="0"/>
        <w:autoSpaceDN w:val="0"/>
        <w:adjustRightInd w:val="0"/>
        <w:spacing w:after="0" w:line="240" w:lineRule="auto"/>
        <w:jc w:val="both"/>
        <w:rPr>
          <w:rFonts w:ascii="Arial" w:hAnsi="Arial" w:cs="Arial"/>
          <w:sz w:val="24"/>
          <w:szCs w:val="24"/>
        </w:rPr>
      </w:pPr>
    </w:p>
    <w:p w14:paraId="5E9C4D25" w14:textId="77777777" w:rsidR="00902B8F" w:rsidRPr="0073370B" w:rsidRDefault="00902B8F" w:rsidP="000B26C2">
      <w:pPr>
        <w:autoSpaceDE w:val="0"/>
        <w:autoSpaceDN w:val="0"/>
        <w:adjustRightInd w:val="0"/>
        <w:spacing w:after="0" w:line="240" w:lineRule="auto"/>
        <w:jc w:val="both"/>
        <w:rPr>
          <w:rFonts w:ascii="Arial" w:hAnsi="Arial" w:cs="Arial"/>
          <w:sz w:val="24"/>
          <w:szCs w:val="24"/>
        </w:rPr>
      </w:pPr>
    </w:p>
    <w:p w14:paraId="2D487B0E"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r w:rsidRPr="0073370B">
        <w:rPr>
          <w:rFonts w:ascii="Arial" w:hAnsi="Arial" w:cs="Arial"/>
          <w:b/>
          <w:bCs/>
          <w:sz w:val="28"/>
          <w:szCs w:val="28"/>
        </w:rPr>
        <w:t>Access/Egress to Scaffolds</w:t>
      </w:r>
    </w:p>
    <w:p w14:paraId="50A5902B"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4B2D9AB6" w14:textId="77777777" w:rsidR="001D1E48" w:rsidRDefault="00653BCE" w:rsidP="00653BCE">
      <w:pPr>
        <w:pStyle w:val="ListParagraph"/>
        <w:numPr>
          <w:ilvl w:val="0"/>
          <w:numId w:val="5"/>
        </w:numPr>
        <w:jc w:val="both"/>
      </w:pPr>
      <w:r w:rsidRPr="00653BCE">
        <w:rPr>
          <w:rFonts w:ascii="Arial" w:hAnsi="Arial" w:cs="Arial"/>
          <w:sz w:val="24"/>
          <w:szCs w:val="24"/>
        </w:rPr>
        <w:t xml:space="preserve">Access and egress to scaffolds must be selected through a </w:t>
      </w:r>
      <w:proofErr w:type="gramStart"/>
      <w:r w:rsidRPr="00653BCE">
        <w:rPr>
          <w:rFonts w:ascii="Arial" w:hAnsi="Arial" w:cs="Arial"/>
          <w:sz w:val="24"/>
          <w:szCs w:val="24"/>
        </w:rPr>
        <w:t>site specific</w:t>
      </w:r>
      <w:proofErr w:type="gramEnd"/>
      <w:r w:rsidRPr="00653BCE">
        <w:rPr>
          <w:rFonts w:ascii="Arial" w:hAnsi="Arial" w:cs="Arial"/>
          <w:sz w:val="24"/>
          <w:szCs w:val="24"/>
        </w:rPr>
        <w:t xml:space="preserve"> risk assessment and provided in order to comply with the Work at Height Regulations 2005, HSE guidance and NASC SG25:20 (Latest Edition), taking account of duration, frequency of use, number of users, emergency evacuation, materials transfer, public interface and any vulnerable residents or building users.</w:t>
      </w:r>
    </w:p>
    <w:p w14:paraId="4A0FA0DE"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56375DF7" w14:textId="6D18CEA1" w:rsidR="00BB4459" w:rsidRPr="0073370B" w:rsidRDefault="00BB4459" w:rsidP="00902B8F">
      <w:pPr>
        <w:pStyle w:val="ListParagraph"/>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In line with the Hierarchy of Safe Access~:</w:t>
      </w:r>
    </w:p>
    <w:p w14:paraId="5BCEA8B6" w14:textId="77777777" w:rsidR="00BB4459" w:rsidRPr="0073370B" w:rsidRDefault="00BB4459" w:rsidP="00902B8F">
      <w:pPr>
        <w:pStyle w:val="ListParagraph"/>
        <w:autoSpaceDE w:val="0"/>
        <w:autoSpaceDN w:val="0"/>
        <w:adjustRightInd w:val="0"/>
        <w:spacing w:after="0" w:line="240" w:lineRule="auto"/>
        <w:jc w:val="both"/>
        <w:rPr>
          <w:rFonts w:ascii="Arial" w:hAnsi="Arial" w:cs="Arial"/>
          <w:sz w:val="24"/>
          <w:szCs w:val="24"/>
        </w:rPr>
      </w:pPr>
    </w:p>
    <w:p w14:paraId="549B4D2C" w14:textId="445DF3D3" w:rsidR="00902B8F" w:rsidRPr="0073370B" w:rsidRDefault="00902B8F" w:rsidP="00BB4459">
      <w:pPr>
        <w:pStyle w:val="ListParagraph"/>
        <w:numPr>
          <w:ilvl w:val="0"/>
          <w:numId w:val="15"/>
        </w:numPr>
        <w:autoSpaceDE w:val="0"/>
        <w:autoSpaceDN w:val="0"/>
        <w:adjustRightInd w:val="0"/>
        <w:spacing w:after="0" w:line="240" w:lineRule="auto"/>
        <w:ind w:left="709"/>
        <w:jc w:val="both"/>
        <w:rPr>
          <w:rFonts w:ascii="Arial" w:hAnsi="Arial" w:cs="Arial"/>
          <w:sz w:val="24"/>
          <w:szCs w:val="24"/>
        </w:rPr>
      </w:pPr>
      <w:r w:rsidRPr="0073370B">
        <w:rPr>
          <w:rFonts w:ascii="Arial" w:hAnsi="Arial" w:cs="Arial"/>
          <w:sz w:val="24"/>
          <w:szCs w:val="24"/>
        </w:rPr>
        <w:t>Bron Afon Community Housing Direct Services Team prefer, where it is practicable, that prefabricated stair tower systems are provided to gain access to the upper levels of a scaffold structure or roof rather than ladders in scaffold towers.</w:t>
      </w:r>
    </w:p>
    <w:p w14:paraId="64EC79BB" w14:textId="77777777" w:rsidR="00902B8F" w:rsidRPr="0073370B" w:rsidRDefault="00902B8F" w:rsidP="00902B8F">
      <w:pPr>
        <w:pStyle w:val="ListParagraph"/>
        <w:jc w:val="both"/>
        <w:rPr>
          <w:rFonts w:ascii="Arial" w:hAnsi="Arial" w:cs="Arial"/>
          <w:sz w:val="24"/>
          <w:szCs w:val="24"/>
        </w:rPr>
      </w:pPr>
    </w:p>
    <w:p w14:paraId="70E7AB1D" w14:textId="77777777" w:rsidR="001D1E48" w:rsidRDefault="007E3E36" w:rsidP="007E3E36">
      <w:pPr>
        <w:pStyle w:val="ListParagraph"/>
        <w:numPr>
          <w:ilvl w:val="0"/>
          <w:numId w:val="5"/>
        </w:numPr>
        <w:jc w:val="both"/>
      </w:pPr>
      <w:r w:rsidRPr="007E3E36">
        <w:rPr>
          <w:rFonts w:ascii="Arial" w:hAnsi="Arial" w:cs="Arial"/>
          <w:sz w:val="24"/>
          <w:szCs w:val="24"/>
        </w:rPr>
        <w:t>Ladder</w:t>
      </w:r>
      <w:r w:rsidR="00343B71" w:rsidRPr="0073370B">
        <w:rPr>
          <w:rFonts w:ascii="Arial" w:hAnsi="Arial" w:cs="Arial"/>
          <w:sz w:val="24"/>
          <w:szCs w:val="24"/>
        </w:rPr>
        <w:t xml:space="preserve"> access points through platforms and external handrails </w:t>
      </w:r>
      <w:r w:rsidRPr="007E3E36">
        <w:rPr>
          <w:rFonts w:ascii="Arial" w:hAnsi="Arial" w:cs="Arial"/>
          <w:sz w:val="24"/>
          <w:szCs w:val="24"/>
        </w:rPr>
        <w:t>must</w:t>
      </w:r>
      <w:r w:rsidR="00343B71" w:rsidRPr="0073370B">
        <w:rPr>
          <w:rFonts w:ascii="Arial" w:hAnsi="Arial" w:cs="Arial"/>
          <w:sz w:val="24"/>
          <w:szCs w:val="24"/>
        </w:rPr>
        <w:t xml:space="preserve"> be protected by ladder gates and ladder trap doors</w:t>
      </w:r>
      <w:r w:rsidRPr="007E3E36">
        <w:rPr>
          <w:rFonts w:ascii="Arial" w:hAnsi="Arial" w:cs="Arial"/>
          <w:sz w:val="24"/>
          <w:szCs w:val="24"/>
        </w:rPr>
        <w:t>. Ladders must be secured, provide</w:t>
      </w:r>
      <w:r w:rsidR="00343B71" w:rsidRPr="0073370B">
        <w:rPr>
          <w:rFonts w:ascii="Arial" w:hAnsi="Arial" w:cs="Arial"/>
          <w:sz w:val="24"/>
          <w:szCs w:val="24"/>
        </w:rPr>
        <w:t xml:space="preserve"> at </w:t>
      </w:r>
      <w:r w:rsidRPr="007E3E36">
        <w:rPr>
          <w:rFonts w:ascii="Arial" w:hAnsi="Arial" w:cs="Arial"/>
          <w:sz w:val="24"/>
          <w:szCs w:val="24"/>
        </w:rPr>
        <w:t>least 1 metre of handhold above the landing point where side access is used, and be arranged so users can maintain three points of contact during ascent and descent. Fall-protection devices must be kept closed when access is not in use.</w:t>
      </w:r>
    </w:p>
    <w:p w14:paraId="297B83C9" w14:textId="77777777" w:rsidR="00902B8F" w:rsidRPr="0073370B" w:rsidRDefault="00902B8F" w:rsidP="00902B8F">
      <w:pPr>
        <w:pStyle w:val="ListParagraph"/>
        <w:jc w:val="both"/>
        <w:rPr>
          <w:rFonts w:ascii="Arial" w:hAnsi="Arial" w:cs="Arial"/>
          <w:sz w:val="24"/>
          <w:szCs w:val="24"/>
        </w:rPr>
      </w:pPr>
    </w:p>
    <w:p w14:paraId="027B8213" w14:textId="77777777" w:rsidR="00902B8F" w:rsidRPr="0073370B" w:rsidRDefault="00902B8F" w:rsidP="00902B8F">
      <w:pPr>
        <w:pStyle w:val="ListParagraph"/>
        <w:numPr>
          <w:ilvl w:val="0"/>
          <w:numId w:val="5"/>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Where scaffolding is erected to accommodate an access to roof level </w:t>
      </w:r>
      <w:r w:rsidRPr="0073370B">
        <w:rPr>
          <w:rFonts w:ascii="Arial" w:hAnsi="Arial" w:cs="Arial"/>
          <w:i/>
          <w:iCs/>
          <w:sz w:val="24"/>
          <w:szCs w:val="24"/>
        </w:rPr>
        <w:t xml:space="preserve">only, </w:t>
      </w:r>
      <w:r w:rsidRPr="0073370B">
        <w:rPr>
          <w:rFonts w:ascii="Arial" w:hAnsi="Arial" w:cs="Arial"/>
          <w:sz w:val="24"/>
          <w:szCs w:val="24"/>
        </w:rPr>
        <w:t xml:space="preserve">and no intermediate working platforms are installed, then the requirement for trap doors on intermediate lifts is not </w:t>
      </w:r>
      <w:proofErr w:type="gramStart"/>
      <w:r w:rsidRPr="0073370B">
        <w:rPr>
          <w:rFonts w:ascii="Arial" w:hAnsi="Arial" w:cs="Arial"/>
          <w:sz w:val="24"/>
          <w:szCs w:val="24"/>
        </w:rPr>
        <w:t>necessary</w:t>
      </w:r>
      <w:proofErr w:type="gramEnd"/>
      <w:r w:rsidRPr="0073370B">
        <w:rPr>
          <w:rFonts w:ascii="Arial" w:hAnsi="Arial" w:cs="Arial"/>
          <w:sz w:val="24"/>
          <w:szCs w:val="24"/>
        </w:rPr>
        <w:t xml:space="preserve"> subject to the approval of the Bron Afon Community Housing Direct Services Team.</w:t>
      </w:r>
    </w:p>
    <w:p w14:paraId="5739D463"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48DC15A9" w14:textId="77777777" w:rsidR="001D1E48" w:rsidRDefault="00343B71" w:rsidP="00B21A9F">
      <w:pPr>
        <w:pStyle w:val="ListParagraph"/>
        <w:numPr>
          <w:ilvl w:val="0"/>
          <w:numId w:val="5"/>
        </w:numPr>
        <w:jc w:val="both"/>
      </w:pPr>
      <w:r w:rsidRPr="0073370B">
        <w:rPr>
          <w:rFonts w:ascii="Arial" w:hAnsi="Arial" w:cs="Arial"/>
          <w:sz w:val="24"/>
          <w:szCs w:val="24"/>
        </w:rPr>
        <w:t xml:space="preserve">The Bron Afon Community Housing appointed contractor must ensure the security of the scaffold when not in use. </w:t>
      </w:r>
      <w:r w:rsidR="00B21A9F" w:rsidRPr="00B21A9F">
        <w:rPr>
          <w:rFonts w:ascii="Arial" w:hAnsi="Arial" w:cs="Arial"/>
          <w:sz w:val="24"/>
          <w:szCs w:val="24"/>
        </w:rPr>
        <w:t>Initial ladder</w:t>
      </w:r>
      <w:r w:rsidRPr="00FE36D3">
        <w:rPr>
          <w:rFonts w:ascii="Arial" w:hAnsi="Arial" w:cs="Arial"/>
          <w:sz w:val="24"/>
          <w:szCs w:val="24"/>
        </w:rPr>
        <w:t xml:space="preserve"> access </w:t>
      </w:r>
      <w:r w:rsidR="00B21A9F" w:rsidRPr="00B21A9F">
        <w:rPr>
          <w:rFonts w:ascii="Arial" w:hAnsi="Arial" w:cs="Arial"/>
          <w:sz w:val="24"/>
          <w:szCs w:val="24"/>
        </w:rPr>
        <w:t xml:space="preserve">from ground level to the first platform </w:t>
      </w:r>
      <w:r w:rsidRPr="00FE36D3">
        <w:rPr>
          <w:rFonts w:ascii="Arial" w:hAnsi="Arial" w:cs="Arial"/>
          <w:sz w:val="24"/>
          <w:szCs w:val="24"/>
        </w:rPr>
        <w:t xml:space="preserve">must be removed </w:t>
      </w:r>
      <w:r w:rsidR="00B21A9F" w:rsidRPr="00B21A9F">
        <w:rPr>
          <w:rFonts w:ascii="Arial" w:hAnsi="Arial" w:cs="Arial"/>
          <w:sz w:val="24"/>
          <w:szCs w:val="24"/>
        </w:rPr>
        <w:t>at the end of each shift and whenever</w:t>
      </w:r>
      <w:r w:rsidRPr="00FE36D3">
        <w:rPr>
          <w:rFonts w:ascii="Arial" w:hAnsi="Arial" w:cs="Arial"/>
          <w:sz w:val="24"/>
          <w:szCs w:val="24"/>
        </w:rPr>
        <w:t xml:space="preserve"> the scaffold is </w:t>
      </w:r>
      <w:proofErr w:type="gramStart"/>
      <w:r w:rsidRPr="00FE36D3">
        <w:rPr>
          <w:rFonts w:ascii="Arial" w:hAnsi="Arial" w:cs="Arial"/>
          <w:sz w:val="24"/>
          <w:szCs w:val="24"/>
        </w:rPr>
        <w:t xml:space="preserve">unattended, </w:t>
      </w:r>
      <w:r w:rsidR="00B21A9F" w:rsidRPr="00B21A9F">
        <w:rPr>
          <w:rFonts w:ascii="Arial" w:hAnsi="Arial" w:cs="Arial"/>
          <w:sz w:val="24"/>
          <w:szCs w:val="24"/>
        </w:rPr>
        <w:t>or</w:t>
      </w:r>
      <w:proofErr w:type="gramEnd"/>
      <w:r w:rsidR="00B21A9F" w:rsidRPr="00B21A9F">
        <w:rPr>
          <w:rFonts w:ascii="Arial" w:hAnsi="Arial" w:cs="Arial"/>
          <w:sz w:val="24"/>
          <w:szCs w:val="24"/>
        </w:rPr>
        <w:t xml:space="preserve"> rendered inaccessible by a secured ladder guard or equivalent arrangement. Where a ladder guard is used, it must cover at least six rungs, leave no more than 50 mm of any rung exposed and be secured so that it cannot move beyond that limit. Any alternative arrangement must be supported by</w:t>
      </w:r>
      <w:r w:rsidRPr="00FE36D3">
        <w:rPr>
          <w:rFonts w:ascii="Arial" w:hAnsi="Arial" w:cs="Arial"/>
          <w:sz w:val="24"/>
          <w:szCs w:val="24"/>
        </w:rPr>
        <w:t xml:space="preserve"> a documented site</w:t>
      </w:r>
      <w:r w:rsidR="00B21A9F" w:rsidRPr="00B21A9F">
        <w:rPr>
          <w:rFonts w:ascii="Arial" w:hAnsi="Arial" w:cs="Arial"/>
          <w:sz w:val="24"/>
          <w:szCs w:val="24"/>
        </w:rPr>
        <w:t>-</w:t>
      </w:r>
      <w:r w:rsidRPr="00FE36D3">
        <w:rPr>
          <w:rFonts w:ascii="Arial" w:hAnsi="Arial" w:cs="Arial"/>
          <w:sz w:val="24"/>
          <w:szCs w:val="24"/>
        </w:rPr>
        <w:t xml:space="preserve">specific risk assessment </w:t>
      </w:r>
      <w:r w:rsidR="00B21A9F" w:rsidRPr="00B21A9F">
        <w:rPr>
          <w:rFonts w:ascii="Arial" w:hAnsi="Arial" w:cs="Arial"/>
          <w:sz w:val="24"/>
          <w:szCs w:val="24"/>
        </w:rPr>
        <w:t>demonstrating</w:t>
      </w:r>
      <w:r w:rsidRPr="00FE36D3">
        <w:rPr>
          <w:rFonts w:ascii="Arial" w:hAnsi="Arial" w:cs="Arial"/>
          <w:sz w:val="24"/>
          <w:szCs w:val="24"/>
        </w:rPr>
        <w:t xml:space="preserve"> equivalent protection</w:t>
      </w:r>
      <w:r w:rsidR="00B21A9F" w:rsidRPr="00B21A9F">
        <w:rPr>
          <w:rFonts w:ascii="Arial" w:hAnsi="Arial" w:cs="Arial"/>
          <w:sz w:val="24"/>
          <w:szCs w:val="24"/>
        </w:rPr>
        <w:t xml:space="preserve"> against unauthorised access</w:t>
      </w:r>
      <w:r w:rsidRPr="00FE36D3">
        <w:rPr>
          <w:rFonts w:ascii="Arial" w:hAnsi="Arial" w:cs="Arial"/>
          <w:sz w:val="24"/>
          <w:szCs w:val="24"/>
        </w:rPr>
        <w:t>.</w:t>
      </w:r>
    </w:p>
    <w:p w14:paraId="6E755C97" w14:textId="77777777" w:rsidR="00902B8F" w:rsidRPr="0073370B" w:rsidRDefault="00902B8F" w:rsidP="00902B8F">
      <w:pPr>
        <w:pStyle w:val="ListParagraph"/>
        <w:jc w:val="both"/>
        <w:rPr>
          <w:rFonts w:ascii="Arial" w:hAnsi="Arial" w:cs="Arial"/>
          <w:sz w:val="24"/>
          <w:szCs w:val="24"/>
        </w:rPr>
      </w:pPr>
    </w:p>
    <w:p w14:paraId="276DF1B6" w14:textId="77777777" w:rsidR="00902B8F" w:rsidRPr="0073370B" w:rsidRDefault="00902B8F" w:rsidP="00902B8F">
      <w:pPr>
        <w:pStyle w:val="ListParagraph"/>
        <w:numPr>
          <w:ilvl w:val="0"/>
          <w:numId w:val="5"/>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Considerations that need to be made regarding the assessment of suitable access and egress from scaffolds include:</w:t>
      </w:r>
    </w:p>
    <w:p w14:paraId="3FDE997A" w14:textId="77777777" w:rsidR="00902B8F" w:rsidRPr="0073370B" w:rsidRDefault="00902B8F" w:rsidP="00902B8F">
      <w:pPr>
        <w:pStyle w:val="ListParagraph"/>
        <w:jc w:val="both"/>
        <w:rPr>
          <w:rFonts w:ascii="Arial" w:hAnsi="Arial" w:cs="Arial"/>
          <w:sz w:val="24"/>
          <w:szCs w:val="24"/>
        </w:rPr>
      </w:pPr>
    </w:p>
    <w:p w14:paraId="59B2A64D"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35A2AEAA"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Symbol" w:hAnsi="Symbol" w:cs="Symbol"/>
          <w:sz w:val="24"/>
          <w:szCs w:val="24"/>
        </w:rPr>
        <w:t xml:space="preserve"> </w:t>
      </w:r>
      <w:r w:rsidRPr="0073370B">
        <w:rPr>
          <w:rFonts w:ascii="Symbol" w:hAnsi="Symbol" w:cs="Symbol"/>
          <w:sz w:val="24"/>
          <w:szCs w:val="24"/>
        </w:rPr>
        <w:tab/>
      </w:r>
      <w:r w:rsidRPr="0073370B">
        <w:rPr>
          <w:rFonts w:ascii="Arial" w:hAnsi="Arial" w:cs="Arial"/>
          <w:sz w:val="24"/>
          <w:szCs w:val="24"/>
        </w:rPr>
        <w:t>Height and width of scaffold.</w:t>
      </w:r>
    </w:p>
    <w:p w14:paraId="3D138FAB"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Symbol" w:hAnsi="Symbol" w:cs="Symbol"/>
          <w:sz w:val="24"/>
          <w:szCs w:val="24"/>
        </w:rPr>
        <w:lastRenderedPageBreak/>
        <w:t xml:space="preserve"> </w:t>
      </w:r>
      <w:r w:rsidRPr="0073370B">
        <w:rPr>
          <w:rFonts w:ascii="Symbol" w:hAnsi="Symbol" w:cs="Symbol"/>
          <w:sz w:val="24"/>
          <w:szCs w:val="24"/>
        </w:rPr>
        <w:tab/>
      </w:r>
      <w:r w:rsidRPr="0073370B">
        <w:rPr>
          <w:rFonts w:ascii="Arial" w:hAnsi="Arial" w:cs="Arial"/>
          <w:sz w:val="24"/>
          <w:szCs w:val="24"/>
        </w:rPr>
        <w:t>Number of people using the scaffold at any one time.</w:t>
      </w:r>
    </w:p>
    <w:p w14:paraId="327B59C8"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Symbol" w:hAnsi="Symbol" w:cs="Symbol"/>
          <w:sz w:val="24"/>
          <w:szCs w:val="24"/>
        </w:rPr>
        <w:t xml:space="preserve"> </w:t>
      </w:r>
      <w:r w:rsidRPr="0073370B">
        <w:rPr>
          <w:rFonts w:ascii="Symbol" w:hAnsi="Symbol" w:cs="Symbol"/>
          <w:sz w:val="24"/>
          <w:szCs w:val="24"/>
        </w:rPr>
        <w:tab/>
      </w:r>
      <w:r w:rsidRPr="0073370B">
        <w:rPr>
          <w:rFonts w:ascii="Arial" w:hAnsi="Arial" w:cs="Arial"/>
          <w:sz w:val="24"/>
          <w:szCs w:val="24"/>
        </w:rPr>
        <w:t>Duration of scaffold hire.</w:t>
      </w:r>
    </w:p>
    <w:p w14:paraId="41300C26"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Symbol" w:hAnsi="Symbol" w:cs="Symbol"/>
          <w:sz w:val="24"/>
          <w:szCs w:val="24"/>
        </w:rPr>
        <w:t xml:space="preserve"> </w:t>
      </w:r>
      <w:r w:rsidRPr="0073370B">
        <w:rPr>
          <w:rFonts w:ascii="Symbol" w:hAnsi="Symbol" w:cs="Symbol"/>
          <w:sz w:val="24"/>
          <w:szCs w:val="24"/>
        </w:rPr>
        <w:tab/>
      </w:r>
      <w:r w:rsidRPr="0073370B">
        <w:rPr>
          <w:rFonts w:ascii="Arial" w:hAnsi="Arial" w:cs="Arial"/>
          <w:sz w:val="24"/>
          <w:szCs w:val="24"/>
        </w:rPr>
        <w:t>Local emergency requirements. (Fire, evacuation etc.).</w:t>
      </w:r>
    </w:p>
    <w:p w14:paraId="6B4ED403" w14:textId="77777777" w:rsidR="00902B8F" w:rsidRPr="0073370B" w:rsidRDefault="00902B8F" w:rsidP="00902B8F">
      <w:pPr>
        <w:autoSpaceDE w:val="0"/>
        <w:autoSpaceDN w:val="0"/>
        <w:adjustRightInd w:val="0"/>
        <w:spacing w:after="0" w:line="240" w:lineRule="auto"/>
        <w:ind w:firstLine="720"/>
        <w:jc w:val="both"/>
        <w:rPr>
          <w:rFonts w:ascii="Arial" w:hAnsi="Arial" w:cs="Arial"/>
          <w:sz w:val="24"/>
          <w:szCs w:val="24"/>
        </w:rPr>
      </w:pPr>
      <w:r w:rsidRPr="0073370B">
        <w:rPr>
          <w:rFonts w:ascii="Symbol" w:hAnsi="Symbol" w:cs="Symbol"/>
          <w:sz w:val="24"/>
          <w:szCs w:val="24"/>
        </w:rPr>
        <w:t xml:space="preserve"> </w:t>
      </w:r>
      <w:r w:rsidRPr="0073370B">
        <w:rPr>
          <w:rFonts w:ascii="Symbol" w:hAnsi="Symbol" w:cs="Symbol"/>
          <w:sz w:val="24"/>
          <w:szCs w:val="24"/>
        </w:rPr>
        <w:tab/>
      </w:r>
      <w:r w:rsidRPr="0073370B">
        <w:rPr>
          <w:rFonts w:ascii="Arial" w:hAnsi="Arial" w:cs="Arial"/>
          <w:sz w:val="24"/>
          <w:szCs w:val="24"/>
        </w:rPr>
        <w:t>Type of work to be undertaken on scaffold (e.g. access to confined</w:t>
      </w:r>
      <w:r w:rsidRPr="0073370B">
        <w:rPr>
          <w:rFonts w:ascii="Arial" w:hAnsi="Arial" w:cs="Arial"/>
          <w:sz w:val="24"/>
          <w:szCs w:val="24"/>
        </w:rPr>
        <w:tab/>
      </w:r>
      <w:r w:rsidRPr="0073370B">
        <w:rPr>
          <w:rFonts w:ascii="Arial" w:hAnsi="Arial" w:cs="Arial"/>
          <w:sz w:val="24"/>
          <w:szCs w:val="24"/>
        </w:rPr>
        <w:tab/>
      </w:r>
      <w:r w:rsidRPr="0073370B">
        <w:rPr>
          <w:rFonts w:ascii="Arial" w:hAnsi="Arial" w:cs="Arial"/>
          <w:sz w:val="24"/>
          <w:szCs w:val="24"/>
        </w:rPr>
        <w:tab/>
        <w:t>space entry work and asbestos removal enclosures whilst using full</w:t>
      </w:r>
    </w:p>
    <w:p w14:paraId="4A28587F" w14:textId="77777777" w:rsidR="00902B8F" w:rsidRPr="0073370B" w:rsidRDefault="00902B8F" w:rsidP="00902B8F">
      <w:pPr>
        <w:autoSpaceDE w:val="0"/>
        <w:autoSpaceDN w:val="0"/>
        <w:adjustRightInd w:val="0"/>
        <w:spacing w:after="0" w:line="240" w:lineRule="auto"/>
        <w:ind w:left="1440"/>
        <w:jc w:val="both"/>
        <w:rPr>
          <w:rFonts w:ascii="Arial" w:hAnsi="Arial" w:cs="Arial"/>
          <w:sz w:val="24"/>
          <w:szCs w:val="24"/>
        </w:rPr>
      </w:pPr>
      <w:r w:rsidRPr="0073370B">
        <w:rPr>
          <w:rFonts w:ascii="Arial" w:hAnsi="Arial" w:cs="Arial"/>
          <w:sz w:val="24"/>
          <w:szCs w:val="24"/>
        </w:rPr>
        <w:t>face respirators etc. requires a higher degree of assessment for access and egress).</w:t>
      </w:r>
    </w:p>
    <w:p w14:paraId="08D7DF13" w14:textId="77777777" w:rsidR="00902B8F" w:rsidRPr="0073370B" w:rsidRDefault="00902B8F" w:rsidP="00902B8F">
      <w:pPr>
        <w:autoSpaceDE w:val="0"/>
        <w:autoSpaceDN w:val="0"/>
        <w:adjustRightInd w:val="0"/>
        <w:spacing w:after="0" w:line="240" w:lineRule="auto"/>
        <w:ind w:left="1440"/>
        <w:jc w:val="both"/>
        <w:rPr>
          <w:rFonts w:ascii="Arial" w:hAnsi="Arial" w:cs="Arial"/>
          <w:sz w:val="24"/>
          <w:szCs w:val="24"/>
        </w:rPr>
      </w:pPr>
    </w:p>
    <w:p w14:paraId="2B8AB36E" w14:textId="77777777" w:rsidR="00902B8F" w:rsidRPr="0073370B" w:rsidRDefault="00902B8F" w:rsidP="00365321">
      <w:pPr>
        <w:autoSpaceDE w:val="0"/>
        <w:autoSpaceDN w:val="0"/>
        <w:adjustRightInd w:val="0"/>
        <w:spacing w:after="0" w:line="240" w:lineRule="auto"/>
        <w:jc w:val="both"/>
        <w:rPr>
          <w:rFonts w:ascii="Arial" w:hAnsi="Arial" w:cs="Arial"/>
          <w:sz w:val="24"/>
          <w:szCs w:val="24"/>
        </w:rPr>
      </w:pPr>
    </w:p>
    <w:p w14:paraId="03123FE2" w14:textId="77777777" w:rsidR="00902B8F" w:rsidRPr="0073370B" w:rsidRDefault="00902B8F" w:rsidP="00902B8F">
      <w:pPr>
        <w:autoSpaceDE w:val="0"/>
        <w:autoSpaceDN w:val="0"/>
        <w:adjustRightInd w:val="0"/>
        <w:spacing w:after="0" w:line="240" w:lineRule="auto"/>
        <w:jc w:val="both"/>
        <w:rPr>
          <w:rFonts w:ascii="Arial" w:hAnsi="Arial" w:cs="Arial"/>
          <w:b/>
          <w:bCs/>
          <w:sz w:val="28"/>
          <w:szCs w:val="28"/>
        </w:rPr>
      </w:pPr>
      <w:r w:rsidRPr="0073370B">
        <w:rPr>
          <w:rFonts w:ascii="Arial" w:hAnsi="Arial" w:cs="Arial"/>
          <w:b/>
          <w:bCs/>
          <w:sz w:val="28"/>
          <w:szCs w:val="28"/>
        </w:rPr>
        <w:t>Scaffold Handovers and Statutory Inspections</w:t>
      </w:r>
    </w:p>
    <w:p w14:paraId="6E296810"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0C2E3634" w14:textId="77777777" w:rsidR="001D1E48" w:rsidRDefault="00297EBB" w:rsidP="00920B48">
      <w:pPr>
        <w:pStyle w:val="ListParagraph"/>
        <w:numPr>
          <w:ilvl w:val="0"/>
          <w:numId w:val="6"/>
        </w:numPr>
        <w:jc w:val="both"/>
      </w:pPr>
      <w:r w:rsidRPr="0073370B">
        <w:rPr>
          <w:rFonts w:ascii="Arial" w:hAnsi="Arial" w:cs="Arial"/>
          <w:sz w:val="24"/>
          <w:szCs w:val="24"/>
        </w:rPr>
        <w:t>When being erected, adapted</w:t>
      </w:r>
      <w:r w:rsidR="00920B48" w:rsidRPr="00920B48">
        <w:rPr>
          <w:rFonts w:ascii="Arial" w:hAnsi="Arial" w:cs="Arial"/>
          <w:sz w:val="24"/>
          <w:szCs w:val="24"/>
        </w:rPr>
        <w:t>, altered</w:t>
      </w:r>
      <w:r w:rsidRPr="0073370B">
        <w:rPr>
          <w:rFonts w:ascii="Arial" w:hAnsi="Arial" w:cs="Arial"/>
          <w:sz w:val="24"/>
          <w:szCs w:val="24"/>
        </w:rPr>
        <w:t xml:space="preserve"> or dismantled</w:t>
      </w:r>
      <w:r w:rsidR="00920B48" w:rsidRPr="00920B48">
        <w:rPr>
          <w:rFonts w:ascii="Arial" w:hAnsi="Arial" w:cs="Arial"/>
          <w:sz w:val="24"/>
          <w:szCs w:val="24"/>
        </w:rPr>
        <w:t>,</w:t>
      </w:r>
      <w:r w:rsidRPr="0073370B">
        <w:rPr>
          <w:rFonts w:ascii="Arial" w:hAnsi="Arial" w:cs="Arial"/>
          <w:sz w:val="24"/>
          <w:szCs w:val="24"/>
        </w:rPr>
        <w:t xml:space="preserve"> scaffolding must have prominently displayed “DO NOT USE” and “Incomplete Scaffold” signage</w:t>
      </w:r>
      <w:r w:rsidR="00920B48" w:rsidRPr="00920B48">
        <w:rPr>
          <w:rFonts w:ascii="Arial" w:hAnsi="Arial" w:cs="Arial"/>
          <w:sz w:val="24"/>
          <w:szCs w:val="24"/>
        </w:rPr>
        <w:t>,</w:t>
      </w:r>
      <w:r w:rsidRPr="0073370B">
        <w:rPr>
          <w:rFonts w:ascii="Arial" w:hAnsi="Arial" w:cs="Arial"/>
          <w:sz w:val="24"/>
          <w:szCs w:val="24"/>
        </w:rPr>
        <w:t xml:space="preserve"> with access to the </w:t>
      </w:r>
      <w:r w:rsidR="00920B48" w:rsidRPr="00920B48">
        <w:rPr>
          <w:rFonts w:ascii="Arial" w:hAnsi="Arial" w:cs="Arial"/>
          <w:sz w:val="24"/>
          <w:szCs w:val="24"/>
        </w:rPr>
        <w:t xml:space="preserve">affected </w:t>
      </w:r>
      <w:r w:rsidRPr="0073370B">
        <w:rPr>
          <w:rFonts w:ascii="Arial" w:hAnsi="Arial" w:cs="Arial"/>
          <w:sz w:val="24"/>
          <w:szCs w:val="24"/>
        </w:rPr>
        <w:t xml:space="preserve">areas prevented </w:t>
      </w:r>
      <w:r w:rsidR="00920B48" w:rsidRPr="00920B48">
        <w:rPr>
          <w:rFonts w:ascii="Arial" w:hAnsi="Arial" w:cs="Arial"/>
          <w:sz w:val="24"/>
          <w:szCs w:val="24"/>
        </w:rPr>
        <w:t>by suitable barriers,</w:t>
      </w:r>
      <w:r w:rsidRPr="0073370B">
        <w:rPr>
          <w:rFonts w:ascii="Arial" w:hAnsi="Arial" w:cs="Arial"/>
          <w:sz w:val="24"/>
          <w:szCs w:val="24"/>
        </w:rPr>
        <w:t xml:space="preserve"> guard rails and removed</w:t>
      </w:r>
      <w:r w:rsidR="00920B48" w:rsidRPr="00920B48">
        <w:rPr>
          <w:rFonts w:ascii="Arial" w:hAnsi="Arial" w:cs="Arial"/>
          <w:sz w:val="24"/>
          <w:szCs w:val="24"/>
        </w:rPr>
        <w:t xml:space="preserve"> or secured access.</w:t>
      </w:r>
      <w:r w:rsidRPr="0073370B">
        <w:rPr>
          <w:rFonts w:ascii="Arial" w:hAnsi="Arial" w:cs="Arial"/>
          <w:sz w:val="24"/>
          <w:szCs w:val="24"/>
        </w:rPr>
        <w:t xml:space="preserve"> These </w:t>
      </w:r>
      <w:r w:rsidR="00920B48" w:rsidRPr="00920B48">
        <w:rPr>
          <w:rFonts w:ascii="Arial" w:hAnsi="Arial" w:cs="Arial"/>
          <w:sz w:val="24"/>
          <w:szCs w:val="24"/>
        </w:rPr>
        <w:t xml:space="preserve">controls </w:t>
      </w:r>
      <w:r w:rsidRPr="0073370B">
        <w:rPr>
          <w:rFonts w:ascii="Arial" w:hAnsi="Arial" w:cs="Arial"/>
          <w:sz w:val="24"/>
          <w:szCs w:val="24"/>
        </w:rPr>
        <w:t xml:space="preserve">must stay in place until the </w:t>
      </w:r>
      <w:r w:rsidR="00920B48" w:rsidRPr="00920B48">
        <w:rPr>
          <w:rFonts w:ascii="Arial" w:hAnsi="Arial" w:cs="Arial"/>
          <w:sz w:val="24"/>
          <w:szCs w:val="24"/>
        </w:rPr>
        <w:t>scaffold</w:t>
      </w:r>
      <w:r w:rsidRPr="0073370B">
        <w:rPr>
          <w:rFonts w:ascii="Arial" w:hAnsi="Arial" w:cs="Arial"/>
          <w:sz w:val="24"/>
          <w:szCs w:val="24"/>
        </w:rPr>
        <w:t xml:space="preserve"> has been inspected </w:t>
      </w:r>
      <w:r w:rsidR="00920B48" w:rsidRPr="00920B48">
        <w:rPr>
          <w:rFonts w:ascii="Arial" w:hAnsi="Arial" w:cs="Arial"/>
          <w:sz w:val="24"/>
          <w:szCs w:val="24"/>
        </w:rPr>
        <w:t xml:space="preserve">by a competent person, formally </w:t>
      </w:r>
      <w:r w:rsidRPr="0073370B">
        <w:rPr>
          <w:rFonts w:ascii="Arial" w:hAnsi="Arial" w:cs="Arial"/>
          <w:sz w:val="24"/>
          <w:szCs w:val="24"/>
        </w:rPr>
        <w:t xml:space="preserve">handed </w:t>
      </w:r>
      <w:r w:rsidR="00920B48" w:rsidRPr="00920B48">
        <w:rPr>
          <w:rFonts w:ascii="Arial" w:hAnsi="Arial" w:cs="Arial"/>
          <w:sz w:val="24"/>
          <w:szCs w:val="24"/>
        </w:rPr>
        <w:t>over and confirmed as safe for use</w:t>
      </w:r>
      <w:r w:rsidRPr="0073370B">
        <w:rPr>
          <w:rFonts w:ascii="Arial" w:hAnsi="Arial" w:cs="Arial"/>
          <w:sz w:val="24"/>
          <w:szCs w:val="24"/>
        </w:rPr>
        <w:t>.</w:t>
      </w:r>
    </w:p>
    <w:p w14:paraId="5DEF5C56"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42B648ED" w14:textId="77777777" w:rsidR="00902B8F" w:rsidRPr="0073370B" w:rsidRDefault="00902B8F" w:rsidP="00902B8F">
      <w:pPr>
        <w:autoSpaceDE w:val="0"/>
        <w:autoSpaceDN w:val="0"/>
        <w:adjustRightInd w:val="0"/>
        <w:spacing w:after="0" w:line="240" w:lineRule="auto"/>
        <w:jc w:val="both"/>
        <w:rPr>
          <w:rFonts w:ascii="Arial" w:hAnsi="Arial" w:cs="Arial"/>
          <w:b/>
          <w:bCs/>
          <w:sz w:val="24"/>
          <w:szCs w:val="24"/>
        </w:rPr>
      </w:pPr>
      <w:r w:rsidRPr="0073370B">
        <w:rPr>
          <w:rFonts w:ascii="Arial" w:hAnsi="Arial" w:cs="Arial"/>
          <w:b/>
          <w:bCs/>
          <w:sz w:val="24"/>
          <w:szCs w:val="24"/>
        </w:rPr>
        <w:t>Scaffold Handover</w:t>
      </w:r>
    </w:p>
    <w:p w14:paraId="66188556" w14:textId="77777777" w:rsidR="00902B8F" w:rsidRPr="0073370B" w:rsidRDefault="00902B8F" w:rsidP="00902B8F">
      <w:pPr>
        <w:autoSpaceDE w:val="0"/>
        <w:autoSpaceDN w:val="0"/>
        <w:adjustRightInd w:val="0"/>
        <w:spacing w:after="0" w:line="240" w:lineRule="auto"/>
        <w:jc w:val="both"/>
        <w:rPr>
          <w:rFonts w:ascii="Arial" w:hAnsi="Arial" w:cs="Arial"/>
          <w:b/>
          <w:bCs/>
          <w:sz w:val="24"/>
          <w:szCs w:val="24"/>
        </w:rPr>
      </w:pPr>
    </w:p>
    <w:p w14:paraId="336BD7CD" w14:textId="2F705FC5" w:rsidR="00BB4459" w:rsidRPr="0073370B" w:rsidRDefault="00BB4459" w:rsidP="00BB4459">
      <w:pPr>
        <w:pStyle w:val="ListParagraph"/>
        <w:numPr>
          <w:ilvl w:val="0"/>
          <w:numId w:val="7"/>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When each scaffold is erected, adapted or dismantled, a competent employee of the Scaffolding Contractor must inspect the scaffold for compliance with regulations, codes of practice and this policy and then complete a Scaffold Handover certificate.SB-Bron Afon appointed recipient to attend the inspection and countersign the Handover to confirm acceptance the structure provided is suitable and sufficient for its intended purpose.</w:t>
      </w:r>
    </w:p>
    <w:p w14:paraId="3D407941" w14:textId="77777777" w:rsidR="00BB4459" w:rsidRPr="0073370B" w:rsidRDefault="00BB4459" w:rsidP="00BB4459">
      <w:pPr>
        <w:pStyle w:val="ListParagraph"/>
        <w:autoSpaceDE w:val="0"/>
        <w:autoSpaceDN w:val="0"/>
        <w:adjustRightInd w:val="0"/>
        <w:spacing w:after="0" w:line="240" w:lineRule="auto"/>
        <w:jc w:val="both"/>
        <w:rPr>
          <w:rFonts w:ascii="Arial" w:hAnsi="Arial" w:cs="Arial"/>
          <w:sz w:val="24"/>
          <w:szCs w:val="24"/>
        </w:rPr>
      </w:pPr>
    </w:p>
    <w:p w14:paraId="5888CB5A" w14:textId="4B42AD50" w:rsidR="00070E38" w:rsidRPr="0073370B" w:rsidRDefault="00070E38" w:rsidP="00BB4459">
      <w:pPr>
        <w:pStyle w:val="ListParagraph"/>
        <w:numPr>
          <w:ilvl w:val="0"/>
          <w:numId w:val="7"/>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In </w:t>
      </w:r>
      <w:proofErr w:type="gramStart"/>
      <w:r w:rsidRPr="0073370B">
        <w:rPr>
          <w:rFonts w:ascii="Arial" w:hAnsi="Arial" w:cs="Arial"/>
          <w:sz w:val="24"/>
          <w:szCs w:val="24"/>
        </w:rPr>
        <w:t>addition</w:t>
      </w:r>
      <w:proofErr w:type="gramEnd"/>
      <w:r w:rsidRPr="0073370B">
        <w:rPr>
          <w:rFonts w:ascii="Arial" w:hAnsi="Arial" w:cs="Arial"/>
          <w:sz w:val="24"/>
          <w:szCs w:val="24"/>
        </w:rPr>
        <w:t xml:space="preserve"> where a scaffold has been erected in accordance with TG20:21, each scaffold </w:t>
      </w:r>
      <w:r w:rsidR="00365321" w:rsidRPr="0073370B">
        <w:rPr>
          <w:rFonts w:ascii="Arial" w:hAnsi="Arial" w:cs="Arial"/>
          <w:sz w:val="24"/>
          <w:szCs w:val="24"/>
        </w:rPr>
        <w:t>installation</w:t>
      </w:r>
      <w:r w:rsidRPr="0073370B">
        <w:rPr>
          <w:rFonts w:ascii="Arial" w:hAnsi="Arial" w:cs="Arial"/>
          <w:sz w:val="24"/>
          <w:szCs w:val="24"/>
        </w:rPr>
        <w:t xml:space="preserve"> must be accompanied by the ‘Compliance sheet’ which is applicable to the </w:t>
      </w:r>
      <w:r w:rsidR="00365321" w:rsidRPr="0073370B">
        <w:rPr>
          <w:rFonts w:ascii="Arial" w:hAnsi="Arial" w:cs="Arial"/>
          <w:sz w:val="24"/>
          <w:szCs w:val="24"/>
        </w:rPr>
        <w:t xml:space="preserve">site </w:t>
      </w:r>
      <w:r w:rsidRPr="0073370B">
        <w:rPr>
          <w:rFonts w:ascii="Arial" w:hAnsi="Arial" w:cs="Arial"/>
          <w:sz w:val="24"/>
          <w:szCs w:val="24"/>
        </w:rPr>
        <w:t>address</w:t>
      </w:r>
      <w:r w:rsidR="00365321" w:rsidRPr="0073370B">
        <w:rPr>
          <w:rFonts w:ascii="Arial" w:hAnsi="Arial" w:cs="Arial"/>
          <w:sz w:val="24"/>
          <w:szCs w:val="24"/>
        </w:rPr>
        <w:t>.</w:t>
      </w:r>
    </w:p>
    <w:p w14:paraId="1B80F296" w14:textId="77777777" w:rsidR="00070E38" w:rsidRPr="0073370B" w:rsidRDefault="00070E38" w:rsidP="00902B8F">
      <w:pPr>
        <w:autoSpaceDE w:val="0"/>
        <w:autoSpaceDN w:val="0"/>
        <w:adjustRightInd w:val="0"/>
        <w:spacing w:after="0" w:line="240" w:lineRule="auto"/>
        <w:ind w:left="720"/>
        <w:jc w:val="both"/>
        <w:rPr>
          <w:rFonts w:ascii="Arial" w:hAnsi="Arial" w:cs="Arial"/>
          <w:sz w:val="24"/>
          <w:szCs w:val="24"/>
        </w:rPr>
      </w:pPr>
    </w:p>
    <w:p w14:paraId="0E151B73" w14:textId="77777777" w:rsidR="00902B8F" w:rsidRPr="0073370B" w:rsidRDefault="00902B8F" w:rsidP="00902B8F">
      <w:pPr>
        <w:autoSpaceDE w:val="0"/>
        <w:autoSpaceDN w:val="0"/>
        <w:adjustRightInd w:val="0"/>
        <w:spacing w:after="0" w:line="240" w:lineRule="auto"/>
        <w:jc w:val="both"/>
        <w:rPr>
          <w:rFonts w:ascii="Arial" w:hAnsi="Arial" w:cs="Arial"/>
          <w:b/>
          <w:bCs/>
          <w:sz w:val="24"/>
          <w:szCs w:val="24"/>
        </w:rPr>
      </w:pPr>
      <w:r w:rsidRPr="0073370B">
        <w:rPr>
          <w:rFonts w:ascii="Arial" w:hAnsi="Arial" w:cs="Arial"/>
          <w:b/>
          <w:bCs/>
          <w:sz w:val="24"/>
          <w:szCs w:val="24"/>
        </w:rPr>
        <w:t>Scaffold Inspection</w:t>
      </w:r>
    </w:p>
    <w:p w14:paraId="5ACAD2B5"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110C885E" w14:textId="77777777" w:rsidR="001D1E48" w:rsidRDefault="00EA3EA5" w:rsidP="00EA3EA5">
      <w:pPr>
        <w:pStyle w:val="ListParagraph"/>
        <w:numPr>
          <w:ilvl w:val="0"/>
          <w:numId w:val="8"/>
        </w:numPr>
        <w:jc w:val="both"/>
      </w:pPr>
      <w:r w:rsidRPr="00EA3EA5">
        <w:rPr>
          <w:rFonts w:ascii="Arial" w:hAnsi="Arial" w:cs="Arial"/>
          <w:sz w:val="24"/>
          <w:szCs w:val="24"/>
        </w:rPr>
        <w:t>Scaffolds must be inspected by a competent person before first use, after substantial alteration or adaptation, after any event likely to affect stability including impact, adverse weather or ground movement, and at intervals not exceeding 7 days.</w:t>
      </w:r>
    </w:p>
    <w:p w14:paraId="7E87E8FC" w14:textId="77777777" w:rsidR="001D1E48" w:rsidRDefault="001F7591">
      <w:pPr>
        <w:spacing w:after="0"/>
        <w:ind w:left="720"/>
        <w:jc w:val="both"/>
      </w:pPr>
      <w:r w:rsidRPr="001F7591">
        <w:rPr>
          <w:rFonts w:ascii="Arial" w:hAnsi="Arial" w:cs="Arial"/>
          <w:sz w:val="24"/>
          <w:szCs w:val="24"/>
        </w:rPr>
        <w:t xml:space="preserve">Inspection reports must be </w:t>
      </w:r>
      <w:r w:rsidR="00297EBB" w:rsidRPr="0073370B">
        <w:rPr>
          <w:rFonts w:ascii="Arial" w:hAnsi="Arial" w:cs="Arial"/>
          <w:sz w:val="24"/>
          <w:szCs w:val="24"/>
        </w:rPr>
        <w:t xml:space="preserve">recorded in </w:t>
      </w:r>
      <w:r w:rsidRPr="001F7591">
        <w:rPr>
          <w:rFonts w:ascii="Arial" w:hAnsi="Arial" w:cs="Arial"/>
          <w:sz w:val="24"/>
          <w:szCs w:val="24"/>
        </w:rPr>
        <w:t xml:space="preserve">writing in </w:t>
      </w:r>
      <w:r w:rsidR="00297EBB" w:rsidRPr="0073370B">
        <w:rPr>
          <w:rFonts w:ascii="Arial" w:hAnsi="Arial" w:cs="Arial"/>
          <w:sz w:val="24"/>
          <w:szCs w:val="24"/>
        </w:rPr>
        <w:t xml:space="preserve">the scaffold register </w:t>
      </w:r>
      <w:r w:rsidRPr="001F7591">
        <w:rPr>
          <w:rFonts w:ascii="Arial" w:hAnsi="Arial" w:cs="Arial"/>
          <w:sz w:val="24"/>
          <w:szCs w:val="24"/>
        </w:rPr>
        <w:t>and retained in line with statutory requirements.</w:t>
      </w:r>
      <w:r w:rsidR="00297EBB" w:rsidRPr="0073370B">
        <w:rPr>
          <w:rFonts w:ascii="Arial" w:hAnsi="Arial" w:cs="Arial"/>
          <w:sz w:val="24"/>
          <w:szCs w:val="24"/>
        </w:rPr>
        <w:t xml:space="preserve"> The tag type system </w:t>
      </w:r>
      <w:proofErr w:type="gramStart"/>
      <w:r w:rsidR="00297EBB" w:rsidRPr="0073370B">
        <w:rPr>
          <w:rFonts w:ascii="Arial" w:hAnsi="Arial" w:cs="Arial"/>
          <w:sz w:val="24"/>
          <w:szCs w:val="24"/>
        </w:rPr>
        <w:t>insert</w:t>
      </w:r>
      <w:proofErr w:type="gramEnd"/>
      <w:r w:rsidRPr="001F7591">
        <w:rPr>
          <w:rFonts w:ascii="Arial" w:hAnsi="Arial" w:cs="Arial"/>
          <w:sz w:val="24"/>
          <w:szCs w:val="24"/>
        </w:rPr>
        <w:t xml:space="preserve">, </w:t>
      </w:r>
      <w:r w:rsidR="00297EBB" w:rsidRPr="0073370B">
        <w:rPr>
          <w:rFonts w:ascii="Arial" w:hAnsi="Arial" w:cs="Arial"/>
          <w:sz w:val="24"/>
          <w:szCs w:val="24"/>
        </w:rPr>
        <w:t>if used</w:t>
      </w:r>
      <w:r w:rsidRPr="001F7591">
        <w:rPr>
          <w:rFonts w:ascii="Arial" w:hAnsi="Arial" w:cs="Arial"/>
          <w:sz w:val="24"/>
          <w:szCs w:val="24"/>
        </w:rPr>
        <w:t>, must</w:t>
      </w:r>
      <w:r w:rsidR="00297EBB" w:rsidRPr="0073370B">
        <w:rPr>
          <w:rFonts w:ascii="Arial" w:hAnsi="Arial" w:cs="Arial"/>
          <w:sz w:val="24"/>
          <w:szCs w:val="24"/>
        </w:rPr>
        <w:t xml:space="preserve"> also be updated to record the inspection</w:t>
      </w:r>
      <w:r w:rsidRPr="001F7591">
        <w:rPr>
          <w:rFonts w:ascii="Arial" w:hAnsi="Arial" w:cs="Arial"/>
          <w:sz w:val="24"/>
          <w:szCs w:val="24"/>
        </w:rPr>
        <w:t>, where</w:t>
      </w:r>
      <w:r w:rsidR="00297EBB" w:rsidRPr="0073370B">
        <w:rPr>
          <w:rFonts w:ascii="Arial" w:hAnsi="Arial" w:cs="Arial"/>
          <w:sz w:val="24"/>
          <w:szCs w:val="24"/>
        </w:rPr>
        <w:t xml:space="preserve"> applicable</w:t>
      </w:r>
      <w:r w:rsidRPr="001F7591">
        <w:rPr>
          <w:rFonts w:ascii="Arial" w:hAnsi="Arial" w:cs="Arial"/>
          <w:sz w:val="24"/>
          <w:szCs w:val="24"/>
        </w:rPr>
        <w:t>.</w:t>
      </w:r>
    </w:p>
    <w:p w14:paraId="60BA4239" w14:textId="77777777" w:rsidR="00902B8F" w:rsidRPr="0073370B" w:rsidRDefault="00902B8F" w:rsidP="00902B8F">
      <w:pPr>
        <w:autoSpaceDE w:val="0"/>
        <w:autoSpaceDN w:val="0"/>
        <w:adjustRightInd w:val="0"/>
        <w:spacing w:after="0" w:line="240" w:lineRule="auto"/>
        <w:ind w:left="720"/>
        <w:jc w:val="both"/>
        <w:rPr>
          <w:rFonts w:ascii="Arial" w:hAnsi="Arial" w:cs="Arial"/>
          <w:sz w:val="24"/>
          <w:szCs w:val="24"/>
        </w:rPr>
      </w:pPr>
    </w:p>
    <w:p w14:paraId="648B7480" w14:textId="77777777" w:rsidR="00902B8F" w:rsidRPr="0073370B" w:rsidRDefault="00902B8F" w:rsidP="00902B8F">
      <w:pPr>
        <w:autoSpaceDE w:val="0"/>
        <w:autoSpaceDN w:val="0"/>
        <w:adjustRightInd w:val="0"/>
        <w:spacing w:after="0" w:line="240" w:lineRule="auto"/>
        <w:ind w:left="709"/>
        <w:jc w:val="both"/>
        <w:rPr>
          <w:rFonts w:ascii="Arial" w:hAnsi="Arial" w:cs="Arial"/>
          <w:b/>
          <w:bCs/>
          <w:i/>
          <w:iCs/>
          <w:sz w:val="24"/>
          <w:szCs w:val="24"/>
        </w:rPr>
      </w:pPr>
      <w:r w:rsidRPr="0073370B">
        <w:rPr>
          <w:rFonts w:ascii="Arial" w:hAnsi="Arial" w:cs="Arial"/>
          <w:b/>
          <w:bCs/>
          <w:i/>
          <w:iCs/>
          <w:sz w:val="24"/>
          <w:szCs w:val="24"/>
        </w:rPr>
        <w:t>Note: Any tag system is a supplementary check only and does not replace</w:t>
      </w:r>
    </w:p>
    <w:p w14:paraId="55012CA3" w14:textId="77777777" w:rsidR="00902B8F" w:rsidRPr="0073370B" w:rsidRDefault="00902B8F" w:rsidP="00902B8F">
      <w:pPr>
        <w:autoSpaceDE w:val="0"/>
        <w:autoSpaceDN w:val="0"/>
        <w:adjustRightInd w:val="0"/>
        <w:spacing w:after="0" w:line="240" w:lineRule="auto"/>
        <w:ind w:left="709"/>
        <w:jc w:val="both"/>
        <w:rPr>
          <w:rFonts w:ascii="Arial" w:hAnsi="Arial" w:cs="Arial"/>
          <w:b/>
          <w:bCs/>
          <w:i/>
          <w:iCs/>
          <w:sz w:val="24"/>
          <w:szCs w:val="24"/>
        </w:rPr>
      </w:pPr>
      <w:r w:rsidRPr="0073370B">
        <w:rPr>
          <w:rFonts w:ascii="Arial" w:hAnsi="Arial" w:cs="Arial"/>
          <w:b/>
          <w:bCs/>
          <w:i/>
          <w:iCs/>
          <w:sz w:val="24"/>
          <w:szCs w:val="24"/>
        </w:rPr>
        <w:t>the statutory inspection and report as required within the Work at Height</w:t>
      </w:r>
    </w:p>
    <w:p w14:paraId="291A56C3" w14:textId="77777777" w:rsidR="00902B8F" w:rsidRPr="0073370B" w:rsidRDefault="00902B8F" w:rsidP="00902B8F">
      <w:pPr>
        <w:autoSpaceDE w:val="0"/>
        <w:autoSpaceDN w:val="0"/>
        <w:adjustRightInd w:val="0"/>
        <w:spacing w:after="0" w:line="240" w:lineRule="auto"/>
        <w:ind w:left="709"/>
        <w:jc w:val="both"/>
        <w:rPr>
          <w:rFonts w:ascii="Arial" w:hAnsi="Arial" w:cs="Arial"/>
          <w:b/>
          <w:bCs/>
          <w:i/>
          <w:iCs/>
          <w:sz w:val="24"/>
          <w:szCs w:val="24"/>
        </w:rPr>
      </w:pPr>
      <w:r w:rsidRPr="0073370B">
        <w:rPr>
          <w:rFonts w:ascii="Arial" w:hAnsi="Arial" w:cs="Arial"/>
          <w:b/>
          <w:bCs/>
          <w:i/>
          <w:iCs/>
          <w:sz w:val="24"/>
          <w:szCs w:val="24"/>
        </w:rPr>
        <w:t>Regulations 2005.</w:t>
      </w:r>
    </w:p>
    <w:p w14:paraId="727F3FBE" w14:textId="77777777" w:rsidR="00902B8F" w:rsidRPr="0073370B" w:rsidRDefault="00902B8F" w:rsidP="00902B8F">
      <w:pPr>
        <w:autoSpaceDE w:val="0"/>
        <w:autoSpaceDN w:val="0"/>
        <w:adjustRightInd w:val="0"/>
        <w:spacing w:after="0" w:line="240" w:lineRule="auto"/>
        <w:jc w:val="both"/>
        <w:rPr>
          <w:rFonts w:ascii="Arial" w:hAnsi="Arial" w:cs="Arial"/>
          <w:i/>
          <w:iCs/>
          <w:sz w:val="24"/>
          <w:szCs w:val="24"/>
        </w:rPr>
      </w:pPr>
    </w:p>
    <w:p w14:paraId="16BD521D" w14:textId="77777777" w:rsidR="00902B8F" w:rsidRPr="0073370B" w:rsidRDefault="00902B8F" w:rsidP="00902B8F">
      <w:pPr>
        <w:pStyle w:val="ListParagraph"/>
        <w:numPr>
          <w:ilvl w:val="0"/>
          <w:numId w:val="8"/>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All initial and weekly scaffold inspections must be undertaken by a competent person who has attended a nationally recognised scaffold inspection training course. (e.g. CISRS Scaffold Inspection Training Scheme (SITS) Basic or </w:t>
      </w:r>
      <w:r w:rsidRPr="0073370B">
        <w:rPr>
          <w:rFonts w:ascii="Arial" w:hAnsi="Arial" w:cs="Arial"/>
          <w:sz w:val="24"/>
          <w:szCs w:val="24"/>
        </w:rPr>
        <w:lastRenderedPageBreak/>
        <w:t>Advanced), alternatively a CISRS Scaffold or Advanced card holder can be deemed competent to inspect structures up to the grade of their card i.e. CISRS Scaffolder Basic Structures, and Advanced Scaffolder all structures.</w:t>
      </w:r>
    </w:p>
    <w:p w14:paraId="7803E033"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47BCF12C"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r w:rsidRPr="0073370B">
        <w:rPr>
          <w:rFonts w:ascii="Arial" w:hAnsi="Arial" w:cs="Arial"/>
          <w:noProof/>
          <w:sz w:val="24"/>
          <w:szCs w:val="24"/>
        </w:rPr>
        <w:drawing>
          <wp:inline distT="0" distB="0" distL="0" distR="0" wp14:anchorId="21B9D360" wp14:editId="70EEC238">
            <wp:extent cx="3909695" cy="28625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9695" cy="2862580"/>
                    </a:xfrm>
                    <a:prstGeom prst="rect">
                      <a:avLst/>
                    </a:prstGeom>
                    <a:noFill/>
                    <a:ln>
                      <a:noFill/>
                    </a:ln>
                  </pic:spPr>
                </pic:pic>
              </a:graphicData>
            </a:graphic>
          </wp:inline>
        </w:drawing>
      </w:r>
    </w:p>
    <w:p w14:paraId="367D0D83"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767C1CF9"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CISRS Basic and Advanced Scaffold inspection Cards</w:t>
      </w:r>
    </w:p>
    <w:p w14:paraId="12707A1D"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7FC076ED" w14:textId="0060AB54" w:rsidR="00BB4459" w:rsidRPr="0073370B" w:rsidRDefault="00BB4459" w:rsidP="00BB4459">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Basic Scaffold Inspector is responsible for carrying out statutory scaffold inspections on basic scaffold structures in line with training and in accordance with Working at Height Regulation 2005.</w:t>
      </w:r>
    </w:p>
    <w:p w14:paraId="1B3AFBCC" w14:textId="77777777" w:rsidR="00BB4459" w:rsidRPr="0073370B" w:rsidRDefault="00BB4459" w:rsidP="00BB4459">
      <w:pPr>
        <w:autoSpaceDE w:val="0"/>
        <w:autoSpaceDN w:val="0"/>
        <w:adjustRightInd w:val="0"/>
        <w:spacing w:after="0" w:line="240" w:lineRule="auto"/>
        <w:jc w:val="both"/>
        <w:rPr>
          <w:rFonts w:ascii="Arial" w:hAnsi="Arial" w:cs="Arial"/>
          <w:sz w:val="24"/>
          <w:szCs w:val="24"/>
        </w:rPr>
      </w:pPr>
    </w:p>
    <w:p w14:paraId="40DA8E96" w14:textId="1B03E106" w:rsidR="00BB4459" w:rsidRPr="0073370B" w:rsidRDefault="00BB4459" w:rsidP="00BB4459">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Advanced Scaffold Inspector is responsible for carrying out statutory scaffold inspections on basic and more complex scaffolding structures.</w:t>
      </w:r>
    </w:p>
    <w:p w14:paraId="1B9CE34A" w14:textId="77777777" w:rsidR="00BB4459" w:rsidRPr="0073370B" w:rsidRDefault="00BB4459" w:rsidP="00BB4459">
      <w:pPr>
        <w:autoSpaceDE w:val="0"/>
        <w:autoSpaceDN w:val="0"/>
        <w:adjustRightInd w:val="0"/>
        <w:spacing w:after="0" w:line="240" w:lineRule="auto"/>
        <w:jc w:val="both"/>
        <w:rPr>
          <w:rFonts w:ascii="Arial" w:hAnsi="Arial" w:cs="Arial"/>
          <w:sz w:val="24"/>
          <w:szCs w:val="24"/>
        </w:rPr>
      </w:pPr>
    </w:p>
    <w:p w14:paraId="6CC85CB4" w14:textId="0FA27916" w:rsidR="00BB4459" w:rsidRPr="0073370B" w:rsidRDefault="00BB4459" w:rsidP="00BB4459">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Only CISRS Scaffolder and Advanced card holders whose cards are endorsed </w:t>
      </w:r>
    </w:p>
    <w:p w14:paraId="5D9968E3" w14:textId="77777777" w:rsidR="00BB4459" w:rsidRPr="0073370B" w:rsidRDefault="00BB4459" w:rsidP="00BB4459">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with Inspection training earned though core scheme or CPD training will be </w:t>
      </w:r>
    </w:p>
    <w:p w14:paraId="6159C446" w14:textId="77777777" w:rsidR="00BB4459" w:rsidRPr="0073370B" w:rsidRDefault="00BB4459" w:rsidP="00BB4459">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eligible to inspect scaffolds.</w:t>
      </w:r>
    </w:p>
    <w:p w14:paraId="68402460" w14:textId="77777777" w:rsidR="00BB4459" w:rsidRPr="0073370B" w:rsidRDefault="00BB4459" w:rsidP="00902B8F">
      <w:pPr>
        <w:autoSpaceDE w:val="0"/>
        <w:autoSpaceDN w:val="0"/>
        <w:adjustRightInd w:val="0"/>
        <w:spacing w:after="0" w:line="240" w:lineRule="auto"/>
        <w:jc w:val="both"/>
        <w:rPr>
          <w:rFonts w:ascii="Arial" w:hAnsi="Arial" w:cs="Arial"/>
          <w:sz w:val="24"/>
          <w:szCs w:val="24"/>
        </w:rPr>
      </w:pPr>
    </w:p>
    <w:p w14:paraId="0009758B"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05EF0228"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3D3275E6"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53E1D6FB"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1A014E6D"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3F2A6D03"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59A4D585"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23A02975"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526334AF"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42E90CD8"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019E8A32"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3A285DD5"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39A47AAA"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7602993B"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78DEF68C"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1CA5449C"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0B45CFF2"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lastRenderedPageBreak/>
        <w:t>Bron Afon Community Housing Direct Services Team Specific Requirements</w:t>
      </w:r>
    </w:p>
    <w:p w14:paraId="10471E08"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5BFBB011" w14:textId="77777777" w:rsidR="001D1E48" w:rsidRDefault="00297EBB" w:rsidP="0011183B">
      <w:pPr>
        <w:pStyle w:val="ListParagraph"/>
        <w:numPr>
          <w:ilvl w:val="0"/>
          <w:numId w:val="9"/>
        </w:numPr>
      </w:pPr>
      <w:r w:rsidRPr="0073370B">
        <w:rPr>
          <w:rFonts w:ascii="Arial" w:hAnsi="Arial" w:cs="Arial"/>
          <w:sz w:val="24"/>
          <w:szCs w:val="24"/>
        </w:rPr>
        <w:t xml:space="preserve">The responsibility to obtain pavement </w:t>
      </w:r>
      <w:r w:rsidR="0011183B" w:rsidRPr="0011183B">
        <w:rPr>
          <w:rFonts w:ascii="Arial" w:hAnsi="Arial" w:cs="Arial"/>
          <w:sz w:val="24"/>
          <w:szCs w:val="24"/>
        </w:rPr>
        <w:t>licences, permits and other consents</w:t>
      </w:r>
      <w:r w:rsidRPr="0073370B">
        <w:rPr>
          <w:rFonts w:ascii="Arial" w:hAnsi="Arial" w:cs="Arial"/>
          <w:sz w:val="24"/>
          <w:szCs w:val="24"/>
        </w:rPr>
        <w:t xml:space="preserve"> will rest with the Bron Afon Community Housing Direct Services Team appointed contractor. </w:t>
      </w:r>
      <w:r w:rsidR="0011183B" w:rsidRPr="0011183B">
        <w:rPr>
          <w:rFonts w:ascii="Arial" w:hAnsi="Arial" w:cs="Arial"/>
          <w:sz w:val="24"/>
          <w:szCs w:val="24"/>
        </w:rPr>
        <w:t>All</w:t>
      </w:r>
      <w:r w:rsidRPr="0073370B">
        <w:rPr>
          <w:rFonts w:ascii="Arial" w:hAnsi="Arial" w:cs="Arial"/>
          <w:sz w:val="24"/>
          <w:szCs w:val="24"/>
        </w:rPr>
        <w:t xml:space="preserve"> required </w:t>
      </w:r>
      <w:r w:rsidR="0011183B" w:rsidRPr="0011183B">
        <w:rPr>
          <w:rFonts w:ascii="Arial" w:hAnsi="Arial" w:cs="Arial"/>
          <w:sz w:val="24"/>
          <w:szCs w:val="24"/>
        </w:rPr>
        <w:t xml:space="preserve">approvals </w:t>
      </w:r>
      <w:r w:rsidRPr="0073370B">
        <w:rPr>
          <w:rFonts w:ascii="Arial" w:hAnsi="Arial" w:cs="Arial"/>
          <w:sz w:val="24"/>
          <w:szCs w:val="24"/>
        </w:rPr>
        <w:t xml:space="preserve">must be in place prior to the delivery of scaffolding materials and equipment to site. Allowance is to be made for site visits required by the issuing </w:t>
      </w:r>
      <w:r w:rsidR="0011183B" w:rsidRPr="0011183B">
        <w:rPr>
          <w:rFonts w:ascii="Arial" w:hAnsi="Arial" w:cs="Arial"/>
          <w:sz w:val="24"/>
          <w:szCs w:val="24"/>
        </w:rPr>
        <w:t>authority</w:t>
      </w:r>
      <w:r w:rsidRPr="0073370B">
        <w:rPr>
          <w:rFonts w:ascii="Arial" w:hAnsi="Arial" w:cs="Arial"/>
          <w:sz w:val="24"/>
          <w:szCs w:val="24"/>
        </w:rPr>
        <w:t xml:space="preserve"> and all notice periods required for </w:t>
      </w:r>
      <w:r w:rsidR="0011183B" w:rsidRPr="0011183B">
        <w:rPr>
          <w:rFonts w:ascii="Arial" w:hAnsi="Arial" w:cs="Arial"/>
          <w:sz w:val="24"/>
          <w:szCs w:val="24"/>
        </w:rPr>
        <w:t>licences or permits</w:t>
      </w:r>
      <w:r w:rsidRPr="0073370B">
        <w:rPr>
          <w:rFonts w:ascii="Arial" w:hAnsi="Arial" w:cs="Arial"/>
          <w:sz w:val="24"/>
          <w:szCs w:val="24"/>
        </w:rPr>
        <w:t xml:space="preserve"> to be issued.</w:t>
      </w:r>
    </w:p>
    <w:p w14:paraId="092B6E62" w14:textId="77777777" w:rsidR="00BB4459" w:rsidRPr="0073370B" w:rsidRDefault="00BB4459" w:rsidP="00BB4459">
      <w:pPr>
        <w:pStyle w:val="ListParagraph"/>
        <w:autoSpaceDE w:val="0"/>
        <w:autoSpaceDN w:val="0"/>
        <w:adjustRightInd w:val="0"/>
        <w:spacing w:after="0" w:line="240" w:lineRule="auto"/>
        <w:rPr>
          <w:rFonts w:ascii="Arial" w:hAnsi="Arial" w:cs="Arial"/>
          <w:b/>
          <w:bCs/>
          <w:sz w:val="28"/>
          <w:szCs w:val="28"/>
        </w:rPr>
      </w:pPr>
    </w:p>
    <w:p w14:paraId="62365614" w14:textId="56F727E8" w:rsidR="00BB4459" w:rsidRPr="0073370B" w:rsidRDefault="00BB4459" w:rsidP="00BB4459">
      <w:pPr>
        <w:pStyle w:val="ListParagraph"/>
        <w:numPr>
          <w:ilvl w:val="0"/>
          <w:numId w:val="9"/>
        </w:num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All scaffolding erected to undertake works contracted by the Bron Afon Community Housing Direct Services Team which overlook roads, footpaths or other thoroughfares are to be erected in line with NASC SG34 – Guidance on Protection of the public. LPS 1215/TS62 specifications.</w:t>
      </w:r>
    </w:p>
    <w:p w14:paraId="59912B1C" w14:textId="77777777" w:rsidR="00BB4459" w:rsidRPr="0073370B" w:rsidRDefault="00BB4459" w:rsidP="00BB4459">
      <w:pPr>
        <w:pStyle w:val="ListParagraph"/>
        <w:rPr>
          <w:rFonts w:ascii="Arial" w:hAnsi="Arial" w:cs="Arial"/>
          <w:b/>
          <w:bCs/>
          <w:sz w:val="28"/>
          <w:szCs w:val="28"/>
        </w:rPr>
      </w:pPr>
    </w:p>
    <w:p w14:paraId="7B664BFD" w14:textId="77777777" w:rsidR="001D1E48" w:rsidRDefault="00343B71" w:rsidP="002A0D79">
      <w:pPr>
        <w:pStyle w:val="ListParagraph"/>
        <w:numPr>
          <w:ilvl w:val="0"/>
          <w:numId w:val="9"/>
        </w:numPr>
      </w:pPr>
      <w:r w:rsidRPr="0073370B">
        <w:rPr>
          <w:rFonts w:ascii="Arial" w:hAnsi="Arial" w:cs="Arial"/>
          <w:sz w:val="24"/>
          <w:szCs w:val="24"/>
        </w:rPr>
        <w:t xml:space="preserve">The scaffolding delivery route and working area </w:t>
      </w:r>
      <w:r w:rsidRPr="00AB126A">
        <w:rPr>
          <w:rFonts w:ascii="Arial" w:hAnsi="Arial" w:cs="Arial"/>
          <w:sz w:val="24"/>
          <w:szCs w:val="24"/>
        </w:rPr>
        <w:t>must</w:t>
      </w:r>
      <w:r w:rsidRPr="0073370B">
        <w:rPr>
          <w:rFonts w:ascii="Arial" w:hAnsi="Arial" w:cs="Arial"/>
          <w:sz w:val="24"/>
          <w:szCs w:val="24"/>
        </w:rPr>
        <w:t xml:space="preserve"> be maintained by </w:t>
      </w:r>
      <w:r w:rsidRPr="00AB126A">
        <w:rPr>
          <w:rFonts w:ascii="Arial" w:hAnsi="Arial" w:cs="Arial"/>
          <w:sz w:val="24"/>
          <w:szCs w:val="24"/>
        </w:rPr>
        <w:t xml:space="preserve">suitable </w:t>
      </w:r>
      <w:r w:rsidRPr="0073370B">
        <w:rPr>
          <w:rFonts w:ascii="Arial" w:hAnsi="Arial" w:cs="Arial"/>
          <w:sz w:val="24"/>
          <w:szCs w:val="24"/>
        </w:rPr>
        <w:t xml:space="preserve">physical </w:t>
      </w:r>
      <w:r w:rsidRPr="00AB126A">
        <w:rPr>
          <w:rFonts w:ascii="Arial" w:hAnsi="Arial" w:cs="Arial"/>
          <w:sz w:val="24"/>
          <w:szCs w:val="24"/>
        </w:rPr>
        <w:t>barriers</w:t>
      </w:r>
      <w:r w:rsidR="002A0D79" w:rsidRPr="002A0D79">
        <w:rPr>
          <w:rFonts w:ascii="Arial" w:hAnsi="Arial" w:cs="Arial"/>
          <w:sz w:val="24"/>
          <w:szCs w:val="24"/>
        </w:rPr>
        <w:t>, including robust interlocking or crowd-control barriers where appropriate to the risk,</w:t>
      </w:r>
      <w:r w:rsidRPr="00AB126A">
        <w:rPr>
          <w:rFonts w:ascii="Arial" w:hAnsi="Arial" w:cs="Arial"/>
          <w:sz w:val="24"/>
          <w:szCs w:val="24"/>
        </w:rPr>
        <w:t xml:space="preserve"> </w:t>
      </w:r>
      <w:r w:rsidRPr="0073370B">
        <w:rPr>
          <w:rFonts w:ascii="Arial" w:hAnsi="Arial" w:cs="Arial"/>
          <w:sz w:val="24"/>
          <w:szCs w:val="24"/>
        </w:rPr>
        <w:t xml:space="preserve">to prevent entry by unauthorised persons. </w:t>
      </w:r>
      <w:r w:rsidRPr="00AB126A">
        <w:rPr>
          <w:rFonts w:ascii="Arial" w:hAnsi="Arial" w:cs="Arial"/>
          <w:sz w:val="24"/>
          <w:szCs w:val="24"/>
        </w:rPr>
        <w:t>Barriers must be positioned to protect the public, residents, staff and visitors from falling materials, moving vehicles, lifting operations and scaffold erection or dismantling activity.</w:t>
      </w:r>
      <w:r w:rsidR="002A0D79" w:rsidRPr="002A0D79">
        <w:rPr>
          <w:rFonts w:ascii="Arial" w:hAnsi="Arial" w:cs="Arial"/>
          <w:sz w:val="24"/>
          <w:szCs w:val="24"/>
        </w:rPr>
        <w:t xml:space="preserve"> Mandatory, prohibition and warning signage must be displayed as required by the site-specific risk assessment.</w:t>
      </w:r>
    </w:p>
    <w:p w14:paraId="0E6410E2" w14:textId="77777777" w:rsidR="00BB4459" w:rsidRPr="0073370B" w:rsidRDefault="00BB4459" w:rsidP="00BB4459">
      <w:pPr>
        <w:pStyle w:val="ListParagraph"/>
        <w:rPr>
          <w:rFonts w:ascii="Arial" w:hAnsi="Arial" w:cs="Arial"/>
          <w:b/>
          <w:bCs/>
          <w:sz w:val="28"/>
          <w:szCs w:val="28"/>
        </w:rPr>
      </w:pPr>
    </w:p>
    <w:p w14:paraId="2FE86D44" w14:textId="1541C31C" w:rsidR="00BB4459" w:rsidRPr="0073370B" w:rsidRDefault="00BB4459" w:rsidP="00BB4459">
      <w:pPr>
        <w:pStyle w:val="ListParagraph"/>
        <w:numPr>
          <w:ilvl w:val="0"/>
          <w:numId w:val="9"/>
        </w:num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 xml:space="preserve">Where a building has only one entrance and this will be affected by the works the contractor will provide a non-working person to stop works while the entrance is being used. Risk assessment may determine if works are required to be </w:t>
      </w:r>
      <w:r w:rsidR="00FF738C" w:rsidRPr="0073370B">
        <w:rPr>
          <w:rFonts w:ascii="Arial" w:hAnsi="Arial" w:cs="Arial"/>
          <w:sz w:val="24"/>
          <w:szCs w:val="24"/>
        </w:rPr>
        <w:t>conducted</w:t>
      </w:r>
      <w:r w:rsidRPr="0073370B">
        <w:rPr>
          <w:rFonts w:ascii="Arial" w:hAnsi="Arial" w:cs="Arial"/>
          <w:sz w:val="24"/>
          <w:szCs w:val="24"/>
        </w:rPr>
        <w:t xml:space="preserve"> during weekends or at lower building user frequency period.</w:t>
      </w:r>
    </w:p>
    <w:p w14:paraId="02B4A844" w14:textId="77777777" w:rsidR="00BB4459" w:rsidRPr="0073370B" w:rsidRDefault="00BB4459" w:rsidP="00BB4459">
      <w:pPr>
        <w:pStyle w:val="ListParagraph"/>
        <w:rPr>
          <w:rFonts w:ascii="Arial" w:hAnsi="Arial" w:cs="Arial"/>
          <w:b/>
          <w:bCs/>
          <w:sz w:val="28"/>
          <w:szCs w:val="28"/>
        </w:rPr>
      </w:pPr>
    </w:p>
    <w:p w14:paraId="67A7F505" w14:textId="58DE40F8" w:rsidR="00BB4459" w:rsidRPr="0073370B" w:rsidRDefault="00BB4459" w:rsidP="00BB4459">
      <w:pPr>
        <w:pStyle w:val="ListParagraph"/>
        <w:numPr>
          <w:ilvl w:val="0"/>
          <w:numId w:val="9"/>
        </w:num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Barriers must be of a suitably robust construction, typically a plastic type with stable supports</w:t>
      </w:r>
      <w:r w:rsidR="00452253">
        <w:rPr>
          <w:rFonts w:ascii="Arial" w:hAnsi="Arial" w:cs="Arial"/>
          <w:sz w:val="24"/>
          <w:szCs w:val="24"/>
        </w:rPr>
        <w:t>, with appropriate signage and warnings as required</w:t>
      </w:r>
      <w:r w:rsidRPr="0073370B">
        <w:rPr>
          <w:rFonts w:ascii="Arial" w:hAnsi="Arial" w:cs="Arial"/>
          <w:sz w:val="24"/>
          <w:szCs w:val="24"/>
        </w:rPr>
        <w:t>. Tape and warning cones are not acceptable.</w:t>
      </w:r>
    </w:p>
    <w:p w14:paraId="316FA320" w14:textId="77777777" w:rsidR="00BB4459" w:rsidRPr="0073370B" w:rsidRDefault="00BB4459" w:rsidP="00BB4459">
      <w:pPr>
        <w:pStyle w:val="ListParagraph"/>
        <w:rPr>
          <w:rFonts w:ascii="Arial" w:hAnsi="Arial" w:cs="Arial"/>
          <w:b/>
          <w:bCs/>
          <w:sz w:val="28"/>
          <w:szCs w:val="28"/>
        </w:rPr>
      </w:pPr>
    </w:p>
    <w:p w14:paraId="22D1D918" w14:textId="37A5F994" w:rsidR="00BB4459" w:rsidRPr="0073370B" w:rsidRDefault="00BB4459" w:rsidP="00BB4459">
      <w:pPr>
        <w:pStyle w:val="ListParagraph"/>
        <w:numPr>
          <w:ilvl w:val="0"/>
          <w:numId w:val="9"/>
        </w:num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 xml:space="preserve">Protective fans must be installed as soon as possible in the scaffold build process to protect neighbouring property / entrances, affected by the scaffolding works or works </w:t>
      </w:r>
      <w:r w:rsidR="00FF738C" w:rsidRPr="0073370B">
        <w:rPr>
          <w:rFonts w:ascii="Arial" w:hAnsi="Arial" w:cs="Arial"/>
          <w:sz w:val="24"/>
          <w:szCs w:val="24"/>
        </w:rPr>
        <w:t>themselves. The</w:t>
      </w:r>
      <w:r w:rsidRPr="0073370B">
        <w:rPr>
          <w:rFonts w:ascii="Arial" w:hAnsi="Arial" w:cs="Arial"/>
          <w:sz w:val="24"/>
          <w:szCs w:val="24"/>
        </w:rPr>
        <w:t xml:space="preserve"> construction of the fan must be </w:t>
      </w:r>
      <w:r w:rsidR="00FF738C" w:rsidRPr="0073370B">
        <w:rPr>
          <w:rFonts w:ascii="Arial" w:hAnsi="Arial" w:cs="Arial"/>
          <w:sz w:val="24"/>
          <w:szCs w:val="24"/>
        </w:rPr>
        <w:t>in line</w:t>
      </w:r>
      <w:r w:rsidRPr="0073370B">
        <w:rPr>
          <w:rFonts w:ascii="Arial" w:hAnsi="Arial" w:cs="Arial"/>
          <w:sz w:val="24"/>
          <w:szCs w:val="24"/>
        </w:rPr>
        <w:t xml:space="preserve"> with the supplied design/TG20 compliance sheet and in accordance with SG4:22.</w:t>
      </w:r>
    </w:p>
    <w:p w14:paraId="678238B8" w14:textId="77777777" w:rsidR="00BB4459" w:rsidRPr="0073370B" w:rsidRDefault="00BB4459" w:rsidP="00BB4459">
      <w:pPr>
        <w:pStyle w:val="ListParagraph"/>
        <w:rPr>
          <w:rFonts w:ascii="Arial" w:hAnsi="Arial" w:cs="Arial"/>
          <w:b/>
          <w:bCs/>
          <w:sz w:val="28"/>
          <w:szCs w:val="28"/>
        </w:rPr>
      </w:pPr>
    </w:p>
    <w:p w14:paraId="09C6E43B" w14:textId="3F65152F" w:rsidR="00BB4459" w:rsidRPr="0073370B" w:rsidRDefault="00BB4459" w:rsidP="00BB4459">
      <w:pPr>
        <w:pStyle w:val="ListParagraph"/>
        <w:numPr>
          <w:ilvl w:val="0"/>
          <w:numId w:val="9"/>
        </w:num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 xml:space="preserve">Glazed roofs, roof lights or fragile roofs must be protected prior to erecting scaffolding </w:t>
      </w:r>
      <w:proofErr w:type="gramStart"/>
      <w:r w:rsidRPr="0073370B">
        <w:rPr>
          <w:rFonts w:ascii="Arial" w:hAnsi="Arial" w:cs="Arial"/>
          <w:sz w:val="24"/>
          <w:szCs w:val="24"/>
        </w:rPr>
        <w:t>around  these</w:t>
      </w:r>
      <w:proofErr w:type="gramEnd"/>
      <w:r w:rsidRPr="0073370B">
        <w:rPr>
          <w:rFonts w:ascii="Arial" w:hAnsi="Arial" w:cs="Arial"/>
          <w:sz w:val="24"/>
          <w:szCs w:val="24"/>
        </w:rPr>
        <w:t xml:space="preserve"> areas. The protection must remain in place until the scaffold has been dismantled. The provision of the protection shall, be project dependant and must be dissed prior to erection with the repairs or planned services manager</w:t>
      </w:r>
    </w:p>
    <w:p w14:paraId="2E2E68CD" w14:textId="77777777" w:rsidR="00BB4459" w:rsidRPr="0073370B" w:rsidRDefault="00BB4459" w:rsidP="00BB4459">
      <w:pPr>
        <w:pStyle w:val="ListParagraph"/>
        <w:rPr>
          <w:rFonts w:ascii="Arial" w:hAnsi="Arial" w:cs="Arial"/>
          <w:b/>
          <w:bCs/>
          <w:sz w:val="28"/>
          <w:szCs w:val="28"/>
        </w:rPr>
      </w:pPr>
    </w:p>
    <w:p w14:paraId="6D8D223D" w14:textId="77777777" w:rsidR="001D1E48" w:rsidRDefault="00343B71" w:rsidP="00052AEA">
      <w:pPr>
        <w:pStyle w:val="ListParagraph"/>
        <w:numPr>
          <w:ilvl w:val="0"/>
          <w:numId w:val="9"/>
        </w:numPr>
      </w:pPr>
      <w:r w:rsidRPr="0073370B">
        <w:rPr>
          <w:rFonts w:ascii="Arial" w:hAnsi="Arial" w:cs="Arial"/>
          <w:sz w:val="24"/>
          <w:szCs w:val="24"/>
        </w:rPr>
        <w:t xml:space="preserve">Copies of current </w:t>
      </w:r>
      <w:r w:rsidR="00052AEA" w:rsidRPr="00052AEA">
        <w:rPr>
          <w:rFonts w:ascii="Arial" w:hAnsi="Arial" w:cs="Arial"/>
          <w:sz w:val="24"/>
          <w:szCs w:val="24"/>
        </w:rPr>
        <w:t>thorough-examination certificates</w:t>
      </w:r>
      <w:r w:rsidRPr="0073370B">
        <w:rPr>
          <w:rFonts w:ascii="Arial" w:hAnsi="Arial" w:cs="Arial"/>
          <w:sz w:val="24"/>
          <w:szCs w:val="24"/>
        </w:rPr>
        <w:t xml:space="preserve"> for </w:t>
      </w:r>
      <w:r w:rsidR="00052AEA" w:rsidRPr="00052AEA">
        <w:rPr>
          <w:rFonts w:ascii="Arial" w:hAnsi="Arial" w:cs="Arial"/>
          <w:sz w:val="24"/>
          <w:szCs w:val="24"/>
        </w:rPr>
        <w:t xml:space="preserve">gin wheels and all associated lifting accessories, including ropes, bags and buckets, must be </w:t>
      </w:r>
      <w:r w:rsidRPr="0073370B">
        <w:rPr>
          <w:rFonts w:ascii="Arial" w:hAnsi="Arial" w:cs="Arial"/>
          <w:sz w:val="24"/>
          <w:szCs w:val="24"/>
        </w:rPr>
        <w:t xml:space="preserve">available on site and provided by the contractor on request. </w:t>
      </w:r>
      <w:r w:rsidR="00052AEA" w:rsidRPr="00052AEA">
        <w:rPr>
          <w:rFonts w:ascii="Arial" w:hAnsi="Arial" w:cs="Arial"/>
          <w:sz w:val="24"/>
          <w:szCs w:val="24"/>
        </w:rPr>
        <w:t xml:space="preserve">Examination, </w:t>
      </w:r>
      <w:r w:rsidR="00052AEA" w:rsidRPr="00052AEA">
        <w:rPr>
          <w:rFonts w:ascii="Arial" w:hAnsi="Arial" w:cs="Arial"/>
          <w:sz w:val="24"/>
          <w:szCs w:val="24"/>
        </w:rPr>
        <w:lastRenderedPageBreak/>
        <w:t>inspection, use and record keeping must comply with the Lifting Operations and Lifting Equipment Regulations 1998 (LOLER), the applicable examination intervals and the competent person’s written scheme.</w:t>
      </w:r>
    </w:p>
    <w:p w14:paraId="0D74B063" w14:textId="77777777" w:rsidR="00BB4459" w:rsidRPr="0073370B" w:rsidRDefault="00BB4459" w:rsidP="00BB4459">
      <w:pPr>
        <w:pStyle w:val="ListParagraph"/>
        <w:rPr>
          <w:rFonts w:ascii="Arial" w:hAnsi="Arial" w:cs="Arial"/>
          <w:b/>
          <w:bCs/>
          <w:sz w:val="28"/>
          <w:szCs w:val="28"/>
        </w:rPr>
      </w:pPr>
    </w:p>
    <w:p w14:paraId="74C1D8BA" w14:textId="0C24B7C8" w:rsidR="00902B8F" w:rsidRPr="00FF738C" w:rsidRDefault="00BB4459" w:rsidP="00FF738C">
      <w:pPr>
        <w:pStyle w:val="ListParagraph"/>
        <w:numPr>
          <w:ilvl w:val="0"/>
          <w:numId w:val="9"/>
        </w:numPr>
        <w:autoSpaceDE w:val="0"/>
        <w:autoSpaceDN w:val="0"/>
        <w:adjustRightInd w:val="0"/>
        <w:spacing w:before="240" w:after="0" w:line="240" w:lineRule="auto"/>
        <w:rPr>
          <w:rFonts w:ascii="Arial" w:hAnsi="Arial" w:cs="Arial"/>
          <w:b/>
          <w:bCs/>
          <w:sz w:val="28"/>
          <w:szCs w:val="28"/>
        </w:rPr>
      </w:pPr>
      <w:r w:rsidRPr="0073370B">
        <w:rPr>
          <w:rFonts w:ascii="Arial" w:hAnsi="Arial" w:cs="Arial"/>
          <w:sz w:val="24"/>
          <w:szCs w:val="24"/>
        </w:rPr>
        <w:t>Copies of safety arrangement documentation must be in the possession of                                                        the Bron Afon Community Housing Direct Services Team Manager prior to commencement of works. (See appendix</w:t>
      </w:r>
      <w:r w:rsidR="00FF738C">
        <w:rPr>
          <w:rFonts w:ascii="Arial" w:hAnsi="Arial" w:cs="Arial"/>
          <w:sz w:val="24"/>
          <w:szCs w:val="24"/>
        </w:rPr>
        <w:t>)</w:t>
      </w:r>
    </w:p>
    <w:p w14:paraId="4652B6AA" w14:textId="77777777" w:rsidR="00FF738C" w:rsidRPr="000D415B" w:rsidRDefault="00FF738C" w:rsidP="00FF738C">
      <w:pPr>
        <w:pStyle w:val="ListParagraph"/>
        <w:rPr>
          <w:rFonts w:ascii="Arial" w:hAnsi="Arial" w:cs="Arial"/>
          <w:sz w:val="28"/>
          <w:szCs w:val="28"/>
        </w:rPr>
      </w:pPr>
    </w:p>
    <w:p w14:paraId="0A1B014F" w14:textId="71195FFB"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 xml:space="preserve">Scaffolding contractor will be required to arrange for all necessary permits for example pavements, not Bron Afon </w:t>
      </w:r>
    </w:p>
    <w:p w14:paraId="7EF7F911" w14:textId="77777777" w:rsidR="00FF738C" w:rsidRPr="001D1E48" w:rsidRDefault="00FF738C" w:rsidP="00FF738C">
      <w:pPr>
        <w:pStyle w:val="ListParagraph"/>
        <w:autoSpaceDE w:val="0"/>
        <w:autoSpaceDN w:val="0"/>
        <w:adjustRightInd w:val="0"/>
        <w:spacing w:before="240" w:after="0" w:line="240" w:lineRule="auto"/>
        <w:rPr>
          <w:rFonts w:ascii="Arial" w:hAnsi="Arial" w:cs="Arial"/>
          <w:sz w:val="24"/>
          <w:szCs w:val="24"/>
        </w:rPr>
      </w:pPr>
    </w:p>
    <w:p w14:paraId="79D3CEFA" w14:textId="52D00279"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 xml:space="preserve">Scaffold company to supply and fit rubbish shoots when instructed by Bron Afon. </w:t>
      </w:r>
    </w:p>
    <w:p w14:paraId="682E0CBF" w14:textId="77777777" w:rsidR="00FF738C" w:rsidRPr="001D1E48" w:rsidRDefault="00FF738C" w:rsidP="00FF738C">
      <w:pPr>
        <w:pStyle w:val="ListParagraph"/>
        <w:autoSpaceDE w:val="0"/>
        <w:autoSpaceDN w:val="0"/>
        <w:adjustRightInd w:val="0"/>
        <w:spacing w:before="240" w:after="0" w:line="240" w:lineRule="auto"/>
        <w:rPr>
          <w:rFonts w:ascii="Arial" w:hAnsi="Arial" w:cs="Arial"/>
          <w:sz w:val="24"/>
          <w:szCs w:val="24"/>
        </w:rPr>
      </w:pPr>
    </w:p>
    <w:p w14:paraId="14B4B9B7" w14:textId="278C4055"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Scaffold company to supply and fit lifting gear when authorised by Bron Afon, this may include the provision of Gin Wheels or an Electric Hoist for the removal of such items as Solar Panels.</w:t>
      </w:r>
    </w:p>
    <w:p w14:paraId="01C79003" w14:textId="77777777" w:rsidR="00FF738C" w:rsidRPr="001D1E48" w:rsidRDefault="00FF738C" w:rsidP="00FF738C">
      <w:pPr>
        <w:pStyle w:val="ListParagraph"/>
        <w:rPr>
          <w:rFonts w:ascii="Arial" w:hAnsi="Arial" w:cs="Arial"/>
          <w:sz w:val="24"/>
          <w:szCs w:val="24"/>
        </w:rPr>
      </w:pPr>
    </w:p>
    <w:p w14:paraId="5B81265D" w14:textId="77777777"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Contractor to be responsible for the testing and certification of both Gin Wheel and Electric Hoist as well as all related equipment.</w:t>
      </w:r>
    </w:p>
    <w:p w14:paraId="04A9AB7C" w14:textId="77777777" w:rsidR="00FF738C" w:rsidRPr="001D1E48" w:rsidRDefault="00FF738C" w:rsidP="00FF738C">
      <w:pPr>
        <w:pStyle w:val="ListParagraph"/>
        <w:rPr>
          <w:rFonts w:ascii="Arial" w:hAnsi="Arial" w:cs="Arial"/>
          <w:sz w:val="24"/>
          <w:szCs w:val="24"/>
        </w:rPr>
      </w:pPr>
    </w:p>
    <w:p w14:paraId="496C7595" w14:textId="77777777" w:rsidR="001D1E48" w:rsidRDefault="004F3E15" w:rsidP="004F3E15">
      <w:pPr>
        <w:pStyle w:val="ListParagraph"/>
        <w:numPr>
          <w:ilvl w:val="0"/>
          <w:numId w:val="9"/>
        </w:numPr>
      </w:pPr>
      <w:r w:rsidRPr="004F3E15">
        <w:rPr>
          <w:rFonts w:ascii="Arial" w:hAnsi="Arial" w:cs="Arial"/>
          <w:sz w:val="24"/>
          <w:szCs w:val="24"/>
        </w:rPr>
        <w:t>Brick guards, netting, debris protection and foam tube protection must be provided where required by risk assessment, scaffold design, public protection requirements or the nature of the works. Where installed, the design must account for any additional loading or wind loading.</w:t>
      </w:r>
    </w:p>
    <w:p w14:paraId="6365F6CE" w14:textId="77777777" w:rsidR="00FF738C" w:rsidRPr="001D1E48" w:rsidRDefault="00FF738C" w:rsidP="00FF738C">
      <w:pPr>
        <w:pStyle w:val="ListParagraph"/>
        <w:rPr>
          <w:rFonts w:ascii="Arial" w:hAnsi="Arial" w:cs="Arial"/>
          <w:sz w:val="24"/>
          <w:szCs w:val="24"/>
        </w:rPr>
      </w:pPr>
    </w:p>
    <w:p w14:paraId="7432FECD" w14:textId="53F3DC08"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Loading bays to be erected for the storage of solar panels when needed</w:t>
      </w:r>
    </w:p>
    <w:p w14:paraId="595F7E60" w14:textId="77777777" w:rsidR="00FF738C" w:rsidRPr="001D1E48" w:rsidRDefault="00FF738C" w:rsidP="00FF738C">
      <w:pPr>
        <w:pStyle w:val="ListParagraph"/>
        <w:rPr>
          <w:rFonts w:ascii="Arial" w:hAnsi="Arial" w:cs="Arial"/>
          <w:sz w:val="24"/>
          <w:szCs w:val="24"/>
        </w:rPr>
      </w:pPr>
    </w:p>
    <w:p w14:paraId="5967DE41" w14:textId="7D51FE54" w:rsidR="00FF738C" w:rsidRPr="001D1E48" w:rsidRDefault="00FF738C" w:rsidP="00FF738C">
      <w:pPr>
        <w:pStyle w:val="ListParagraph"/>
        <w:numPr>
          <w:ilvl w:val="0"/>
          <w:numId w:val="9"/>
        </w:numPr>
        <w:rPr>
          <w:rFonts w:ascii="Arial" w:hAnsi="Arial" w:cs="Arial"/>
          <w:sz w:val="24"/>
          <w:szCs w:val="24"/>
        </w:rPr>
      </w:pPr>
      <w:r w:rsidRPr="001D1E48">
        <w:rPr>
          <w:rFonts w:ascii="Arial" w:hAnsi="Arial" w:cs="Arial"/>
          <w:sz w:val="24"/>
          <w:szCs w:val="24"/>
        </w:rPr>
        <w:t xml:space="preserve">Scaffolding to be removed within 7 days of work being concluded. </w:t>
      </w:r>
    </w:p>
    <w:p w14:paraId="14986EFE" w14:textId="77777777" w:rsidR="00FF738C" w:rsidRPr="001D1E48" w:rsidRDefault="00FF738C" w:rsidP="00FF738C">
      <w:pPr>
        <w:pStyle w:val="ListParagraph"/>
        <w:rPr>
          <w:rFonts w:ascii="Arial" w:hAnsi="Arial" w:cs="Arial"/>
          <w:sz w:val="24"/>
          <w:szCs w:val="24"/>
        </w:rPr>
      </w:pPr>
    </w:p>
    <w:p w14:paraId="450E3FCE" w14:textId="47490208" w:rsidR="00FF738C" w:rsidRPr="001D1E48" w:rsidRDefault="00FF738C" w:rsidP="00FF738C">
      <w:pPr>
        <w:pStyle w:val="ListParagraph"/>
        <w:numPr>
          <w:ilvl w:val="0"/>
          <w:numId w:val="9"/>
        </w:numPr>
        <w:rPr>
          <w:rFonts w:ascii="Arial" w:hAnsi="Arial" w:cs="Arial"/>
          <w:sz w:val="24"/>
          <w:szCs w:val="24"/>
        </w:rPr>
      </w:pPr>
      <w:r w:rsidRPr="001D1E48">
        <w:rPr>
          <w:rFonts w:ascii="Arial" w:hAnsi="Arial" w:cs="Arial"/>
          <w:sz w:val="24"/>
          <w:szCs w:val="24"/>
        </w:rPr>
        <w:t xml:space="preserve">Scaff Tags to be checked and updated every 7 days or after a period of adverse weather. </w:t>
      </w:r>
    </w:p>
    <w:p w14:paraId="62378CB3" w14:textId="77777777" w:rsidR="00FF738C" w:rsidRPr="001D1E48" w:rsidRDefault="00FF738C" w:rsidP="00FF738C">
      <w:pPr>
        <w:pStyle w:val="ListParagraph"/>
        <w:autoSpaceDE w:val="0"/>
        <w:autoSpaceDN w:val="0"/>
        <w:adjustRightInd w:val="0"/>
        <w:spacing w:before="240" w:after="0" w:line="240" w:lineRule="auto"/>
        <w:rPr>
          <w:rFonts w:ascii="Arial" w:hAnsi="Arial" w:cs="Arial"/>
          <w:sz w:val="24"/>
          <w:szCs w:val="24"/>
        </w:rPr>
      </w:pPr>
    </w:p>
    <w:p w14:paraId="331CA3C4" w14:textId="7731B28F" w:rsidR="00FF738C" w:rsidRPr="001D1E48" w:rsidRDefault="00FF738C" w:rsidP="00FF738C">
      <w:pPr>
        <w:pStyle w:val="ListParagraph"/>
        <w:numPr>
          <w:ilvl w:val="0"/>
          <w:numId w:val="9"/>
        </w:numPr>
        <w:autoSpaceDE w:val="0"/>
        <w:autoSpaceDN w:val="0"/>
        <w:adjustRightInd w:val="0"/>
        <w:spacing w:before="240" w:after="0" w:line="240" w:lineRule="auto"/>
        <w:rPr>
          <w:rFonts w:ascii="Arial" w:hAnsi="Arial" w:cs="Arial"/>
          <w:sz w:val="24"/>
          <w:szCs w:val="24"/>
        </w:rPr>
      </w:pPr>
      <w:r w:rsidRPr="001D1E48">
        <w:rPr>
          <w:rFonts w:ascii="Arial" w:hAnsi="Arial" w:cs="Arial"/>
          <w:sz w:val="24"/>
          <w:szCs w:val="24"/>
        </w:rPr>
        <w:t xml:space="preserve">Property specific (address added) TPG 20/21 to be completed and forwarded to Bron Afon before works commence.   </w:t>
      </w:r>
    </w:p>
    <w:p w14:paraId="4D2BF74E" w14:textId="77777777" w:rsidR="00FF738C" w:rsidRPr="001D1E48" w:rsidRDefault="00FF738C" w:rsidP="00FF738C">
      <w:pPr>
        <w:pStyle w:val="ListParagraph"/>
        <w:autoSpaceDE w:val="0"/>
        <w:autoSpaceDN w:val="0"/>
        <w:adjustRightInd w:val="0"/>
        <w:spacing w:before="240" w:after="0" w:line="240" w:lineRule="auto"/>
        <w:rPr>
          <w:rFonts w:ascii="Arial" w:hAnsi="Arial" w:cs="Arial"/>
          <w:sz w:val="24"/>
          <w:szCs w:val="24"/>
        </w:rPr>
      </w:pPr>
    </w:p>
    <w:p w14:paraId="646D40C6" w14:textId="77777777" w:rsidR="00297EBB" w:rsidRDefault="00631592" w:rsidP="00631592">
      <w:pPr>
        <w:pStyle w:val="ListParagraph"/>
        <w:numPr>
          <w:ilvl w:val="0"/>
          <w:numId w:val="9"/>
        </w:numPr>
        <w:rPr>
          <w:kern w:val="2"/>
          <w:lang w:eastAsia="en-GB"/>
          <w14:ligatures w14:val="standardContextual"/>
        </w:rPr>
      </w:pPr>
      <w:r w:rsidRPr="00631592">
        <w:rPr>
          <w:rFonts w:ascii="Arial" w:hAnsi="Arial" w:cs="Arial"/>
          <w:sz w:val="24"/>
          <w:szCs w:val="24"/>
        </w:rPr>
        <w:t>Any safety critical issues or defects with the structure must be made safe immediately and rectified within a timescale agreed with Bron Afon based on the level of risk. Service-level rectification requirements will be monitored through contract performance arrangements.</w:t>
      </w:r>
    </w:p>
    <w:p w14:paraId="18AE789A" w14:textId="77777777" w:rsidR="00FF738C" w:rsidRPr="001D1E48" w:rsidRDefault="00FF738C" w:rsidP="00FF738C">
      <w:pPr>
        <w:pStyle w:val="ListParagraph"/>
        <w:rPr>
          <w:rFonts w:ascii="Arial" w:hAnsi="Arial" w:cs="Arial"/>
          <w:sz w:val="24"/>
          <w:szCs w:val="24"/>
        </w:rPr>
      </w:pPr>
    </w:p>
    <w:p w14:paraId="4089FF67" w14:textId="32F0F84B" w:rsidR="001D1E48" w:rsidRPr="006870E5" w:rsidRDefault="00983418" w:rsidP="00452253">
      <w:pPr>
        <w:pStyle w:val="ListParagraph"/>
        <w:numPr>
          <w:ilvl w:val="0"/>
          <w:numId w:val="9"/>
        </w:numPr>
      </w:pPr>
      <w:r w:rsidRPr="00983418">
        <w:rPr>
          <w:rFonts w:ascii="Arial" w:hAnsi="Arial" w:cs="Arial"/>
          <w:sz w:val="24"/>
          <w:szCs w:val="24"/>
        </w:rPr>
        <w:t>Scaffolds must be reviewed prior to the Christmas break and other extended shutdown periods. Where practicable and safe, scaffolds should be removed; where scaffold retention is required, this must be justified by risk assessment and supported by suitable inspection, security and public protection arrangements.</w:t>
      </w:r>
    </w:p>
    <w:p w14:paraId="6A659B3B" w14:textId="77777777" w:rsidR="006870E5" w:rsidRDefault="006870E5" w:rsidP="006870E5">
      <w:pPr>
        <w:pStyle w:val="ListParagraph"/>
      </w:pPr>
    </w:p>
    <w:p w14:paraId="44F44771" w14:textId="77777777" w:rsidR="006870E5" w:rsidRPr="00452253" w:rsidRDefault="006870E5" w:rsidP="006870E5">
      <w:pPr>
        <w:pStyle w:val="ListParagraph"/>
      </w:pPr>
    </w:p>
    <w:p w14:paraId="72E41345" w14:textId="2BAFB566" w:rsidR="001D1E48" w:rsidRDefault="001D1E48" w:rsidP="00FF738C">
      <w:pPr>
        <w:autoSpaceDE w:val="0"/>
        <w:autoSpaceDN w:val="0"/>
        <w:adjustRightInd w:val="0"/>
        <w:spacing w:before="240" w:after="0" w:line="240" w:lineRule="auto"/>
        <w:ind w:left="360"/>
        <w:rPr>
          <w:rFonts w:ascii="Arial" w:hAnsi="Arial" w:cs="Arial"/>
          <w:b/>
          <w:bCs/>
          <w:sz w:val="28"/>
          <w:szCs w:val="28"/>
        </w:rPr>
      </w:pPr>
      <w:r>
        <w:rPr>
          <w:rFonts w:ascii="Arial" w:hAnsi="Arial" w:cs="Arial"/>
          <w:b/>
          <w:bCs/>
          <w:sz w:val="28"/>
          <w:szCs w:val="28"/>
        </w:rPr>
        <w:lastRenderedPageBreak/>
        <w:t>Key Performance Indicators</w:t>
      </w:r>
    </w:p>
    <w:tbl>
      <w:tblPr>
        <w:tblStyle w:val="TableGrid1"/>
        <w:tblW w:w="0" w:type="auto"/>
        <w:tblLook w:val="04A0" w:firstRow="1" w:lastRow="0" w:firstColumn="1" w:lastColumn="0" w:noHBand="0" w:noVBand="1"/>
      </w:tblPr>
      <w:tblGrid>
        <w:gridCol w:w="528"/>
        <w:gridCol w:w="4052"/>
        <w:gridCol w:w="3728"/>
        <w:gridCol w:w="708"/>
      </w:tblGrid>
      <w:tr w:rsidR="001D1E48" w:rsidRPr="001D1E48" w14:paraId="32DCA000" w14:textId="77777777" w:rsidTr="0047066B">
        <w:tc>
          <w:tcPr>
            <w:tcW w:w="562" w:type="dxa"/>
          </w:tcPr>
          <w:p w14:paraId="7BBE9B06" w14:textId="77777777" w:rsidR="001D1E48" w:rsidRPr="001D1E48" w:rsidRDefault="001D1E48" w:rsidP="0047066B">
            <w:pPr>
              <w:jc w:val="center"/>
            </w:pPr>
            <w:r w:rsidRPr="001D1E48">
              <w:t>KPI</w:t>
            </w:r>
          </w:p>
        </w:tc>
        <w:tc>
          <w:tcPr>
            <w:tcW w:w="6379" w:type="dxa"/>
          </w:tcPr>
          <w:p w14:paraId="5A4E353B" w14:textId="77777777" w:rsidR="001D1E48" w:rsidRPr="001D1E48" w:rsidRDefault="001D1E48" w:rsidP="0047066B">
            <w:r w:rsidRPr="001D1E48">
              <w:t>Definition</w:t>
            </w:r>
          </w:p>
        </w:tc>
        <w:tc>
          <w:tcPr>
            <w:tcW w:w="6379" w:type="dxa"/>
          </w:tcPr>
          <w:p w14:paraId="055D029C" w14:textId="77777777" w:rsidR="001D1E48" w:rsidRPr="001D1E48" w:rsidRDefault="001D1E48" w:rsidP="0047066B">
            <w:r w:rsidRPr="001D1E48">
              <w:t>Measured</w:t>
            </w:r>
          </w:p>
        </w:tc>
        <w:tc>
          <w:tcPr>
            <w:tcW w:w="628" w:type="dxa"/>
          </w:tcPr>
          <w:p w14:paraId="5C39DCE8" w14:textId="77777777" w:rsidR="001D1E48" w:rsidRPr="001D1E48" w:rsidRDefault="001D1E48" w:rsidP="0047066B">
            <w:pPr>
              <w:jc w:val="center"/>
            </w:pPr>
            <w:r w:rsidRPr="001D1E48">
              <w:t>%</w:t>
            </w:r>
          </w:p>
        </w:tc>
      </w:tr>
      <w:tr w:rsidR="001D1E48" w:rsidRPr="001D1E48" w14:paraId="2D5BE260" w14:textId="77777777" w:rsidTr="0047066B">
        <w:tc>
          <w:tcPr>
            <w:tcW w:w="562" w:type="dxa"/>
          </w:tcPr>
          <w:p w14:paraId="54F2F32B" w14:textId="77777777" w:rsidR="001D1E48" w:rsidRPr="001D1E48" w:rsidRDefault="001D1E48" w:rsidP="0047066B">
            <w:pPr>
              <w:jc w:val="center"/>
            </w:pPr>
          </w:p>
          <w:p w14:paraId="0767AA4B" w14:textId="77777777" w:rsidR="001D1E48" w:rsidRPr="001D1E48" w:rsidRDefault="001D1E48" w:rsidP="0047066B">
            <w:pPr>
              <w:jc w:val="center"/>
            </w:pPr>
            <w:r w:rsidRPr="001D1E48">
              <w:t>1</w:t>
            </w:r>
          </w:p>
        </w:tc>
        <w:tc>
          <w:tcPr>
            <w:tcW w:w="6379" w:type="dxa"/>
          </w:tcPr>
          <w:p w14:paraId="2EFCA16A" w14:textId="5DB25ED8" w:rsidR="001D1E48" w:rsidRPr="001D1E48" w:rsidRDefault="009E01C5" w:rsidP="009E01C5">
            <w:r w:rsidRPr="009E01C5">
              <w:t>100% confirmation to be sent to the Contracts Manager when statutory inspections and scaffold tag checks are completed before first use, every 7 days, after alteration/adaptation, and after adverse weather or any event likely to affect stability.</w:t>
            </w:r>
          </w:p>
        </w:tc>
        <w:tc>
          <w:tcPr>
            <w:tcW w:w="6379" w:type="dxa"/>
          </w:tcPr>
          <w:p w14:paraId="2CC932C1" w14:textId="77777777" w:rsidR="001D1E48" w:rsidRPr="001D1E48" w:rsidRDefault="001D1E48" w:rsidP="0047066B">
            <w:r w:rsidRPr="001D1E48">
              <w:t xml:space="preserve">All Documentation to be saved in a specific project folder (identified by address) and held within a central site, Contracts Manager to check 10% of folders monthly. </w:t>
            </w:r>
          </w:p>
        </w:tc>
        <w:tc>
          <w:tcPr>
            <w:tcW w:w="628" w:type="dxa"/>
          </w:tcPr>
          <w:p w14:paraId="3DACE863" w14:textId="354D05A8" w:rsidR="001D1E48" w:rsidRPr="001D1E48" w:rsidRDefault="00E44F2B" w:rsidP="00E44F2B">
            <w:pPr>
              <w:jc w:val="center"/>
            </w:pPr>
            <w:r w:rsidRPr="00E44F2B">
              <w:t>100</w:t>
            </w:r>
            <w:r w:rsidR="00297EBB" w:rsidRPr="001D1E48">
              <w:t>%</w:t>
            </w:r>
          </w:p>
        </w:tc>
      </w:tr>
      <w:tr w:rsidR="001D1E48" w:rsidRPr="001D1E48" w14:paraId="37FCEF30" w14:textId="77777777" w:rsidTr="0047066B">
        <w:tc>
          <w:tcPr>
            <w:tcW w:w="562" w:type="dxa"/>
          </w:tcPr>
          <w:p w14:paraId="3908507F" w14:textId="77777777" w:rsidR="001D1E48" w:rsidRPr="001D1E48" w:rsidRDefault="001D1E48" w:rsidP="0047066B">
            <w:pPr>
              <w:jc w:val="center"/>
            </w:pPr>
          </w:p>
          <w:p w14:paraId="0F04E6E4" w14:textId="77777777" w:rsidR="001D1E48" w:rsidRPr="001D1E48" w:rsidRDefault="001D1E48" w:rsidP="0047066B">
            <w:pPr>
              <w:jc w:val="center"/>
            </w:pPr>
            <w:r w:rsidRPr="001D1E48">
              <w:t>2</w:t>
            </w:r>
          </w:p>
        </w:tc>
        <w:tc>
          <w:tcPr>
            <w:tcW w:w="6379" w:type="dxa"/>
          </w:tcPr>
          <w:p w14:paraId="4A1A68A2" w14:textId="0ED5C132" w:rsidR="001D1E48" w:rsidRPr="001D1E48" w:rsidRDefault="00C520FA" w:rsidP="00C520FA">
            <w:r w:rsidRPr="00C520FA">
              <w:t>100% of property specific TG20:21 compliance sheets or bespoke scaffold designs, including any approved design variations, to be completed and forwarded to the Contracts Manager and schedulers before work starts.</w:t>
            </w:r>
          </w:p>
        </w:tc>
        <w:tc>
          <w:tcPr>
            <w:tcW w:w="6379" w:type="dxa"/>
          </w:tcPr>
          <w:p w14:paraId="722CE458" w14:textId="77777777" w:rsidR="001D1E48" w:rsidRPr="001D1E48" w:rsidRDefault="001D1E48" w:rsidP="0047066B">
            <w:r w:rsidRPr="001D1E48">
              <w:t>All Documentation to be saved in a specific project folder (identified by address) and held within a central site, Contracts Manager to check 10% of folders monthly.</w:t>
            </w:r>
          </w:p>
        </w:tc>
        <w:tc>
          <w:tcPr>
            <w:tcW w:w="628" w:type="dxa"/>
          </w:tcPr>
          <w:p w14:paraId="3F40E779" w14:textId="1D50BEDB" w:rsidR="001D1E48" w:rsidRPr="001D1E48" w:rsidRDefault="00664DA5" w:rsidP="00664DA5">
            <w:pPr>
              <w:spacing w:line="360" w:lineRule="auto"/>
              <w:jc w:val="center"/>
            </w:pPr>
            <w:r w:rsidRPr="00664DA5">
              <w:t>100</w:t>
            </w:r>
            <w:r w:rsidR="00297EBB" w:rsidRPr="001D1E48">
              <w:t>%</w:t>
            </w:r>
          </w:p>
        </w:tc>
      </w:tr>
      <w:tr w:rsidR="001D1E48" w:rsidRPr="001D1E48" w14:paraId="61AE1D8F" w14:textId="77777777" w:rsidTr="0047066B">
        <w:tc>
          <w:tcPr>
            <w:tcW w:w="562" w:type="dxa"/>
          </w:tcPr>
          <w:p w14:paraId="7D70E34B" w14:textId="77777777" w:rsidR="001D1E48" w:rsidRPr="001D1E48" w:rsidRDefault="001D1E48" w:rsidP="0047066B">
            <w:pPr>
              <w:jc w:val="center"/>
            </w:pPr>
          </w:p>
          <w:p w14:paraId="6ECCB2CC" w14:textId="77777777" w:rsidR="001D1E48" w:rsidRPr="001D1E48" w:rsidRDefault="001D1E48" w:rsidP="0047066B">
            <w:pPr>
              <w:jc w:val="center"/>
            </w:pPr>
            <w:r w:rsidRPr="001D1E48">
              <w:t>3</w:t>
            </w:r>
          </w:p>
        </w:tc>
        <w:tc>
          <w:tcPr>
            <w:tcW w:w="6379" w:type="dxa"/>
          </w:tcPr>
          <w:p w14:paraId="3DF4345F" w14:textId="77777777" w:rsidR="001D1E48" w:rsidRPr="001D1E48" w:rsidRDefault="001D1E48" w:rsidP="0047066B">
            <w:pPr>
              <w:rPr>
                <w:rFonts w:ascii="Aptos" w:eastAsia="Calibri" w:hAnsi="Aptos" w:cs="Calibri"/>
              </w:rPr>
            </w:pPr>
            <w:r w:rsidRPr="001D1E48">
              <w:rPr>
                <w:rFonts w:ascii="Calibri" w:eastAsia="Times New Roman" w:hAnsi="Calibri" w:cs="Times New Roman"/>
              </w:rPr>
              <w:t>Scaffolding to be taken down and removed from site within 7 working days of contractor being notified work being concluded.</w:t>
            </w:r>
          </w:p>
        </w:tc>
        <w:tc>
          <w:tcPr>
            <w:tcW w:w="6379" w:type="dxa"/>
          </w:tcPr>
          <w:p w14:paraId="5C89E884" w14:textId="77777777" w:rsidR="001D1E48" w:rsidRPr="001D1E48" w:rsidRDefault="001D1E48" w:rsidP="0047066B">
            <w:r w:rsidRPr="001D1E48">
              <w:t xml:space="preserve">Photographic evidence to be received of scaffolding being dismantled. Telephone confirmation from contract holder that structure has been removed. Property visits by supervisor to confirm scaffolding has been removed. </w:t>
            </w:r>
          </w:p>
        </w:tc>
        <w:tc>
          <w:tcPr>
            <w:tcW w:w="628" w:type="dxa"/>
          </w:tcPr>
          <w:p w14:paraId="31A9FF26" w14:textId="77777777" w:rsidR="001D1E48" w:rsidRPr="001D1E48" w:rsidRDefault="001D1E48" w:rsidP="0047066B">
            <w:pPr>
              <w:jc w:val="center"/>
            </w:pPr>
            <w:r w:rsidRPr="001D1E48">
              <w:t>95%</w:t>
            </w:r>
          </w:p>
        </w:tc>
      </w:tr>
      <w:tr w:rsidR="001D1E48" w:rsidRPr="001D1E48" w14:paraId="468C3D3C" w14:textId="77777777" w:rsidTr="0047066B">
        <w:tc>
          <w:tcPr>
            <w:tcW w:w="562" w:type="dxa"/>
          </w:tcPr>
          <w:p w14:paraId="6FB0DF19" w14:textId="77777777" w:rsidR="001D1E48" w:rsidRPr="001D1E48" w:rsidRDefault="001D1E48" w:rsidP="0047066B"/>
          <w:p w14:paraId="6F6BAE5A" w14:textId="77777777" w:rsidR="001D1E48" w:rsidRPr="001D1E48" w:rsidRDefault="001D1E48" w:rsidP="0047066B">
            <w:pPr>
              <w:jc w:val="center"/>
            </w:pPr>
            <w:r w:rsidRPr="001D1E48">
              <w:t>4</w:t>
            </w:r>
          </w:p>
        </w:tc>
        <w:tc>
          <w:tcPr>
            <w:tcW w:w="6379" w:type="dxa"/>
          </w:tcPr>
          <w:p w14:paraId="110C9EAC" w14:textId="77777777" w:rsidR="001D1E48" w:rsidRPr="001D1E48" w:rsidRDefault="001D1E48" w:rsidP="0047066B">
            <w:pPr>
              <w:rPr>
                <w:rFonts w:ascii="Calibri" w:eastAsia="Times New Roman" w:hAnsi="Calibri" w:cs="Calibri"/>
              </w:rPr>
            </w:pPr>
            <w:r w:rsidRPr="001D1E48">
              <w:rPr>
                <w:rFonts w:ascii="Calibri" w:eastAsia="Times New Roman" w:hAnsi="Calibri" w:cs="Calibri"/>
              </w:rPr>
              <w:t xml:space="preserve">Scaffolding to be erected within 14 working days of work ticket/confirmation of order being received by contractor. </w:t>
            </w:r>
          </w:p>
        </w:tc>
        <w:tc>
          <w:tcPr>
            <w:tcW w:w="6379" w:type="dxa"/>
          </w:tcPr>
          <w:p w14:paraId="2C2FD639" w14:textId="77777777" w:rsidR="001D1E48" w:rsidRPr="001D1E48" w:rsidRDefault="001D1E48" w:rsidP="0047066B">
            <w:r w:rsidRPr="001D1E48">
              <w:t>Photographic evidence to be received of completed structure. Telephone confirmation from contract holder that structure has been removed. Property visit by supervisor or health and safety officer on proposed date structure is due to be erected.</w:t>
            </w:r>
          </w:p>
        </w:tc>
        <w:tc>
          <w:tcPr>
            <w:tcW w:w="628" w:type="dxa"/>
          </w:tcPr>
          <w:p w14:paraId="423A02DA" w14:textId="77777777" w:rsidR="001D1E48" w:rsidRPr="001D1E48" w:rsidRDefault="001D1E48" w:rsidP="0047066B">
            <w:pPr>
              <w:jc w:val="center"/>
            </w:pPr>
            <w:r w:rsidRPr="001D1E48">
              <w:t>95%</w:t>
            </w:r>
          </w:p>
        </w:tc>
      </w:tr>
      <w:tr w:rsidR="001D1E48" w:rsidRPr="001D1E48" w14:paraId="64777C6A" w14:textId="77777777" w:rsidTr="0047066B">
        <w:tc>
          <w:tcPr>
            <w:tcW w:w="562" w:type="dxa"/>
          </w:tcPr>
          <w:p w14:paraId="0D16110C" w14:textId="77777777" w:rsidR="001D1E48" w:rsidRPr="001D1E48" w:rsidRDefault="001D1E48" w:rsidP="0047066B">
            <w:pPr>
              <w:jc w:val="center"/>
            </w:pPr>
          </w:p>
          <w:p w14:paraId="2298C291" w14:textId="77777777" w:rsidR="001D1E48" w:rsidRPr="001D1E48" w:rsidRDefault="001D1E48" w:rsidP="0047066B">
            <w:pPr>
              <w:jc w:val="center"/>
            </w:pPr>
            <w:r w:rsidRPr="001D1E48">
              <w:t>5</w:t>
            </w:r>
          </w:p>
        </w:tc>
        <w:tc>
          <w:tcPr>
            <w:tcW w:w="6379" w:type="dxa"/>
          </w:tcPr>
          <w:p w14:paraId="596CF9E9" w14:textId="74788852" w:rsidR="001D1E48" w:rsidRPr="001D1E48" w:rsidRDefault="000D53EC" w:rsidP="000D53EC">
            <w:pPr>
              <w:rPr>
                <w:rFonts w:ascii="Calibri" w:eastAsia="Times New Roman" w:hAnsi="Calibri" w:cs="Calibri"/>
              </w:rPr>
            </w:pPr>
            <w:r w:rsidRPr="000D53EC">
              <w:t>Safety-critical issues or defects must be made safe immediately. All other defects must be rectified within a risk-based timescale agreed with Bron Afon and recorded through the contract performance arrangements.</w:t>
            </w:r>
          </w:p>
        </w:tc>
        <w:tc>
          <w:tcPr>
            <w:tcW w:w="6379" w:type="dxa"/>
          </w:tcPr>
          <w:p w14:paraId="44BC3331" w14:textId="0A06F54E" w:rsidR="001D1E48" w:rsidRPr="001D1E48" w:rsidRDefault="004A4D3A" w:rsidP="004A4D3A">
            <w:r w:rsidRPr="004A4D3A">
              <w:t>The Contracts Manager will record each defect, its risk classification, the time it was reported, any immediate make-safe action, the agreed rectification timescale and the completion time. Performance and any exceptions will be reviewed at the monthly contract meeting.</w:t>
            </w:r>
          </w:p>
        </w:tc>
        <w:tc>
          <w:tcPr>
            <w:tcW w:w="628" w:type="dxa"/>
          </w:tcPr>
          <w:p w14:paraId="0304A696" w14:textId="77777777" w:rsidR="001D1E48" w:rsidRPr="001D1E48" w:rsidRDefault="001D1E48" w:rsidP="0047066B">
            <w:pPr>
              <w:jc w:val="center"/>
            </w:pPr>
            <w:r w:rsidRPr="001D1E48">
              <w:t>90%</w:t>
            </w:r>
          </w:p>
        </w:tc>
      </w:tr>
    </w:tbl>
    <w:p w14:paraId="2F913651" w14:textId="3E06EB6A" w:rsidR="001D1E48" w:rsidRDefault="001D1E48" w:rsidP="001D1E48">
      <w:pPr>
        <w:autoSpaceDE w:val="0"/>
        <w:autoSpaceDN w:val="0"/>
        <w:adjustRightInd w:val="0"/>
        <w:spacing w:before="240" w:after="0" w:line="240" w:lineRule="auto"/>
        <w:rPr>
          <w:rFonts w:ascii="Arial" w:hAnsi="Arial" w:cs="Arial"/>
          <w:b/>
          <w:bCs/>
          <w:sz w:val="28"/>
          <w:szCs w:val="28"/>
        </w:rPr>
      </w:pPr>
    </w:p>
    <w:p w14:paraId="26614AD2" w14:textId="61721C20" w:rsidR="00FF738C" w:rsidRPr="00452253" w:rsidRDefault="00DF69CE" w:rsidP="00452253">
      <w:pPr>
        <w:spacing w:before="240" w:after="0"/>
      </w:pPr>
      <w:r w:rsidRPr="00DF69CE">
        <w:rPr>
          <w:sz w:val="24"/>
          <w:szCs w:val="24"/>
        </w:rPr>
        <w:t>Statutory health and safety compliance requirements, including inspections, RAMS, TG20 compliance sheets and scaffold designs, are mandatory and must not be treated as optional KPI tolerances. Commercial performance measures, including erection and removal timescales,</w:t>
      </w:r>
      <w:r w:rsidR="00297EBB" w:rsidRPr="00DF69CE">
        <w:rPr>
          <w:sz w:val="24"/>
          <w:szCs w:val="24"/>
        </w:rPr>
        <w:t xml:space="preserve"> will be reviewed during quarterly meetings between Bron Afon </w:t>
      </w:r>
      <w:r w:rsidRPr="00DF69CE">
        <w:rPr>
          <w:sz w:val="24"/>
          <w:szCs w:val="24"/>
        </w:rPr>
        <w:t>representatives and representatives</w:t>
      </w:r>
      <w:r w:rsidR="00297EBB" w:rsidRPr="00DF69CE">
        <w:rPr>
          <w:sz w:val="24"/>
          <w:szCs w:val="24"/>
        </w:rPr>
        <w:t xml:space="preserve"> from the successful </w:t>
      </w:r>
      <w:r w:rsidRPr="00DF69CE">
        <w:rPr>
          <w:sz w:val="24"/>
          <w:szCs w:val="24"/>
        </w:rPr>
        <w:t>contractors.</w:t>
      </w:r>
    </w:p>
    <w:p w14:paraId="3A626767" w14:textId="77777777" w:rsidR="00FF738C" w:rsidRDefault="00FF738C" w:rsidP="00FF738C">
      <w:pPr>
        <w:autoSpaceDE w:val="0"/>
        <w:autoSpaceDN w:val="0"/>
        <w:adjustRightInd w:val="0"/>
        <w:spacing w:before="240" w:after="0" w:line="240" w:lineRule="auto"/>
        <w:ind w:left="360"/>
        <w:rPr>
          <w:rFonts w:ascii="Arial" w:hAnsi="Arial" w:cs="Arial"/>
          <w:b/>
          <w:bCs/>
          <w:sz w:val="28"/>
          <w:szCs w:val="28"/>
        </w:rPr>
      </w:pPr>
    </w:p>
    <w:p w14:paraId="290A7407" w14:textId="77777777" w:rsidR="006870E5" w:rsidRDefault="006870E5" w:rsidP="00FF738C">
      <w:pPr>
        <w:autoSpaceDE w:val="0"/>
        <w:autoSpaceDN w:val="0"/>
        <w:adjustRightInd w:val="0"/>
        <w:spacing w:before="240" w:after="0" w:line="240" w:lineRule="auto"/>
        <w:ind w:left="360"/>
        <w:rPr>
          <w:rFonts w:ascii="Arial" w:hAnsi="Arial" w:cs="Arial"/>
          <w:b/>
          <w:bCs/>
          <w:sz w:val="28"/>
          <w:szCs w:val="28"/>
        </w:rPr>
      </w:pPr>
    </w:p>
    <w:p w14:paraId="7A8CF5A2" w14:textId="77777777" w:rsidR="006870E5" w:rsidRPr="00FF738C" w:rsidRDefault="006870E5" w:rsidP="00FF738C">
      <w:pPr>
        <w:autoSpaceDE w:val="0"/>
        <w:autoSpaceDN w:val="0"/>
        <w:adjustRightInd w:val="0"/>
        <w:spacing w:before="240" w:after="0" w:line="240" w:lineRule="auto"/>
        <w:ind w:left="360"/>
        <w:rPr>
          <w:rFonts w:ascii="Arial" w:hAnsi="Arial" w:cs="Arial"/>
          <w:b/>
          <w:bCs/>
          <w:sz w:val="28"/>
          <w:szCs w:val="28"/>
        </w:rPr>
      </w:pPr>
    </w:p>
    <w:p w14:paraId="5B4B43C7"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r w:rsidRPr="0073370B">
        <w:rPr>
          <w:rFonts w:ascii="Arial" w:hAnsi="Arial" w:cs="Arial"/>
          <w:b/>
          <w:bCs/>
          <w:color w:val="000000"/>
          <w:sz w:val="28"/>
          <w:szCs w:val="28"/>
        </w:rPr>
        <w:t xml:space="preserve">APPENDIX A </w:t>
      </w:r>
      <w:r w:rsidRPr="0073370B">
        <w:rPr>
          <w:rFonts w:ascii="Arial,Bold" w:hAnsi="Arial,Bold" w:cs="Arial,Bold"/>
          <w:b/>
          <w:bCs/>
          <w:color w:val="000000"/>
          <w:sz w:val="28"/>
          <w:szCs w:val="28"/>
        </w:rPr>
        <w:t xml:space="preserve">– </w:t>
      </w:r>
      <w:r w:rsidRPr="0073370B">
        <w:rPr>
          <w:rFonts w:ascii="Arial" w:hAnsi="Arial" w:cs="Arial"/>
          <w:b/>
          <w:bCs/>
          <w:color w:val="000000"/>
          <w:sz w:val="28"/>
          <w:szCs w:val="28"/>
        </w:rPr>
        <w:t>LIST OF NASC REFERENCE GUIDANCE</w:t>
      </w:r>
    </w:p>
    <w:p w14:paraId="71740AD9"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r w:rsidRPr="0073370B">
        <w:rPr>
          <w:rFonts w:ascii="Arial" w:hAnsi="Arial" w:cs="Arial"/>
          <w:b/>
          <w:bCs/>
          <w:color w:val="000000"/>
          <w:sz w:val="28"/>
          <w:szCs w:val="28"/>
        </w:rPr>
        <w:t>DOCUMENTS</w:t>
      </w:r>
    </w:p>
    <w:p w14:paraId="0BD113B5"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p>
    <w:p w14:paraId="06AFF59B" w14:textId="77777777" w:rsidR="001D1E48" w:rsidRDefault="000517B9">
      <w:pPr>
        <w:spacing w:after="0"/>
      </w:pPr>
      <w:r w:rsidRPr="000517B9">
        <w:rPr>
          <w:rFonts w:ascii="Arial" w:hAnsi="Arial" w:cs="Arial"/>
          <w:color w:val="000000"/>
          <w:sz w:val="24"/>
          <w:szCs w:val="24"/>
        </w:rPr>
        <w:t xml:space="preserve">Note: Before this specification is issued and throughout the contract, the contractor must check the </w:t>
      </w:r>
      <w:hyperlink r:id="rId11" w:history="1">
        <w:r w:rsidR="001A6342" w:rsidRPr="0073370B">
          <w:rPr>
            <w:rStyle w:val="Hyperlink"/>
            <w:sz w:val="24"/>
            <w:szCs w:val="24"/>
          </w:rPr>
          <w:t>NASC - National Access &amp; Scaffolding Confederation</w:t>
        </w:r>
      </w:hyperlink>
      <w:r w:rsidRPr="000517B9">
        <w:rPr>
          <w:rFonts w:ascii="Arial" w:hAnsi="Arial" w:cs="Arial"/>
          <w:color w:val="000000"/>
          <w:sz w:val="24"/>
          <w:szCs w:val="24"/>
        </w:rPr>
        <w:t xml:space="preserve"> website and apply the current editions of all relevant guidance listed below, including current TG30 guidance where system scaffolding is used.</w:t>
      </w:r>
    </w:p>
    <w:p w14:paraId="30A10005" w14:textId="77777777" w:rsidR="00902B8F" w:rsidRPr="0073370B" w:rsidRDefault="00902B8F" w:rsidP="00902B8F">
      <w:pPr>
        <w:autoSpaceDE w:val="0"/>
        <w:autoSpaceDN w:val="0"/>
        <w:adjustRightInd w:val="0"/>
        <w:spacing w:after="0" w:line="240" w:lineRule="auto"/>
        <w:rPr>
          <w:rFonts w:ascii="Arial" w:hAnsi="Arial" w:cs="Arial"/>
          <w:color w:val="000000"/>
          <w:sz w:val="24"/>
          <w:szCs w:val="24"/>
        </w:rPr>
      </w:pPr>
    </w:p>
    <w:p w14:paraId="2B8A9C5B" w14:textId="77777777" w:rsidR="00902B8F" w:rsidRPr="0073370B" w:rsidRDefault="00902B8F" w:rsidP="00902B8F">
      <w:pPr>
        <w:autoSpaceDE w:val="0"/>
        <w:autoSpaceDN w:val="0"/>
        <w:adjustRightInd w:val="0"/>
        <w:spacing w:after="0" w:line="240" w:lineRule="auto"/>
        <w:rPr>
          <w:rFonts w:ascii="Arial" w:hAnsi="Arial" w:cs="Arial"/>
          <w:color w:val="000000"/>
          <w:sz w:val="24"/>
          <w:szCs w:val="24"/>
        </w:rPr>
      </w:pPr>
    </w:p>
    <w:p w14:paraId="7F9D0F0B"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r w:rsidRPr="0073370B">
        <w:rPr>
          <w:rFonts w:ascii="Arial" w:hAnsi="Arial" w:cs="Arial"/>
          <w:b/>
          <w:bCs/>
          <w:color w:val="000000"/>
          <w:sz w:val="24"/>
          <w:szCs w:val="24"/>
        </w:rPr>
        <w:t>Health &amp; Safety Guidance Notes</w:t>
      </w:r>
    </w:p>
    <w:p w14:paraId="405410C3" w14:textId="77777777" w:rsidR="001A5E2F" w:rsidRPr="0073370B" w:rsidRDefault="001A5E2F" w:rsidP="00902B8F">
      <w:pPr>
        <w:autoSpaceDE w:val="0"/>
        <w:autoSpaceDN w:val="0"/>
        <w:adjustRightInd w:val="0"/>
        <w:spacing w:after="0" w:line="240" w:lineRule="auto"/>
        <w:rPr>
          <w:rFonts w:ascii="Arial" w:hAnsi="Arial" w:cs="Arial"/>
          <w:b/>
          <w:bCs/>
          <w:color w:val="000000"/>
          <w:sz w:val="24"/>
          <w:szCs w:val="24"/>
        </w:rPr>
      </w:pPr>
    </w:p>
    <w:tbl>
      <w:tblPr>
        <w:tblStyle w:val="TableGrid"/>
        <w:tblW w:w="10206" w:type="dxa"/>
        <w:tblInd w:w="-572" w:type="dxa"/>
        <w:tblLook w:val="04A0" w:firstRow="1" w:lastRow="0" w:firstColumn="1" w:lastColumn="0" w:noHBand="0" w:noVBand="1"/>
      </w:tblPr>
      <w:tblGrid>
        <w:gridCol w:w="1219"/>
        <w:gridCol w:w="8987"/>
      </w:tblGrid>
      <w:tr w:rsidR="001A5E2F" w:rsidRPr="0073370B" w14:paraId="640211CF" w14:textId="77777777" w:rsidTr="001A5E2F">
        <w:tc>
          <w:tcPr>
            <w:tcW w:w="1219" w:type="dxa"/>
            <w:shd w:val="clear" w:color="auto" w:fill="B4C6E7" w:themeFill="accent1" w:themeFillTint="66"/>
          </w:tcPr>
          <w:p w14:paraId="2179F678" w14:textId="77777777" w:rsidR="001A5E2F" w:rsidRPr="0073370B" w:rsidRDefault="001A5E2F"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Guidance No.</w:t>
            </w:r>
          </w:p>
        </w:tc>
        <w:tc>
          <w:tcPr>
            <w:tcW w:w="8987" w:type="dxa"/>
            <w:shd w:val="clear" w:color="auto" w:fill="B4C6E7" w:themeFill="accent1" w:themeFillTint="66"/>
          </w:tcPr>
          <w:p w14:paraId="62D6C2F5" w14:textId="77777777" w:rsidR="001A5E2F" w:rsidRPr="0073370B" w:rsidRDefault="001A5E2F"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Title</w:t>
            </w:r>
          </w:p>
        </w:tc>
      </w:tr>
      <w:tr w:rsidR="001A5E2F" w:rsidRPr="0073370B" w14:paraId="07CA4E5D" w14:textId="77777777" w:rsidTr="001A5E2F">
        <w:tc>
          <w:tcPr>
            <w:tcW w:w="1219" w:type="dxa"/>
          </w:tcPr>
          <w:p w14:paraId="3E72261D" w14:textId="77777777" w:rsidR="001A5E2F" w:rsidRPr="0073370B" w:rsidRDefault="001A5E2F" w:rsidP="00DE2257">
            <w:pPr>
              <w:rPr>
                <w:rFonts w:ascii="Arial" w:eastAsia="Times New Roman" w:hAnsi="Arial" w:cs="Arial"/>
                <w:b/>
                <w:bCs/>
                <w:color w:val="000000"/>
                <w:lang w:eastAsia="en-GB"/>
              </w:rPr>
            </w:pPr>
            <w:r w:rsidRPr="0073370B">
              <w:rPr>
                <w:rFonts w:ascii="Arial" w:hAnsi="Arial" w:cs="Arial"/>
              </w:rPr>
              <w:t>SG1</w:t>
            </w:r>
          </w:p>
        </w:tc>
        <w:tc>
          <w:tcPr>
            <w:tcW w:w="8987" w:type="dxa"/>
            <w:vAlign w:val="center"/>
          </w:tcPr>
          <w:p w14:paraId="257154AE" w14:textId="77777777" w:rsidR="001A5E2F" w:rsidRPr="0073370B" w:rsidRDefault="001A5E2F" w:rsidP="00DE2257">
            <w:pPr>
              <w:rPr>
                <w:rFonts w:ascii="Arial" w:eastAsia="Times New Roman" w:hAnsi="Arial" w:cs="Arial"/>
                <w:b/>
                <w:bCs/>
                <w:color w:val="000000"/>
                <w:lang w:eastAsia="en-GB"/>
              </w:rPr>
            </w:pPr>
            <w:r w:rsidRPr="0073370B">
              <w:rPr>
                <w:rFonts w:ascii="Arial" w:hAnsi="Arial" w:cs="Arial"/>
                <w:color w:val="000000"/>
              </w:rPr>
              <w:t>Control of Substance Hazardous to Health in Scaffolding (COSHH) (UR)</w:t>
            </w:r>
          </w:p>
        </w:tc>
      </w:tr>
      <w:tr w:rsidR="001A5E2F" w:rsidRPr="0073370B" w14:paraId="53571135" w14:textId="77777777" w:rsidTr="001A5E2F">
        <w:tc>
          <w:tcPr>
            <w:tcW w:w="1219" w:type="dxa"/>
          </w:tcPr>
          <w:p w14:paraId="772CED45" w14:textId="77777777" w:rsidR="001A5E2F" w:rsidRPr="0073370B" w:rsidRDefault="001A5E2F" w:rsidP="00DE2257">
            <w:pPr>
              <w:rPr>
                <w:rFonts w:ascii="Arial" w:eastAsia="Times New Roman" w:hAnsi="Arial" w:cs="Arial"/>
                <w:b/>
                <w:bCs/>
                <w:color w:val="000000"/>
                <w:lang w:eastAsia="en-GB"/>
              </w:rPr>
            </w:pPr>
            <w:r w:rsidRPr="0073370B">
              <w:rPr>
                <w:rFonts w:ascii="Arial" w:hAnsi="Arial" w:cs="Arial"/>
              </w:rPr>
              <w:t>SG2</w:t>
            </w:r>
          </w:p>
        </w:tc>
        <w:tc>
          <w:tcPr>
            <w:tcW w:w="8987" w:type="dxa"/>
            <w:vAlign w:val="center"/>
          </w:tcPr>
          <w:p w14:paraId="78258B1F" w14:textId="77777777" w:rsidR="001A5E2F" w:rsidRPr="0073370B" w:rsidRDefault="001A5E2F" w:rsidP="00DE2257">
            <w:pPr>
              <w:rPr>
                <w:rFonts w:ascii="Arial" w:eastAsia="Times New Roman" w:hAnsi="Arial" w:cs="Arial"/>
                <w:b/>
                <w:bCs/>
                <w:color w:val="000000"/>
                <w:lang w:eastAsia="en-GB"/>
              </w:rPr>
            </w:pPr>
            <w:r w:rsidRPr="0073370B">
              <w:rPr>
                <w:rFonts w:ascii="Arial" w:hAnsi="Arial" w:cs="Arial"/>
                <w:color w:val="000000"/>
              </w:rPr>
              <w:t>Asbestos Licences and Ancillary Work Involving the Scaffolding Contractor (UR)</w:t>
            </w:r>
          </w:p>
        </w:tc>
      </w:tr>
      <w:tr w:rsidR="001A5E2F" w:rsidRPr="0073370B" w14:paraId="0BA55F81" w14:textId="77777777" w:rsidTr="001A5E2F">
        <w:tc>
          <w:tcPr>
            <w:tcW w:w="1219" w:type="dxa"/>
          </w:tcPr>
          <w:p w14:paraId="4E3BFC4A" w14:textId="77777777" w:rsidR="001A5E2F" w:rsidRPr="0073370B" w:rsidRDefault="001A5E2F" w:rsidP="00DE2257">
            <w:pPr>
              <w:rPr>
                <w:rFonts w:ascii="Arial" w:eastAsia="Times New Roman" w:hAnsi="Arial" w:cs="Arial"/>
                <w:lang w:eastAsia="en-GB"/>
              </w:rPr>
            </w:pPr>
            <w:r w:rsidRPr="0073370B">
              <w:rPr>
                <w:rFonts w:ascii="Arial" w:hAnsi="Arial" w:cs="Arial"/>
              </w:rPr>
              <w:t>SG3</w:t>
            </w:r>
          </w:p>
        </w:tc>
        <w:tc>
          <w:tcPr>
            <w:tcW w:w="8987" w:type="dxa"/>
            <w:vAlign w:val="center"/>
          </w:tcPr>
          <w:p w14:paraId="3A633998" w14:textId="77777777" w:rsidR="001A5E2F" w:rsidRPr="0073370B" w:rsidRDefault="001A5E2F" w:rsidP="00DE2257">
            <w:pPr>
              <w:rPr>
                <w:rFonts w:ascii="Arial" w:eastAsia="Times New Roman" w:hAnsi="Arial" w:cs="Arial"/>
                <w:lang w:eastAsia="en-GB"/>
              </w:rPr>
            </w:pPr>
            <w:r w:rsidRPr="0073370B">
              <w:rPr>
                <w:rFonts w:ascii="Arial" w:hAnsi="Arial" w:cs="Arial"/>
              </w:rPr>
              <w:t>Asbestos Awareness for the Scaffolding Contractor</w:t>
            </w:r>
          </w:p>
        </w:tc>
      </w:tr>
      <w:tr w:rsidR="001A5E2F" w:rsidRPr="0073370B" w14:paraId="1C799A71" w14:textId="77777777" w:rsidTr="001A5E2F">
        <w:tc>
          <w:tcPr>
            <w:tcW w:w="1219" w:type="dxa"/>
          </w:tcPr>
          <w:p w14:paraId="624D7ED3" w14:textId="77777777" w:rsidR="001A5E2F" w:rsidRPr="0073370B" w:rsidRDefault="001A5E2F" w:rsidP="00DE2257">
            <w:pPr>
              <w:rPr>
                <w:rFonts w:ascii="Arial" w:eastAsia="Times New Roman" w:hAnsi="Arial" w:cs="Arial"/>
                <w:lang w:eastAsia="en-GB"/>
              </w:rPr>
            </w:pPr>
            <w:r w:rsidRPr="0073370B">
              <w:rPr>
                <w:rFonts w:ascii="Arial" w:hAnsi="Arial" w:cs="Arial"/>
              </w:rPr>
              <w:t>SG4</w:t>
            </w:r>
          </w:p>
        </w:tc>
        <w:tc>
          <w:tcPr>
            <w:tcW w:w="8987" w:type="dxa"/>
            <w:vAlign w:val="center"/>
          </w:tcPr>
          <w:p w14:paraId="7D901B70" w14:textId="77777777" w:rsidR="001A5E2F" w:rsidRPr="0073370B" w:rsidRDefault="001A5E2F" w:rsidP="00DE2257">
            <w:pPr>
              <w:rPr>
                <w:rFonts w:ascii="Arial" w:eastAsia="Times New Roman" w:hAnsi="Arial" w:cs="Arial"/>
                <w:lang w:eastAsia="en-GB"/>
              </w:rPr>
            </w:pPr>
            <w:r w:rsidRPr="0073370B">
              <w:rPr>
                <w:rFonts w:ascii="Arial" w:hAnsi="Arial" w:cs="Arial"/>
              </w:rPr>
              <w:t>Preventing Falls in Scaffolding Operations (UR)</w:t>
            </w:r>
          </w:p>
        </w:tc>
      </w:tr>
      <w:tr w:rsidR="001A5E2F" w:rsidRPr="0073370B" w14:paraId="7EDF04F8" w14:textId="77777777" w:rsidTr="001A5E2F">
        <w:tc>
          <w:tcPr>
            <w:tcW w:w="1219" w:type="dxa"/>
          </w:tcPr>
          <w:p w14:paraId="0026932F" w14:textId="77777777" w:rsidR="001A5E2F" w:rsidRPr="0073370B" w:rsidRDefault="001A5E2F" w:rsidP="00DE2257">
            <w:pPr>
              <w:rPr>
                <w:rFonts w:ascii="Arial" w:eastAsia="Times New Roman" w:hAnsi="Arial" w:cs="Arial"/>
                <w:lang w:eastAsia="en-GB"/>
              </w:rPr>
            </w:pPr>
            <w:r w:rsidRPr="0073370B">
              <w:rPr>
                <w:rFonts w:ascii="Arial" w:hAnsi="Arial" w:cs="Arial"/>
              </w:rPr>
              <w:t>SG5</w:t>
            </w:r>
          </w:p>
        </w:tc>
        <w:tc>
          <w:tcPr>
            <w:tcW w:w="8987" w:type="dxa"/>
            <w:vAlign w:val="center"/>
          </w:tcPr>
          <w:p w14:paraId="228C63D7" w14:textId="77777777" w:rsidR="001A5E2F" w:rsidRPr="0073370B" w:rsidRDefault="001A5E2F" w:rsidP="00DE2257">
            <w:pPr>
              <w:rPr>
                <w:rFonts w:ascii="Arial" w:eastAsia="Times New Roman" w:hAnsi="Arial" w:cs="Arial"/>
                <w:lang w:eastAsia="en-GB"/>
              </w:rPr>
            </w:pPr>
            <w:r w:rsidRPr="0073370B">
              <w:rPr>
                <w:rFonts w:ascii="Arial" w:hAnsi="Arial" w:cs="Arial"/>
              </w:rPr>
              <w:t>Overhead Power Sources and Earthing of Scaffold Structures</w:t>
            </w:r>
          </w:p>
        </w:tc>
      </w:tr>
      <w:tr w:rsidR="001A5E2F" w:rsidRPr="0073370B" w14:paraId="473DCD9A" w14:textId="77777777" w:rsidTr="001A5E2F">
        <w:tc>
          <w:tcPr>
            <w:tcW w:w="1219" w:type="dxa"/>
          </w:tcPr>
          <w:p w14:paraId="4CCEA471" w14:textId="77777777" w:rsidR="001A5E2F" w:rsidRPr="0073370B" w:rsidRDefault="001A5E2F" w:rsidP="00DE2257">
            <w:pPr>
              <w:rPr>
                <w:rFonts w:ascii="Arial" w:eastAsia="Times New Roman" w:hAnsi="Arial" w:cs="Arial"/>
                <w:lang w:eastAsia="en-GB"/>
              </w:rPr>
            </w:pPr>
            <w:r w:rsidRPr="0073370B">
              <w:rPr>
                <w:rFonts w:ascii="Arial" w:hAnsi="Arial" w:cs="Arial"/>
              </w:rPr>
              <w:t>SG6</w:t>
            </w:r>
          </w:p>
        </w:tc>
        <w:tc>
          <w:tcPr>
            <w:tcW w:w="8987" w:type="dxa"/>
            <w:vAlign w:val="center"/>
          </w:tcPr>
          <w:p w14:paraId="1831BD74" w14:textId="77777777" w:rsidR="001A5E2F" w:rsidRPr="0073370B" w:rsidRDefault="001A5E2F" w:rsidP="00DE2257">
            <w:pPr>
              <w:rPr>
                <w:rFonts w:ascii="Arial" w:eastAsia="Times New Roman" w:hAnsi="Arial" w:cs="Arial"/>
                <w:lang w:eastAsia="en-GB"/>
              </w:rPr>
            </w:pPr>
            <w:r w:rsidRPr="0073370B">
              <w:rPr>
                <w:rFonts w:ascii="Arial" w:hAnsi="Arial" w:cs="Arial"/>
                <w:shd w:val="clear" w:color="auto" w:fill="FFFFFF"/>
              </w:rPr>
              <w:t>Management of manual handling in the scaffolding industry</w:t>
            </w:r>
          </w:p>
        </w:tc>
      </w:tr>
      <w:tr w:rsidR="001A5E2F" w:rsidRPr="0073370B" w14:paraId="41D6C17D" w14:textId="77777777" w:rsidTr="001A5E2F">
        <w:tc>
          <w:tcPr>
            <w:tcW w:w="1219" w:type="dxa"/>
          </w:tcPr>
          <w:p w14:paraId="29056B35" w14:textId="77777777" w:rsidR="001A5E2F" w:rsidRPr="0073370B" w:rsidRDefault="001A5E2F" w:rsidP="00DE2257">
            <w:pPr>
              <w:rPr>
                <w:rFonts w:ascii="Arial" w:eastAsia="Times New Roman" w:hAnsi="Arial" w:cs="Arial"/>
                <w:lang w:eastAsia="en-GB"/>
              </w:rPr>
            </w:pPr>
            <w:r w:rsidRPr="0073370B">
              <w:rPr>
                <w:rFonts w:ascii="Arial" w:hAnsi="Arial" w:cs="Arial"/>
              </w:rPr>
              <w:t>SG7</w:t>
            </w:r>
          </w:p>
        </w:tc>
        <w:tc>
          <w:tcPr>
            <w:tcW w:w="8987" w:type="dxa"/>
            <w:vAlign w:val="center"/>
          </w:tcPr>
          <w:p w14:paraId="0F260D3E" w14:textId="77777777" w:rsidR="001A5E2F" w:rsidRPr="0073370B" w:rsidRDefault="001A5E2F" w:rsidP="00DE2257">
            <w:pPr>
              <w:rPr>
                <w:rFonts w:ascii="Arial" w:eastAsia="Times New Roman" w:hAnsi="Arial" w:cs="Arial"/>
                <w:lang w:eastAsia="en-GB"/>
              </w:rPr>
            </w:pPr>
            <w:r w:rsidRPr="0073370B">
              <w:rPr>
                <w:rFonts w:ascii="Arial" w:hAnsi="Arial" w:cs="Arial"/>
              </w:rPr>
              <w:t>Risk Assessments &amp; Method Statements</w:t>
            </w:r>
          </w:p>
        </w:tc>
      </w:tr>
      <w:tr w:rsidR="001A5E2F" w:rsidRPr="0073370B" w14:paraId="44367D5B" w14:textId="77777777" w:rsidTr="001A5E2F">
        <w:tc>
          <w:tcPr>
            <w:tcW w:w="1219" w:type="dxa"/>
          </w:tcPr>
          <w:p w14:paraId="66C9BA90" w14:textId="77777777" w:rsidR="001A5E2F" w:rsidRPr="0073370B" w:rsidRDefault="001A5E2F" w:rsidP="00DE2257">
            <w:pPr>
              <w:rPr>
                <w:rFonts w:ascii="Arial" w:hAnsi="Arial" w:cs="Arial"/>
              </w:rPr>
            </w:pPr>
            <w:r w:rsidRPr="0073370B">
              <w:rPr>
                <w:rFonts w:ascii="Arial" w:hAnsi="Arial" w:cs="Arial"/>
              </w:rPr>
              <w:t>SG8</w:t>
            </w:r>
          </w:p>
        </w:tc>
        <w:tc>
          <w:tcPr>
            <w:tcW w:w="8987" w:type="dxa"/>
            <w:vAlign w:val="center"/>
          </w:tcPr>
          <w:p w14:paraId="0112AAFE" w14:textId="77777777" w:rsidR="001A5E2F" w:rsidRPr="0073370B" w:rsidRDefault="001A5E2F" w:rsidP="00DE2257">
            <w:pPr>
              <w:rPr>
                <w:rFonts w:ascii="Arial" w:hAnsi="Arial" w:cs="Arial"/>
                <w:color w:val="000000"/>
              </w:rPr>
            </w:pPr>
            <w:r w:rsidRPr="0073370B">
              <w:rPr>
                <w:rFonts w:ascii="Arial" w:hAnsi="Arial" w:cs="Arial"/>
                <w:color w:val="000000"/>
              </w:rPr>
              <w:t>Reporting of Accidents Procedure and RIDDOR</w:t>
            </w:r>
          </w:p>
        </w:tc>
      </w:tr>
      <w:tr w:rsidR="001A5E2F" w:rsidRPr="0073370B" w14:paraId="5A649035" w14:textId="77777777" w:rsidTr="001A5E2F">
        <w:tc>
          <w:tcPr>
            <w:tcW w:w="1219" w:type="dxa"/>
          </w:tcPr>
          <w:p w14:paraId="7973F6E8" w14:textId="77777777" w:rsidR="001A5E2F" w:rsidRPr="0073370B" w:rsidRDefault="001A5E2F" w:rsidP="00DE2257">
            <w:pPr>
              <w:rPr>
                <w:rFonts w:ascii="Arial" w:hAnsi="Arial" w:cs="Arial"/>
              </w:rPr>
            </w:pPr>
            <w:r w:rsidRPr="0073370B">
              <w:rPr>
                <w:rFonts w:ascii="Arial" w:hAnsi="Arial" w:cs="Arial"/>
              </w:rPr>
              <w:t>SG9</w:t>
            </w:r>
          </w:p>
        </w:tc>
        <w:tc>
          <w:tcPr>
            <w:tcW w:w="8987" w:type="dxa"/>
            <w:vAlign w:val="center"/>
          </w:tcPr>
          <w:p w14:paraId="11508E02" w14:textId="77777777" w:rsidR="001A5E2F" w:rsidRPr="0073370B" w:rsidRDefault="001A5E2F" w:rsidP="00DE2257">
            <w:pPr>
              <w:rPr>
                <w:rFonts w:ascii="Arial" w:hAnsi="Arial" w:cs="Arial"/>
                <w:color w:val="000000"/>
              </w:rPr>
            </w:pPr>
            <w:r w:rsidRPr="0073370B">
              <w:rPr>
                <w:rFonts w:ascii="Arial" w:hAnsi="Arial" w:cs="Arial"/>
                <w:color w:val="000000"/>
              </w:rPr>
              <w:t xml:space="preserve">Use, Inspection and Maintenance of Lifting Equipment […] in the Scaffolding Industry </w:t>
            </w:r>
          </w:p>
        </w:tc>
      </w:tr>
      <w:tr w:rsidR="001A5E2F" w:rsidRPr="0073370B" w14:paraId="131E8DA2" w14:textId="77777777" w:rsidTr="001A5E2F">
        <w:tc>
          <w:tcPr>
            <w:tcW w:w="1219" w:type="dxa"/>
          </w:tcPr>
          <w:p w14:paraId="5EFD24E8" w14:textId="77777777" w:rsidR="001A5E2F" w:rsidRPr="0073370B" w:rsidRDefault="001A5E2F" w:rsidP="00DE2257">
            <w:pPr>
              <w:rPr>
                <w:rFonts w:ascii="Arial" w:hAnsi="Arial" w:cs="Arial"/>
              </w:rPr>
            </w:pPr>
            <w:r w:rsidRPr="0073370B">
              <w:rPr>
                <w:rFonts w:ascii="Arial" w:hAnsi="Arial" w:cs="Arial"/>
              </w:rPr>
              <w:t>SG10</w:t>
            </w:r>
          </w:p>
        </w:tc>
        <w:tc>
          <w:tcPr>
            <w:tcW w:w="8987" w:type="dxa"/>
            <w:vAlign w:val="center"/>
          </w:tcPr>
          <w:p w14:paraId="647FBA64" w14:textId="05CEC6FE" w:rsidR="001A5E2F" w:rsidRPr="0073370B" w:rsidRDefault="001A5E2F" w:rsidP="00DE2257">
            <w:pPr>
              <w:rPr>
                <w:rFonts w:ascii="Arial" w:hAnsi="Arial" w:cs="Arial"/>
                <w:color w:val="000000"/>
              </w:rPr>
            </w:pPr>
            <w:r w:rsidRPr="0073370B">
              <w:rPr>
                <w:rFonts w:ascii="Arial" w:hAnsi="Arial" w:cs="Arial"/>
                <w:color w:val="000000"/>
              </w:rPr>
              <w:t xml:space="preserve">Use of </w:t>
            </w:r>
            <w:r w:rsidR="00FF738C" w:rsidRPr="0073370B">
              <w:rPr>
                <w:rFonts w:ascii="Arial" w:hAnsi="Arial" w:cs="Arial"/>
                <w:color w:val="000000"/>
              </w:rPr>
              <w:t>Brick guards</w:t>
            </w:r>
          </w:p>
        </w:tc>
      </w:tr>
      <w:tr w:rsidR="001A5E2F" w:rsidRPr="0073370B" w14:paraId="0D154B4E" w14:textId="77777777" w:rsidTr="001A5E2F">
        <w:tc>
          <w:tcPr>
            <w:tcW w:w="1219" w:type="dxa"/>
          </w:tcPr>
          <w:p w14:paraId="162C4AA2" w14:textId="77777777" w:rsidR="001A5E2F" w:rsidRPr="0073370B" w:rsidRDefault="001A5E2F" w:rsidP="00DE2257">
            <w:pPr>
              <w:rPr>
                <w:rFonts w:ascii="Arial" w:hAnsi="Arial" w:cs="Arial"/>
              </w:rPr>
            </w:pPr>
            <w:r w:rsidRPr="0073370B">
              <w:rPr>
                <w:rFonts w:ascii="Arial" w:hAnsi="Arial" w:cs="Arial"/>
              </w:rPr>
              <w:t>SG11</w:t>
            </w:r>
          </w:p>
        </w:tc>
        <w:tc>
          <w:tcPr>
            <w:tcW w:w="8987" w:type="dxa"/>
            <w:vAlign w:val="center"/>
          </w:tcPr>
          <w:p w14:paraId="47A481D3" w14:textId="77777777" w:rsidR="001A5E2F" w:rsidRPr="0073370B" w:rsidRDefault="001A5E2F" w:rsidP="00DE2257">
            <w:pPr>
              <w:rPr>
                <w:rFonts w:ascii="Arial" w:hAnsi="Arial" w:cs="Arial"/>
                <w:color w:val="000000"/>
              </w:rPr>
            </w:pPr>
            <w:r w:rsidRPr="0073370B">
              <w:rPr>
                <w:rFonts w:ascii="Arial" w:hAnsi="Arial" w:cs="Arial"/>
                <w:color w:val="000000"/>
              </w:rPr>
              <w:t>Noise (UR)</w:t>
            </w:r>
          </w:p>
        </w:tc>
      </w:tr>
      <w:tr w:rsidR="001A5E2F" w:rsidRPr="0073370B" w14:paraId="320BC42A" w14:textId="77777777" w:rsidTr="001A5E2F">
        <w:tc>
          <w:tcPr>
            <w:tcW w:w="1219" w:type="dxa"/>
          </w:tcPr>
          <w:p w14:paraId="48351761" w14:textId="77777777" w:rsidR="001A5E2F" w:rsidRPr="0073370B" w:rsidRDefault="001A5E2F" w:rsidP="00DE2257">
            <w:pPr>
              <w:rPr>
                <w:rFonts w:ascii="Arial" w:hAnsi="Arial" w:cs="Arial"/>
              </w:rPr>
            </w:pPr>
            <w:r w:rsidRPr="0073370B">
              <w:rPr>
                <w:rFonts w:ascii="Arial" w:hAnsi="Arial" w:cs="Arial"/>
              </w:rPr>
              <w:t>SG13</w:t>
            </w:r>
          </w:p>
        </w:tc>
        <w:tc>
          <w:tcPr>
            <w:tcW w:w="8987" w:type="dxa"/>
            <w:vAlign w:val="center"/>
          </w:tcPr>
          <w:p w14:paraId="0EBE3534" w14:textId="77777777" w:rsidR="001A5E2F" w:rsidRPr="0073370B" w:rsidRDefault="001A5E2F" w:rsidP="00DE2257">
            <w:pPr>
              <w:rPr>
                <w:rFonts w:ascii="Arial" w:hAnsi="Arial" w:cs="Arial"/>
                <w:color w:val="000000"/>
              </w:rPr>
            </w:pPr>
            <w:r w:rsidRPr="0073370B">
              <w:rPr>
                <w:rFonts w:ascii="Arial" w:hAnsi="Arial" w:cs="Arial"/>
                <w:color w:val="000000"/>
              </w:rPr>
              <w:t>Health Surveillance in Scaffolding</w:t>
            </w:r>
          </w:p>
        </w:tc>
      </w:tr>
      <w:tr w:rsidR="001A5E2F" w:rsidRPr="0073370B" w14:paraId="551931CE" w14:textId="77777777" w:rsidTr="001A5E2F">
        <w:tc>
          <w:tcPr>
            <w:tcW w:w="1219" w:type="dxa"/>
          </w:tcPr>
          <w:p w14:paraId="5C39E11D" w14:textId="77777777" w:rsidR="001A5E2F" w:rsidRPr="0073370B" w:rsidRDefault="001A5E2F" w:rsidP="00DE2257">
            <w:pPr>
              <w:rPr>
                <w:rFonts w:ascii="Arial" w:hAnsi="Arial" w:cs="Arial"/>
              </w:rPr>
            </w:pPr>
            <w:r w:rsidRPr="0073370B">
              <w:rPr>
                <w:rFonts w:ascii="Arial" w:hAnsi="Arial" w:cs="Arial"/>
              </w:rPr>
              <w:t>SG15</w:t>
            </w:r>
          </w:p>
        </w:tc>
        <w:tc>
          <w:tcPr>
            <w:tcW w:w="8987" w:type="dxa"/>
            <w:vAlign w:val="center"/>
          </w:tcPr>
          <w:p w14:paraId="04268717" w14:textId="77777777" w:rsidR="001A5E2F" w:rsidRPr="0073370B" w:rsidRDefault="001A5E2F" w:rsidP="00DE2257">
            <w:pPr>
              <w:rPr>
                <w:rFonts w:ascii="Arial" w:hAnsi="Arial" w:cs="Arial"/>
                <w:color w:val="000000"/>
              </w:rPr>
            </w:pPr>
            <w:r w:rsidRPr="0073370B">
              <w:rPr>
                <w:rFonts w:ascii="Arial" w:hAnsi="Arial" w:cs="Arial"/>
                <w:color w:val="000000"/>
              </w:rPr>
              <w:t>Substance Abuse</w:t>
            </w:r>
          </w:p>
        </w:tc>
      </w:tr>
      <w:tr w:rsidR="001A5E2F" w:rsidRPr="0073370B" w14:paraId="0FD5CF78" w14:textId="77777777" w:rsidTr="001A5E2F">
        <w:tc>
          <w:tcPr>
            <w:tcW w:w="1219" w:type="dxa"/>
          </w:tcPr>
          <w:p w14:paraId="42988B5F" w14:textId="77777777" w:rsidR="001A5E2F" w:rsidRPr="0073370B" w:rsidRDefault="001A5E2F" w:rsidP="00DE2257">
            <w:pPr>
              <w:rPr>
                <w:rFonts w:ascii="Arial" w:hAnsi="Arial" w:cs="Arial"/>
              </w:rPr>
            </w:pPr>
            <w:r w:rsidRPr="0073370B">
              <w:rPr>
                <w:rFonts w:ascii="Arial" w:hAnsi="Arial" w:cs="Arial"/>
              </w:rPr>
              <w:t>SG16</w:t>
            </w:r>
          </w:p>
        </w:tc>
        <w:tc>
          <w:tcPr>
            <w:tcW w:w="8987" w:type="dxa"/>
            <w:vAlign w:val="center"/>
          </w:tcPr>
          <w:p w14:paraId="1440AA66" w14:textId="77777777" w:rsidR="001A5E2F" w:rsidRPr="0073370B" w:rsidRDefault="001A5E2F" w:rsidP="00DE2257">
            <w:pPr>
              <w:rPr>
                <w:rFonts w:ascii="Arial" w:hAnsi="Arial" w:cs="Arial"/>
                <w:color w:val="000000"/>
              </w:rPr>
            </w:pPr>
            <w:r w:rsidRPr="0073370B">
              <w:rPr>
                <w:rFonts w:ascii="Arial" w:hAnsi="Arial" w:cs="Arial"/>
                <w:color w:val="000000"/>
              </w:rPr>
              <w:t>Management of Fall Protection Equipment (UR)</w:t>
            </w:r>
          </w:p>
        </w:tc>
      </w:tr>
      <w:tr w:rsidR="001A5E2F" w:rsidRPr="0073370B" w14:paraId="76D18677" w14:textId="77777777" w:rsidTr="001A5E2F">
        <w:tc>
          <w:tcPr>
            <w:tcW w:w="1219" w:type="dxa"/>
          </w:tcPr>
          <w:p w14:paraId="70E049D7" w14:textId="77777777" w:rsidR="001A5E2F" w:rsidRPr="0073370B" w:rsidRDefault="001A5E2F" w:rsidP="00DE2257">
            <w:pPr>
              <w:rPr>
                <w:rFonts w:ascii="Arial" w:hAnsi="Arial" w:cs="Arial"/>
              </w:rPr>
            </w:pPr>
            <w:r w:rsidRPr="0073370B">
              <w:rPr>
                <w:rFonts w:ascii="Arial" w:hAnsi="Arial" w:cs="Arial"/>
              </w:rPr>
              <w:t>SG18</w:t>
            </w:r>
          </w:p>
        </w:tc>
        <w:tc>
          <w:tcPr>
            <w:tcW w:w="8987" w:type="dxa"/>
            <w:vAlign w:val="center"/>
          </w:tcPr>
          <w:p w14:paraId="5A61D913" w14:textId="77777777" w:rsidR="001A5E2F" w:rsidRPr="0073370B" w:rsidRDefault="001A5E2F" w:rsidP="00DE2257">
            <w:pPr>
              <w:rPr>
                <w:rFonts w:ascii="Arial" w:hAnsi="Arial" w:cs="Arial"/>
                <w:color w:val="000000"/>
              </w:rPr>
            </w:pPr>
            <w:r w:rsidRPr="0073370B">
              <w:rPr>
                <w:rFonts w:ascii="Arial" w:hAnsi="Arial" w:cs="Arial"/>
                <w:color w:val="000000"/>
              </w:rPr>
              <w:t>Welfare Facilities for the Scaffolding Contractor (UR)</w:t>
            </w:r>
          </w:p>
        </w:tc>
      </w:tr>
      <w:tr w:rsidR="001A5E2F" w:rsidRPr="0073370B" w14:paraId="1359AF70" w14:textId="77777777" w:rsidTr="001A5E2F">
        <w:tc>
          <w:tcPr>
            <w:tcW w:w="1219" w:type="dxa"/>
          </w:tcPr>
          <w:p w14:paraId="5F2077E4" w14:textId="77777777" w:rsidR="001A5E2F" w:rsidRPr="0073370B" w:rsidRDefault="001A5E2F" w:rsidP="00DE2257">
            <w:pPr>
              <w:rPr>
                <w:rFonts w:ascii="Arial" w:hAnsi="Arial" w:cs="Arial"/>
              </w:rPr>
            </w:pPr>
            <w:r w:rsidRPr="0073370B">
              <w:rPr>
                <w:rFonts w:ascii="Arial" w:hAnsi="Arial" w:cs="Arial"/>
              </w:rPr>
              <w:t>SG19</w:t>
            </w:r>
          </w:p>
        </w:tc>
        <w:tc>
          <w:tcPr>
            <w:tcW w:w="8987" w:type="dxa"/>
            <w:vAlign w:val="center"/>
          </w:tcPr>
          <w:p w14:paraId="6BDCDEBB" w14:textId="77777777" w:rsidR="001A5E2F" w:rsidRPr="0073370B" w:rsidRDefault="001A5E2F" w:rsidP="00DE2257">
            <w:pPr>
              <w:rPr>
                <w:rFonts w:ascii="Arial" w:hAnsi="Arial" w:cs="Arial"/>
                <w:color w:val="000000"/>
              </w:rPr>
            </w:pPr>
            <w:r w:rsidRPr="0073370B">
              <w:rPr>
                <w:rFonts w:ascii="Arial" w:hAnsi="Arial" w:cs="Arial"/>
                <w:color w:val="000000"/>
              </w:rPr>
              <w:t xml:space="preserve">A Guide to Formulating a Rescue Plan </w:t>
            </w:r>
          </w:p>
        </w:tc>
      </w:tr>
      <w:tr w:rsidR="001A5E2F" w:rsidRPr="0073370B" w14:paraId="05A30075" w14:textId="77777777" w:rsidTr="001A5E2F">
        <w:tc>
          <w:tcPr>
            <w:tcW w:w="1219" w:type="dxa"/>
          </w:tcPr>
          <w:p w14:paraId="72AC06C5" w14:textId="77777777" w:rsidR="001A5E2F" w:rsidRPr="0073370B" w:rsidRDefault="001A5E2F" w:rsidP="00DE2257">
            <w:pPr>
              <w:rPr>
                <w:rFonts w:ascii="Arial" w:hAnsi="Arial" w:cs="Arial"/>
              </w:rPr>
            </w:pPr>
            <w:r w:rsidRPr="0073370B">
              <w:rPr>
                <w:rFonts w:ascii="Arial" w:hAnsi="Arial" w:cs="Arial"/>
              </w:rPr>
              <w:t>SG20</w:t>
            </w:r>
          </w:p>
        </w:tc>
        <w:tc>
          <w:tcPr>
            <w:tcW w:w="8987" w:type="dxa"/>
            <w:vAlign w:val="center"/>
          </w:tcPr>
          <w:p w14:paraId="49A6233F" w14:textId="77777777" w:rsidR="001A5E2F" w:rsidRPr="0073370B" w:rsidRDefault="001A5E2F" w:rsidP="00DE2257">
            <w:pPr>
              <w:rPr>
                <w:rFonts w:ascii="Arial" w:hAnsi="Arial" w:cs="Arial"/>
                <w:color w:val="000000"/>
              </w:rPr>
            </w:pPr>
            <w:r w:rsidRPr="0073370B">
              <w:rPr>
                <w:rFonts w:ascii="Arial" w:hAnsi="Arial" w:cs="Arial"/>
                <w:color w:val="000000"/>
              </w:rPr>
              <w:t>Consultation &amp; Participation with the Workforce</w:t>
            </w:r>
          </w:p>
        </w:tc>
      </w:tr>
      <w:tr w:rsidR="001A5E2F" w:rsidRPr="0073370B" w14:paraId="63AC4046" w14:textId="77777777" w:rsidTr="001A5E2F">
        <w:tc>
          <w:tcPr>
            <w:tcW w:w="1219" w:type="dxa"/>
          </w:tcPr>
          <w:p w14:paraId="59553071" w14:textId="77777777" w:rsidR="001A5E2F" w:rsidRPr="0073370B" w:rsidRDefault="001A5E2F" w:rsidP="00DE2257">
            <w:pPr>
              <w:rPr>
                <w:rFonts w:ascii="Arial" w:hAnsi="Arial" w:cs="Arial"/>
              </w:rPr>
            </w:pPr>
            <w:r w:rsidRPr="0073370B">
              <w:rPr>
                <w:rFonts w:ascii="Arial" w:hAnsi="Arial" w:cs="Arial"/>
              </w:rPr>
              <w:t>SG21</w:t>
            </w:r>
          </w:p>
        </w:tc>
        <w:tc>
          <w:tcPr>
            <w:tcW w:w="8987" w:type="dxa"/>
            <w:vAlign w:val="center"/>
          </w:tcPr>
          <w:p w14:paraId="37F240C9" w14:textId="77777777" w:rsidR="001A5E2F" w:rsidRPr="0073370B" w:rsidRDefault="001A5E2F" w:rsidP="00DE2257">
            <w:pPr>
              <w:rPr>
                <w:rFonts w:ascii="Arial" w:hAnsi="Arial" w:cs="Arial"/>
                <w:color w:val="000000"/>
              </w:rPr>
            </w:pPr>
            <w:r w:rsidRPr="0073370B">
              <w:rPr>
                <w:rFonts w:ascii="Arial" w:hAnsi="Arial" w:cs="Arial"/>
                <w:color w:val="000000"/>
              </w:rPr>
              <w:t>Entry into Confined Spaces</w:t>
            </w:r>
          </w:p>
        </w:tc>
      </w:tr>
      <w:tr w:rsidR="001A5E2F" w:rsidRPr="0073370B" w14:paraId="048287D7" w14:textId="77777777" w:rsidTr="001A5E2F">
        <w:tc>
          <w:tcPr>
            <w:tcW w:w="1219" w:type="dxa"/>
          </w:tcPr>
          <w:p w14:paraId="622AB4CA" w14:textId="77777777" w:rsidR="001A5E2F" w:rsidRPr="0073370B" w:rsidRDefault="001A5E2F" w:rsidP="00DE2257">
            <w:pPr>
              <w:rPr>
                <w:rFonts w:ascii="Arial" w:hAnsi="Arial" w:cs="Arial"/>
              </w:rPr>
            </w:pPr>
            <w:r w:rsidRPr="0073370B">
              <w:rPr>
                <w:rFonts w:ascii="Arial" w:hAnsi="Arial" w:cs="Arial"/>
              </w:rPr>
              <w:t>SG22</w:t>
            </w:r>
          </w:p>
        </w:tc>
        <w:tc>
          <w:tcPr>
            <w:tcW w:w="8987" w:type="dxa"/>
            <w:vAlign w:val="center"/>
          </w:tcPr>
          <w:p w14:paraId="48CD3BF8" w14:textId="77777777" w:rsidR="001A5E2F" w:rsidRPr="0073370B" w:rsidRDefault="001A5E2F" w:rsidP="00DE2257">
            <w:pPr>
              <w:rPr>
                <w:rFonts w:ascii="Arial" w:hAnsi="Arial" w:cs="Arial"/>
                <w:color w:val="000000"/>
              </w:rPr>
            </w:pPr>
            <w:r w:rsidRPr="0073370B">
              <w:rPr>
                <w:rFonts w:ascii="Arial" w:hAnsi="Arial" w:cs="Arial"/>
                <w:color w:val="000000"/>
              </w:rPr>
              <w:t xml:space="preserve">Induction Training </w:t>
            </w:r>
          </w:p>
        </w:tc>
      </w:tr>
      <w:tr w:rsidR="001A5E2F" w:rsidRPr="0073370B" w14:paraId="7A5E4F64" w14:textId="77777777" w:rsidTr="001A5E2F">
        <w:tc>
          <w:tcPr>
            <w:tcW w:w="1219" w:type="dxa"/>
          </w:tcPr>
          <w:p w14:paraId="451F3404" w14:textId="77777777" w:rsidR="001A5E2F" w:rsidRPr="0073370B" w:rsidRDefault="001A5E2F" w:rsidP="00DE2257">
            <w:pPr>
              <w:rPr>
                <w:rFonts w:ascii="Arial" w:hAnsi="Arial" w:cs="Arial"/>
              </w:rPr>
            </w:pPr>
            <w:r w:rsidRPr="0073370B">
              <w:rPr>
                <w:rFonts w:ascii="Arial" w:hAnsi="Arial" w:cs="Arial"/>
              </w:rPr>
              <w:t>SG25</w:t>
            </w:r>
          </w:p>
        </w:tc>
        <w:tc>
          <w:tcPr>
            <w:tcW w:w="8987" w:type="dxa"/>
            <w:vAlign w:val="center"/>
          </w:tcPr>
          <w:p w14:paraId="07559C6A" w14:textId="77777777" w:rsidR="001A5E2F" w:rsidRPr="0073370B" w:rsidRDefault="001A5E2F" w:rsidP="00DE2257">
            <w:pPr>
              <w:rPr>
                <w:rFonts w:ascii="Arial" w:hAnsi="Arial" w:cs="Arial"/>
                <w:color w:val="000000"/>
              </w:rPr>
            </w:pPr>
            <w:r w:rsidRPr="0073370B">
              <w:rPr>
                <w:rFonts w:ascii="Arial" w:hAnsi="Arial" w:cs="Arial"/>
                <w:color w:val="000000"/>
              </w:rPr>
              <w:t>Access and Egress from Scaffolds</w:t>
            </w:r>
          </w:p>
        </w:tc>
      </w:tr>
      <w:tr w:rsidR="001A5E2F" w:rsidRPr="0073370B" w14:paraId="6211925F" w14:textId="77777777" w:rsidTr="001A5E2F">
        <w:tc>
          <w:tcPr>
            <w:tcW w:w="1219" w:type="dxa"/>
          </w:tcPr>
          <w:p w14:paraId="0F18BB13" w14:textId="77777777" w:rsidR="001A5E2F" w:rsidRPr="0073370B" w:rsidRDefault="001A5E2F" w:rsidP="00DE2257">
            <w:pPr>
              <w:rPr>
                <w:rFonts w:ascii="Arial" w:hAnsi="Arial" w:cs="Arial"/>
              </w:rPr>
            </w:pPr>
            <w:r w:rsidRPr="0073370B">
              <w:rPr>
                <w:rFonts w:ascii="Arial" w:hAnsi="Arial" w:cs="Arial"/>
              </w:rPr>
              <w:t>SG26</w:t>
            </w:r>
          </w:p>
        </w:tc>
        <w:tc>
          <w:tcPr>
            <w:tcW w:w="8987" w:type="dxa"/>
            <w:vAlign w:val="center"/>
          </w:tcPr>
          <w:p w14:paraId="5EA459B0" w14:textId="77777777" w:rsidR="001A5E2F" w:rsidRPr="0073370B" w:rsidRDefault="001A5E2F" w:rsidP="00DE2257">
            <w:pPr>
              <w:rPr>
                <w:rFonts w:ascii="Arial" w:hAnsi="Arial" w:cs="Arial"/>
                <w:color w:val="000000"/>
              </w:rPr>
            </w:pPr>
            <w:r w:rsidRPr="0073370B">
              <w:rPr>
                <w:rFonts w:ascii="Arial" w:hAnsi="Arial" w:cs="Arial"/>
                <w:color w:val="000000"/>
              </w:rPr>
              <w:t>Scaffolding and Hoists</w:t>
            </w:r>
          </w:p>
        </w:tc>
      </w:tr>
      <w:tr w:rsidR="001A5E2F" w:rsidRPr="0073370B" w14:paraId="39278DE0" w14:textId="77777777" w:rsidTr="001A5E2F">
        <w:tc>
          <w:tcPr>
            <w:tcW w:w="1219" w:type="dxa"/>
          </w:tcPr>
          <w:p w14:paraId="31E5D2BF" w14:textId="77777777" w:rsidR="001A5E2F" w:rsidRPr="0073370B" w:rsidRDefault="001A5E2F" w:rsidP="00DE2257">
            <w:pPr>
              <w:rPr>
                <w:rFonts w:ascii="Arial" w:hAnsi="Arial" w:cs="Arial"/>
              </w:rPr>
            </w:pPr>
            <w:r w:rsidRPr="0073370B">
              <w:rPr>
                <w:rFonts w:ascii="Arial" w:hAnsi="Arial" w:cs="Arial"/>
              </w:rPr>
              <w:t>SG28</w:t>
            </w:r>
          </w:p>
        </w:tc>
        <w:tc>
          <w:tcPr>
            <w:tcW w:w="8987" w:type="dxa"/>
            <w:vAlign w:val="center"/>
          </w:tcPr>
          <w:p w14:paraId="25E0B90A" w14:textId="77777777" w:rsidR="001A5E2F" w:rsidRPr="0073370B" w:rsidRDefault="001A5E2F" w:rsidP="00DE2257">
            <w:pPr>
              <w:rPr>
                <w:rFonts w:ascii="Arial" w:hAnsi="Arial" w:cs="Arial"/>
                <w:color w:val="000000"/>
              </w:rPr>
            </w:pPr>
            <w:r w:rsidRPr="0073370B">
              <w:rPr>
                <w:rFonts w:ascii="Arial" w:hAnsi="Arial" w:cs="Arial"/>
                <w:color w:val="000000"/>
              </w:rPr>
              <w:t>Safe System of Work for Scaffolding Associated with Timber Frame Building Construction</w:t>
            </w:r>
          </w:p>
        </w:tc>
      </w:tr>
      <w:tr w:rsidR="001A5E2F" w:rsidRPr="0073370B" w14:paraId="628B9387" w14:textId="77777777" w:rsidTr="001A5E2F">
        <w:tc>
          <w:tcPr>
            <w:tcW w:w="1219" w:type="dxa"/>
          </w:tcPr>
          <w:p w14:paraId="3D7A8AAA" w14:textId="77777777" w:rsidR="001A5E2F" w:rsidRPr="0073370B" w:rsidRDefault="001A5E2F" w:rsidP="00DE2257">
            <w:pPr>
              <w:rPr>
                <w:rFonts w:ascii="Arial" w:hAnsi="Arial" w:cs="Arial"/>
              </w:rPr>
            </w:pPr>
            <w:r w:rsidRPr="0073370B">
              <w:rPr>
                <w:rFonts w:ascii="Arial" w:hAnsi="Arial" w:cs="Arial"/>
              </w:rPr>
              <w:t>SG29</w:t>
            </w:r>
          </w:p>
        </w:tc>
        <w:tc>
          <w:tcPr>
            <w:tcW w:w="8987" w:type="dxa"/>
            <w:vAlign w:val="center"/>
          </w:tcPr>
          <w:p w14:paraId="5A9A0A57" w14:textId="77777777" w:rsidR="001A5E2F" w:rsidRPr="0073370B" w:rsidRDefault="001A5E2F" w:rsidP="00DE2257">
            <w:pPr>
              <w:rPr>
                <w:rFonts w:ascii="Arial" w:hAnsi="Arial" w:cs="Arial"/>
                <w:color w:val="000000"/>
              </w:rPr>
            </w:pPr>
            <w:r w:rsidRPr="0073370B">
              <w:rPr>
                <w:rFonts w:ascii="Arial" w:hAnsi="Arial" w:cs="Arial"/>
                <w:color w:val="000000"/>
              </w:rPr>
              <w:t xml:space="preserve">Internal Edge Protection on Scaffold Platforms          </w:t>
            </w:r>
          </w:p>
        </w:tc>
      </w:tr>
      <w:tr w:rsidR="001A5E2F" w:rsidRPr="0073370B" w14:paraId="2C4B4824" w14:textId="77777777" w:rsidTr="001A5E2F">
        <w:tc>
          <w:tcPr>
            <w:tcW w:w="1219" w:type="dxa"/>
          </w:tcPr>
          <w:p w14:paraId="1FA79FC6" w14:textId="77777777" w:rsidR="001A5E2F" w:rsidRPr="0073370B" w:rsidRDefault="001A5E2F" w:rsidP="00DE2257">
            <w:pPr>
              <w:rPr>
                <w:rFonts w:ascii="Arial" w:hAnsi="Arial" w:cs="Arial"/>
              </w:rPr>
            </w:pPr>
            <w:r w:rsidRPr="0073370B">
              <w:rPr>
                <w:rFonts w:ascii="Arial" w:hAnsi="Arial" w:cs="Arial"/>
              </w:rPr>
              <w:t>SG30</w:t>
            </w:r>
          </w:p>
        </w:tc>
        <w:tc>
          <w:tcPr>
            <w:tcW w:w="8987" w:type="dxa"/>
            <w:vAlign w:val="center"/>
          </w:tcPr>
          <w:p w14:paraId="0428CCF3" w14:textId="77777777" w:rsidR="001A5E2F" w:rsidRPr="0073370B" w:rsidRDefault="001A5E2F" w:rsidP="00DE2257">
            <w:pPr>
              <w:rPr>
                <w:rFonts w:ascii="Arial" w:hAnsi="Arial" w:cs="Arial"/>
                <w:color w:val="000000"/>
              </w:rPr>
            </w:pPr>
            <w:r w:rsidRPr="0073370B">
              <w:rPr>
                <w:rFonts w:ascii="Arial" w:hAnsi="Arial" w:cs="Arial"/>
                <w:color w:val="000000"/>
              </w:rPr>
              <w:t>Management of Road Haulage for the Scaffolding Contractor</w:t>
            </w:r>
          </w:p>
        </w:tc>
      </w:tr>
      <w:tr w:rsidR="001A5E2F" w:rsidRPr="0073370B" w14:paraId="373CA31D" w14:textId="77777777" w:rsidTr="001A5E2F">
        <w:tc>
          <w:tcPr>
            <w:tcW w:w="1219" w:type="dxa"/>
          </w:tcPr>
          <w:p w14:paraId="5F1B59F4" w14:textId="77777777" w:rsidR="001A5E2F" w:rsidRPr="0073370B" w:rsidRDefault="001A5E2F" w:rsidP="00DE2257">
            <w:pPr>
              <w:rPr>
                <w:rFonts w:ascii="Arial" w:hAnsi="Arial" w:cs="Arial"/>
              </w:rPr>
            </w:pPr>
            <w:r w:rsidRPr="0073370B">
              <w:rPr>
                <w:rFonts w:ascii="Arial" w:hAnsi="Arial" w:cs="Arial"/>
              </w:rPr>
              <w:t>SG31</w:t>
            </w:r>
          </w:p>
        </w:tc>
        <w:tc>
          <w:tcPr>
            <w:tcW w:w="8987" w:type="dxa"/>
            <w:vAlign w:val="center"/>
          </w:tcPr>
          <w:p w14:paraId="18134B4E" w14:textId="77777777" w:rsidR="001A5E2F" w:rsidRPr="0073370B" w:rsidRDefault="001A5E2F" w:rsidP="00DE2257">
            <w:pPr>
              <w:autoSpaceDE w:val="0"/>
              <w:autoSpaceDN w:val="0"/>
              <w:adjustRightInd w:val="0"/>
              <w:rPr>
                <w:rFonts w:ascii="Arial" w:hAnsi="Arial" w:cs="Arial"/>
              </w:rPr>
            </w:pPr>
            <w:r w:rsidRPr="0073370B">
              <w:rPr>
                <w:rFonts w:ascii="Arial" w:hAnsi="Arial" w:cs="Arial"/>
                <w:color w:val="000000"/>
              </w:rPr>
              <w:t>Management of Slips and Trips</w:t>
            </w:r>
          </w:p>
        </w:tc>
      </w:tr>
      <w:tr w:rsidR="001A5E2F" w:rsidRPr="0073370B" w14:paraId="7ADA47FC" w14:textId="77777777" w:rsidTr="001A5E2F">
        <w:tc>
          <w:tcPr>
            <w:tcW w:w="1219" w:type="dxa"/>
          </w:tcPr>
          <w:p w14:paraId="2C4A56B8" w14:textId="77777777" w:rsidR="001A5E2F" w:rsidRPr="0073370B" w:rsidRDefault="001A5E2F" w:rsidP="00DE2257">
            <w:pPr>
              <w:rPr>
                <w:rFonts w:ascii="Arial" w:hAnsi="Arial" w:cs="Arial"/>
              </w:rPr>
            </w:pPr>
            <w:r w:rsidRPr="0073370B">
              <w:rPr>
                <w:rFonts w:ascii="Arial" w:hAnsi="Arial" w:cs="Arial"/>
              </w:rPr>
              <w:t>SG32</w:t>
            </w:r>
          </w:p>
        </w:tc>
        <w:tc>
          <w:tcPr>
            <w:tcW w:w="8987" w:type="dxa"/>
            <w:vAlign w:val="center"/>
          </w:tcPr>
          <w:p w14:paraId="48302A79" w14:textId="77777777" w:rsidR="001A5E2F" w:rsidRPr="0073370B" w:rsidRDefault="001A5E2F" w:rsidP="00DE2257">
            <w:pPr>
              <w:rPr>
                <w:rFonts w:ascii="Arial" w:hAnsi="Arial" w:cs="Arial"/>
                <w:color w:val="000000"/>
              </w:rPr>
            </w:pPr>
            <w:r w:rsidRPr="0073370B">
              <w:rPr>
                <w:rFonts w:ascii="Arial" w:hAnsi="Arial" w:cs="Arial"/>
                <w:color w:val="000000"/>
              </w:rPr>
              <w:t xml:space="preserve">Provision of Extended and Telescopic Transoms and Board Brackets </w:t>
            </w:r>
          </w:p>
        </w:tc>
      </w:tr>
      <w:tr w:rsidR="001A5E2F" w:rsidRPr="0073370B" w14:paraId="5CDD1435" w14:textId="77777777" w:rsidTr="001A5E2F">
        <w:tc>
          <w:tcPr>
            <w:tcW w:w="1219" w:type="dxa"/>
          </w:tcPr>
          <w:p w14:paraId="23087B32" w14:textId="77777777" w:rsidR="001A5E2F" w:rsidRPr="0073370B" w:rsidRDefault="001A5E2F" w:rsidP="00DE2257">
            <w:pPr>
              <w:rPr>
                <w:rFonts w:ascii="Arial" w:hAnsi="Arial" w:cs="Arial"/>
              </w:rPr>
            </w:pPr>
            <w:r w:rsidRPr="0073370B">
              <w:rPr>
                <w:rFonts w:ascii="Arial" w:hAnsi="Arial" w:cs="Arial"/>
              </w:rPr>
              <w:t>SG33</w:t>
            </w:r>
          </w:p>
        </w:tc>
        <w:tc>
          <w:tcPr>
            <w:tcW w:w="8987" w:type="dxa"/>
            <w:vAlign w:val="center"/>
          </w:tcPr>
          <w:p w14:paraId="7C6C2BE6" w14:textId="77777777" w:rsidR="001A5E2F" w:rsidRPr="0073370B" w:rsidRDefault="001A5E2F" w:rsidP="00DE2257">
            <w:pPr>
              <w:rPr>
                <w:rFonts w:ascii="Arial" w:hAnsi="Arial" w:cs="Arial"/>
                <w:color w:val="000000"/>
              </w:rPr>
            </w:pPr>
            <w:r w:rsidRPr="0073370B">
              <w:rPr>
                <w:rFonts w:ascii="Arial" w:hAnsi="Arial" w:cs="Arial"/>
              </w:rPr>
              <w:t xml:space="preserve">Guide to the Construction of Scaffold Loading Bays and Loadbearing Platforms </w:t>
            </w:r>
            <w:r w:rsidRPr="0073370B">
              <w:rPr>
                <w:rFonts w:ascii="Arial" w:hAnsi="Arial" w:cs="Arial"/>
                <w:color w:val="000000"/>
              </w:rPr>
              <w:t>(UR)</w:t>
            </w:r>
          </w:p>
        </w:tc>
      </w:tr>
      <w:tr w:rsidR="001A5E2F" w:rsidRPr="0073370B" w14:paraId="702BA6BC" w14:textId="77777777" w:rsidTr="00693D09">
        <w:trPr>
          <w:trHeight w:val="184"/>
        </w:trPr>
        <w:tc>
          <w:tcPr>
            <w:tcW w:w="1219" w:type="dxa"/>
          </w:tcPr>
          <w:p w14:paraId="285D269F" w14:textId="77777777" w:rsidR="001A5E2F" w:rsidRPr="0073370B" w:rsidRDefault="001A5E2F" w:rsidP="00DE2257">
            <w:pPr>
              <w:rPr>
                <w:rFonts w:ascii="Arial" w:hAnsi="Arial" w:cs="Arial"/>
              </w:rPr>
            </w:pPr>
            <w:r w:rsidRPr="0073370B">
              <w:rPr>
                <w:rFonts w:ascii="Arial" w:hAnsi="Arial" w:cs="Arial"/>
              </w:rPr>
              <w:t>SG34</w:t>
            </w:r>
          </w:p>
        </w:tc>
        <w:tc>
          <w:tcPr>
            <w:tcW w:w="8987" w:type="dxa"/>
            <w:vAlign w:val="center"/>
          </w:tcPr>
          <w:p w14:paraId="38500063" w14:textId="77777777" w:rsidR="001A5E2F" w:rsidRPr="0073370B" w:rsidRDefault="001A5E2F" w:rsidP="00DE2257">
            <w:pPr>
              <w:rPr>
                <w:rFonts w:ascii="Arial" w:hAnsi="Arial" w:cs="Arial"/>
                <w:color w:val="000000"/>
              </w:rPr>
            </w:pPr>
            <w:r w:rsidRPr="0073370B">
              <w:rPr>
                <w:rFonts w:ascii="Arial" w:hAnsi="Arial" w:cs="Arial"/>
              </w:rPr>
              <w:t>Guidance on Protection of the Public</w:t>
            </w:r>
          </w:p>
        </w:tc>
      </w:tr>
      <w:tr w:rsidR="001A5E2F" w:rsidRPr="0073370B" w14:paraId="44BB561F" w14:textId="77777777" w:rsidTr="001A5E2F">
        <w:tc>
          <w:tcPr>
            <w:tcW w:w="1219" w:type="dxa"/>
          </w:tcPr>
          <w:p w14:paraId="55A87328" w14:textId="77777777" w:rsidR="001A5E2F" w:rsidRPr="0073370B" w:rsidRDefault="001A5E2F" w:rsidP="00DE2257">
            <w:pPr>
              <w:rPr>
                <w:rFonts w:ascii="Arial" w:hAnsi="Arial" w:cs="Arial"/>
              </w:rPr>
            </w:pPr>
            <w:r w:rsidRPr="0073370B">
              <w:rPr>
                <w:rFonts w:ascii="Arial" w:hAnsi="Arial" w:cs="Arial"/>
              </w:rPr>
              <w:t>SG35</w:t>
            </w:r>
          </w:p>
        </w:tc>
        <w:tc>
          <w:tcPr>
            <w:tcW w:w="8987" w:type="dxa"/>
            <w:vAlign w:val="center"/>
          </w:tcPr>
          <w:p w14:paraId="281B91F6" w14:textId="77777777" w:rsidR="001A5E2F" w:rsidRPr="0073370B" w:rsidRDefault="001A5E2F" w:rsidP="00DE2257">
            <w:pPr>
              <w:rPr>
                <w:rFonts w:ascii="Arial" w:hAnsi="Arial" w:cs="Arial"/>
                <w:color w:val="000000"/>
              </w:rPr>
            </w:pPr>
            <w:r w:rsidRPr="0073370B">
              <w:rPr>
                <w:rFonts w:ascii="Arial" w:hAnsi="Arial" w:cs="Arial"/>
                <w:color w:val="000000"/>
              </w:rPr>
              <w:t>Handover of Scaffold Structures and First Scaffold Inspection</w:t>
            </w:r>
          </w:p>
        </w:tc>
      </w:tr>
      <w:tr w:rsidR="001A5E2F" w:rsidRPr="0073370B" w14:paraId="5DA44798" w14:textId="77777777" w:rsidTr="001A5E2F">
        <w:tc>
          <w:tcPr>
            <w:tcW w:w="1219" w:type="dxa"/>
          </w:tcPr>
          <w:p w14:paraId="61E3AF3D" w14:textId="77777777" w:rsidR="001A5E2F" w:rsidRPr="0073370B" w:rsidRDefault="001A5E2F" w:rsidP="00DE2257">
            <w:pPr>
              <w:rPr>
                <w:rFonts w:ascii="Arial" w:hAnsi="Arial" w:cs="Arial"/>
              </w:rPr>
            </w:pPr>
            <w:r w:rsidRPr="0073370B">
              <w:rPr>
                <w:rFonts w:ascii="Arial" w:hAnsi="Arial" w:cs="Arial"/>
              </w:rPr>
              <w:t>SG36</w:t>
            </w:r>
          </w:p>
        </w:tc>
        <w:tc>
          <w:tcPr>
            <w:tcW w:w="8987" w:type="dxa"/>
            <w:vAlign w:val="center"/>
          </w:tcPr>
          <w:p w14:paraId="3BC3B284" w14:textId="77777777" w:rsidR="001A5E2F" w:rsidRPr="0073370B" w:rsidRDefault="001A5E2F" w:rsidP="00DE2257">
            <w:pPr>
              <w:rPr>
                <w:rFonts w:ascii="Arial" w:hAnsi="Arial" w:cs="Arial"/>
                <w:color w:val="000000"/>
              </w:rPr>
            </w:pPr>
            <w:r w:rsidRPr="0073370B">
              <w:rPr>
                <w:rFonts w:ascii="Arial" w:hAnsi="Arial" w:cs="Arial"/>
              </w:rPr>
              <w:t>Unauthorised Modifications to Scaffolds</w:t>
            </w:r>
          </w:p>
        </w:tc>
      </w:tr>
      <w:tr w:rsidR="001A5E2F" w:rsidRPr="0073370B" w14:paraId="21A5D6C3" w14:textId="77777777" w:rsidTr="001A5E2F">
        <w:tc>
          <w:tcPr>
            <w:tcW w:w="1219" w:type="dxa"/>
          </w:tcPr>
          <w:p w14:paraId="025B83AA" w14:textId="77777777" w:rsidR="001A5E2F" w:rsidRPr="0073370B" w:rsidRDefault="001A5E2F" w:rsidP="00DE2257">
            <w:pPr>
              <w:rPr>
                <w:rFonts w:ascii="Arial" w:hAnsi="Arial" w:cs="Arial"/>
              </w:rPr>
            </w:pPr>
            <w:r w:rsidRPr="0073370B">
              <w:rPr>
                <w:rFonts w:ascii="Arial" w:hAnsi="Arial" w:cs="Arial"/>
              </w:rPr>
              <w:t>SG37</w:t>
            </w:r>
          </w:p>
        </w:tc>
        <w:tc>
          <w:tcPr>
            <w:tcW w:w="8987" w:type="dxa"/>
          </w:tcPr>
          <w:p w14:paraId="4938C336" w14:textId="77777777" w:rsidR="001A5E2F" w:rsidRPr="0073370B" w:rsidRDefault="001A5E2F" w:rsidP="00DE2257">
            <w:pPr>
              <w:rPr>
                <w:rFonts w:ascii="Arial" w:hAnsi="Arial" w:cs="Arial"/>
                <w:color w:val="000000"/>
              </w:rPr>
            </w:pPr>
            <w:r w:rsidRPr="0073370B">
              <w:rPr>
                <w:rFonts w:ascii="Arial" w:hAnsi="Arial" w:cs="Arial"/>
              </w:rPr>
              <w:t xml:space="preserve">Effective Supervision </w:t>
            </w:r>
          </w:p>
        </w:tc>
      </w:tr>
      <w:tr w:rsidR="001A5E2F" w:rsidRPr="0073370B" w14:paraId="2D63FFB3" w14:textId="77777777" w:rsidTr="001A5E2F">
        <w:tc>
          <w:tcPr>
            <w:tcW w:w="1219" w:type="dxa"/>
          </w:tcPr>
          <w:p w14:paraId="722CAD76" w14:textId="77777777" w:rsidR="001A5E2F" w:rsidRPr="0073370B" w:rsidRDefault="001A5E2F" w:rsidP="00DE2257">
            <w:pPr>
              <w:rPr>
                <w:rFonts w:ascii="Arial" w:hAnsi="Arial" w:cs="Arial"/>
              </w:rPr>
            </w:pPr>
            <w:r w:rsidRPr="0073370B">
              <w:rPr>
                <w:rFonts w:ascii="Arial" w:hAnsi="Arial" w:cs="Arial"/>
              </w:rPr>
              <w:t>SG38</w:t>
            </w:r>
          </w:p>
        </w:tc>
        <w:tc>
          <w:tcPr>
            <w:tcW w:w="8987" w:type="dxa"/>
          </w:tcPr>
          <w:p w14:paraId="33A072E1" w14:textId="77777777" w:rsidR="001A5E2F" w:rsidRPr="0073370B" w:rsidRDefault="001A5E2F" w:rsidP="00DE2257">
            <w:pPr>
              <w:rPr>
                <w:rFonts w:ascii="Arial" w:hAnsi="Arial" w:cs="Arial"/>
              </w:rPr>
            </w:pPr>
            <w:r w:rsidRPr="0073370B">
              <w:rPr>
                <w:rFonts w:ascii="Arial" w:hAnsi="Arial" w:cs="Arial"/>
                <w:color w:val="000000"/>
              </w:rPr>
              <w:t>Guidance on Mental Health &amp; Wellbeing</w:t>
            </w:r>
          </w:p>
        </w:tc>
      </w:tr>
      <w:tr w:rsidR="001A5E2F" w:rsidRPr="0073370B" w14:paraId="723B83D1" w14:textId="77777777" w:rsidTr="001A5E2F">
        <w:tc>
          <w:tcPr>
            <w:tcW w:w="1219" w:type="dxa"/>
          </w:tcPr>
          <w:p w14:paraId="70554752" w14:textId="77777777" w:rsidR="001A5E2F" w:rsidRPr="0073370B" w:rsidRDefault="001A5E2F" w:rsidP="00DE2257">
            <w:pPr>
              <w:rPr>
                <w:rFonts w:ascii="Arial" w:hAnsi="Arial" w:cs="Arial"/>
              </w:rPr>
            </w:pPr>
            <w:r w:rsidRPr="0073370B">
              <w:rPr>
                <w:rFonts w:ascii="Arial" w:hAnsi="Arial" w:cs="Arial"/>
              </w:rPr>
              <w:t>SG39</w:t>
            </w:r>
          </w:p>
        </w:tc>
        <w:tc>
          <w:tcPr>
            <w:tcW w:w="8987" w:type="dxa"/>
          </w:tcPr>
          <w:p w14:paraId="560E00A4" w14:textId="77777777" w:rsidR="001A5E2F" w:rsidRPr="0073370B" w:rsidRDefault="001A5E2F" w:rsidP="00DE2257">
            <w:pPr>
              <w:rPr>
                <w:rFonts w:ascii="Arial" w:hAnsi="Arial" w:cs="Arial"/>
                <w:color w:val="000000"/>
              </w:rPr>
            </w:pPr>
            <w:r w:rsidRPr="0073370B">
              <w:rPr>
                <w:rFonts w:ascii="Arial" w:hAnsi="Arial" w:cs="Arial"/>
                <w:color w:val="000000"/>
              </w:rPr>
              <w:t>Guidance on Appointing a Scaffolding Contractor</w:t>
            </w:r>
          </w:p>
        </w:tc>
      </w:tr>
      <w:tr w:rsidR="001A5E2F" w:rsidRPr="0073370B" w14:paraId="62E38538" w14:textId="77777777" w:rsidTr="001A5E2F">
        <w:tc>
          <w:tcPr>
            <w:tcW w:w="1219" w:type="dxa"/>
          </w:tcPr>
          <w:p w14:paraId="703CECDF" w14:textId="77777777" w:rsidR="001A5E2F" w:rsidRPr="0073370B" w:rsidRDefault="001A5E2F" w:rsidP="00DE2257">
            <w:pPr>
              <w:rPr>
                <w:rFonts w:ascii="Arial" w:hAnsi="Arial" w:cs="Arial"/>
              </w:rPr>
            </w:pPr>
            <w:r w:rsidRPr="0073370B">
              <w:rPr>
                <w:rFonts w:ascii="Arial" w:hAnsi="Arial" w:cs="Arial"/>
              </w:rPr>
              <w:t>SG40</w:t>
            </w:r>
          </w:p>
        </w:tc>
        <w:tc>
          <w:tcPr>
            <w:tcW w:w="8987" w:type="dxa"/>
          </w:tcPr>
          <w:p w14:paraId="0C278344" w14:textId="77777777" w:rsidR="001A5E2F" w:rsidRPr="0073370B" w:rsidRDefault="001A5E2F" w:rsidP="00DE2257">
            <w:pPr>
              <w:rPr>
                <w:rFonts w:ascii="Arial" w:hAnsi="Arial" w:cs="Arial"/>
                <w:color w:val="000000"/>
              </w:rPr>
            </w:pPr>
            <w:r w:rsidRPr="0073370B">
              <w:rPr>
                <w:rFonts w:ascii="Arial" w:hAnsi="Arial" w:cs="Arial"/>
                <w:color w:val="000000"/>
              </w:rPr>
              <w:t>Scaffolding Yard Operations</w:t>
            </w:r>
          </w:p>
        </w:tc>
      </w:tr>
      <w:tr w:rsidR="001A5E2F" w:rsidRPr="0073370B" w14:paraId="278C1CD9" w14:textId="77777777" w:rsidTr="001A5E2F">
        <w:tc>
          <w:tcPr>
            <w:tcW w:w="1219" w:type="dxa"/>
          </w:tcPr>
          <w:p w14:paraId="4D7A940D" w14:textId="77777777" w:rsidR="001A5E2F" w:rsidRPr="0073370B" w:rsidRDefault="001A5E2F" w:rsidP="00DE2257">
            <w:pPr>
              <w:rPr>
                <w:rFonts w:ascii="Arial" w:hAnsi="Arial" w:cs="Arial"/>
              </w:rPr>
            </w:pPr>
            <w:r w:rsidRPr="0073370B">
              <w:rPr>
                <w:rFonts w:ascii="Arial" w:hAnsi="Arial" w:cs="Arial"/>
              </w:rPr>
              <w:t>SG41</w:t>
            </w:r>
          </w:p>
        </w:tc>
        <w:tc>
          <w:tcPr>
            <w:tcW w:w="8987" w:type="dxa"/>
          </w:tcPr>
          <w:p w14:paraId="65B68EAB" w14:textId="77777777" w:rsidR="001A5E2F" w:rsidRPr="0073370B" w:rsidRDefault="001A5E2F" w:rsidP="00DE2257">
            <w:pPr>
              <w:rPr>
                <w:rFonts w:ascii="Arial" w:hAnsi="Arial" w:cs="Arial"/>
                <w:color w:val="000000"/>
              </w:rPr>
            </w:pPr>
            <w:r w:rsidRPr="0073370B">
              <w:rPr>
                <w:rFonts w:ascii="Arial" w:hAnsi="Arial" w:cs="Arial"/>
                <w:color w:val="000000"/>
              </w:rPr>
              <w:t>Long Standing Scaffolding Structures</w:t>
            </w:r>
          </w:p>
        </w:tc>
      </w:tr>
      <w:tr w:rsidR="001A5E2F" w:rsidRPr="0073370B" w14:paraId="41EA0400" w14:textId="77777777" w:rsidTr="001A5E2F">
        <w:tc>
          <w:tcPr>
            <w:tcW w:w="1219" w:type="dxa"/>
          </w:tcPr>
          <w:p w14:paraId="453B8BCC" w14:textId="77777777" w:rsidR="001A5E2F" w:rsidRPr="0073370B" w:rsidRDefault="001A5E2F" w:rsidP="00DE2257">
            <w:pPr>
              <w:rPr>
                <w:rFonts w:ascii="Arial" w:hAnsi="Arial" w:cs="Arial"/>
              </w:rPr>
            </w:pPr>
            <w:r w:rsidRPr="0073370B">
              <w:rPr>
                <w:rFonts w:ascii="Arial" w:hAnsi="Arial" w:cs="Arial"/>
              </w:rPr>
              <w:t>SG42</w:t>
            </w:r>
          </w:p>
        </w:tc>
        <w:tc>
          <w:tcPr>
            <w:tcW w:w="8987" w:type="dxa"/>
          </w:tcPr>
          <w:p w14:paraId="6F699E47" w14:textId="77777777" w:rsidR="001A5E2F" w:rsidRPr="0073370B" w:rsidRDefault="001A5E2F" w:rsidP="00DE2257">
            <w:pPr>
              <w:rPr>
                <w:rFonts w:ascii="Arial" w:hAnsi="Arial" w:cs="Arial"/>
                <w:color w:val="000000"/>
              </w:rPr>
            </w:pPr>
            <w:r w:rsidRPr="0073370B">
              <w:rPr>
                <w:rFonts w:ascii="Arial" w:hAnsi="Arial" w:cs="Arial"/>
                <w:bCs/>
              </w:rPr>
              <w:t>Working over or near water</w:t>
            </w:r>
          </w:p>
        </w:tc>
      </w:tr>
      <w:tr w:rsidR="001A5E2F" w:rsidRPr="0073370B" w14:paraId="32D51391" w14:textId="77777777" w:rsidTr="001A5E2F">
        <w:tc>
          <w:tcPr>
            <w:tcW w:w="1219" w:type="dxa"/>
          </w:tcPr>
          <w:p w14:paraId="49A857BB" w14:textId="77777777" w:rsidR="001A5E2F" w:rsidRPr="0073370B" w:rsidRDefault="001A5E2F" w:rsidP="00DE2257">
            <w:pPr>
              <w:rPr>
                <w:rFonts w:ascii="Arial" w:hAnsi="Arial" w:cs="Arial"/>
              </w:rPr>
            </w:pPr>
            <w:r w:rsidRPr="0073370B">
              <w:rPr>
                <w:rFonts w:ascii="Arial" w:hAnsi="Arial" w:cs="Arial"/>
              </w:rPr>
              <w:t>SG43</w:t>
            </w:r>
          </w:p>
        </w:tc>
        <w:tc>
          <w:tcPr>
            <w:tcW w:w="8987" w:type="dxa"/>
          </w:tcPr>
          <w:p w14:paraId="0F28FF41" w14:textId="77777777" w:rsidR="001A5E2F" w:rsidRPr="0073370B" w:rsidRDefault="001A5E2F" w:rsidP="00DE2257">
            <w:pPr>
              <w:rPr>
                <w:rFonts w:ascii="Arial" w:hAnsi="Arial" w:cs="Arial"/>
                <w:color w:val="000000"/>
              </w:rPr>
            </w:pPr>
            <w:r w:rsidRPr="0073370B">
              <w:rPr>
                <w:rFonts w:ascii="Arial" w:hAnsi="Arial" w:cs="Arial"/>
                <w:bCs/>
              </w:rPr>
              <w:t>Lone Working in the Scaffolding Industry</w:t>
            </w:r>
          </w:p>
        </w:tc>
      </w:tr>
      <w:tr w:rsidR="001A5E2F" w:rsidRPr="0073370B" w14:paraId="635912F7" w14:textId="77777777" w:rsidTr="001A5E2F">
        <w:tc>
          <w:tcPr>
            <w:tcW w:w="1219" w:type="dxa"/>
          </w:tcPr>
          <w:p w14:paraId="335C68EF" w14:textId="77777777" w:rsidR="001A5E2F" w:rsidRPr="0073370B" w:rsidRDefault="001A5E2F" w:rsidP="00DE2257">
            <w:pPr>
              <w:rPr>
                <w:rFonts w:ascii="Arial" w:hAnsi="Arial" w:cs="Arial"/>
              </w:rPr>
            </w:pPr>
            <w:r w:rsidRPr="0073370B">
              <w:rPr>
                <w:rFonts w:ascii="Arial" w:hAnsi="Arial" w:cs="Arial"/>
              </w:rPr>
              <w:lastRenderedPageBreak/>
              <w:t>SG44</w:t>
            </w:r>
          </w:p>
        </w:tc>
        <w:tc>
          <w:tcPr>
            <w:tcW w:w="8987" w:type="dxa"/>
          </w:tcPr>
          <w:p w14:paraId="57E766A1" w14:textId="77777777" w:rsidR="001A5E2F" w:rsidRPr="0073370B" w:rsidRDefault="001A5E2F" w:rsidP="00DE2257">
            <w:pPr>
              <w:rPr>
                <w:rFonts w:ascii="Arial" w:hAnsi="Arial" w:cs="Arial"/>
                <w:color w:val="000000"/>
              </w:rPr>
            </w:pPr>
            <w:r w:rsidRPr="0073370B">
              <w:rPr>
                <w:rFonts w:ascii="Arial" w:hAnsi="Arial" w:cs="Arial"/>
                <w:bCs/>
              </w:rPr>
              <w:t>Five Key Occupational Health Risks in Scaffolding</w:t>
            </w:r>
          </w:p>
        </w:tc>
      </w:tr>
      <w:tr w:rsidR="001A5E2F" w:rsidRPr="0073370B" w14:paraId="50183D8B" w14:textId="77777777" w:rsidTr="001A5E2F">
        <w:tc>
          <w:tcPr>
            <w:tcW w:w="1219" w:type="dxa"/>
          </w:tcPr>
          <w:p w14:paraId="6B397DD2" w14:textId="77777777" w:rsidR="001A5E2F" w:rsidRPr="0073370B" w:rsidRDefault="001A5E2F" w:rsidP="00DE2257">
            <w:pPr>
              <w:rPr>
                <w:rFonts w:ascii="Arial" w:hAnsi="Arial" w:cs="Arial"/>
              </w:rPr>
            </w:pPr>
            <w:r w:rsidRPr="0073370B">
              <w:rPr>
                <w:rFonts w:ascii="Arial" w:hAnsi="Arial" w:cs="Arial"/>
              </w:rPr>
              <w:t>SG45</w:t>
            </w:r>
          </w:p>
        </w:tc>
        <w:tc>
          <w:tcPr>
            <w:tcW w:w="8987" w:type="dxa"/>
          </w:tcPr>
          <w:p w14:paraId="76FC821B" w14:textId="77777777" w:rsidR="001A5E2F" w:rsidRPr="0073370B" w:rsidRDefault="001A5E2F" w:rsidP="00DE2257">
            <w:pPr>
              <w:rPr>
                <w:rFonts w:ascii="Arial" w:hAnsi="Arial" w:cs="Arial"/>
              </w:rPr>
            </w:pPr>
            <w:r w:rsidRPr="0073370B">
              <w:rPr>
                <w:rFonts w:ascii="Arial" w:hAnsi="Arial" w:cs="Arial"/>
              </w:rPr>
              <w:t>Management of Scaffolding Operations to BS 5975:2019</w:t>
            </w:r>
          </w:p>
        </w:tc>
      </w:tr>
    </w:tbl>
    <w:p w14:paraId="48A641F2" w14:textId="77777777" w:rsidR="00902B8F" w:rsidRPr="0073370B" w:rsidRDefault="00902B8F" w:rsidP="001A5E2F">
      <w:pPr>
        <w:autoSpaceDE w:val="0"/>
        <w:autoSpaceDN w:val="0"/>
        <w:adjustRightInd w:val="0"/>
        <w:spacing w:after="0" w:line="240" w:lineRule="auto"/>
        <w:rPr>
          <w:rFonts w:ascii="Arial" w:hAnsi="Arial" w:cs="Arial"/>
          <w:color w:val="000000"/>
          <w:sz w:val="24"/>
          <w:szCs w:val="24"/>
        </w:rPr>
      </w:pPr>
    </w:p>
    <w:p w14:paraId="2D3CB5BC" w14:textId="77777777" w:rsidR="00902B8F" w:rsidRPr="0073370B" w:rsidRDefault="00902B8F" w:rsidP="00902B8F">
      <w:pPr>
        <w:pStyle w:val="ListParagraph"/>
        <w:autoSpaceDE w:val="0"/>
        <w:autoSpaceDN w:val="0"/>
        <w:adjustRightInd w:val="0"/>
        <w:spacing w:after="0" w:line="240" w:lineRule="auto"/>
        <w:rPr>
          <w:rFonts w:ascii="Arial" w:hAnsi="Arial" w:cs="Arial"/>
          <w:color w:val="000000"/>
          <w:sz w:val="24"/>
          <w:szCs w:val="24"/>
        </w:rPr>
      </w:pPr>
    </w:p>
    <w:p w14:paraId="12D941E5" w14:textId="33C197A1" w:rsidR="008D3BAB" w:rsidRPr="0073370B" w:rsidRDefault="00902B8F" w:rsidP="008D3BAB">
      <w:pPr>
        <w:autoSpaceDE w:val="0"/>
        <w:autoSpaceDN w:val="0"/>
        <w:adjustRightInd w:val="0"/>
        <w:spacing w:after="0" w:line="240" w:lineRule="auto"/>
        <w:rPr>
          <w:rFonts w:ascii="Arial" w:hAnsi="Arial" w:cs="Arial"/>
          <w:b/>
          <w:bCs/>
          <w:color w:val="000000"/>
          <w:sz w:val="24"/>
          <w:szCs w:val="24"/>
        </w:rPr>
      </w:pPr>
      <w:r w:rsidRPr="0073370B">
        <w:rPr>
          <w:rFonts w:ascii="Arial" w:hAnsi="Arial" w:cs="Arial"/>
          <w:b/>
          <w:bCs/>
          <w:color w:val="000000"/>
          <w:sz w:val="24"/>
          <w:szCs w:val="24"/>
        </w:rPr>
        <w:t>Technical Guidance Notes</w:t>
      </w:r>
    </w:p>
    <w:p w14:paraId="29F14DCA" w14:textId="77777777" w:rsidR="008D3BAB" w:rsidRPr="0073370B" w:rsidRDefault="008D3BAB" w:rsidP="008D3BAB">
      <w:pPr>
        <w:autoSpaceDE w:val="0"/>
        <w:autoSpaceDN w:val="0"/>
        <w:adjustRightInd w:val="0"/>
        <w:spacing w:after="0" w:line="240" w:lineRule="auto"/>
        <w:rPr>
          <w:rFonts w:ascii="Arial" w:hAnsi="Arial" w:cs="Arial"/>
          <w:b/>
          <w:bCs/>
          <w:color w:val="000000"/>
          <w:sz w:val="24"/>
          <w:szCs w:val="24"/>
        </w:rPr>
      </w:pPr>
    </w:p>
    <w:tbl>
      <w:tblPr>
        <w:tblStyle w:val="TableGrid"/>
        <w:tblW w:w="10206" w:type="dxa"/>
        <w:tblInd w:w="-572" w:type="dxa"/>
        <w:tblLook w:val="04A0" w:firstRow="1" w:lastRow="0" w:firstColumn="1" w:lastColumn="0" w:noHBand="0" w:noVBand="1"/>
      </w:tblPr>
      <w:tblGrid>
        <w:gridCol w:w="1219"/>
        <w:gridCol w:w="8987"/>
      </w:tblGrid>
      <w:tr w:rsidR="008D3BAB" w:rsidRPr="0073370B" w14:paraId="4801B1BD" w14:textId="77777777" w:rsidTr="00DE2257">
        <w:tc>
          <w:tcPr>
            <w:tcW w:w="1219" w:type="dxa"/>
            <w:shd w:val="clear" w:color="auto" w:fill="B4C6E7" w:themeFill="accent1" w:themeFillTint="66"/>
          </w:tcPr>
          <w:p w14:paraId="620B2ED9" w14:textId="77777777" w:rsidR="008D3BAB" w:rsidRPr="0073370B" w:rsidRDefault="008D3BAB"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Guidance No.</w:t>
            </w:r>
          </w:p>
        </w:tc>
        <w:tc>
          <w:tcPr>
            <w:tcW w:w="8987" w:type="dxa"/>
            <w:shd w:val="clear" w:color="auto" w:fill="B4C6E7" w:themeFill="accent1" w:themeFillTint="66"/>
          </w:tcPr>
          <w:p w14:paraId="62112D3F" w14:textId="77777777" w:rsidR="008D3BAB" w:rsidRPr="0073370B" w:rsidRDefault="008D3BAB"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Title</w:t>
            </w:r>
          </w:p>
        </w:tc>
      </w:tr>
      <w:tr w:rsidR="008D3BAB" w:rsidRPr="0073370B" w14:paraId="13AE0D8C" w14:textId="77777777" w:rsidTr="00DE2257">
        <w:tc>
          <w:tcPr>
            <w:tcW w:w="1219" w:type="dxa"/>
          </w:tcPr>
          <w:p w14:paraId="52F2ABAC" w14:textId="77777777" w:rsidR="008D3BAB" w:rsidRPr="0073370B" w:rsidRDefault="008D3BAB" w:rsidP="00DE2257">
            <w:pPr>
              <w:rPr>
                <w:rFonts w:ascii="Arial" w:eastAsia="Times New Roman" w:hAnsi="Arial" w:cs="Arial"/>
                <w:color w:val="000000"/>
                <w:lang w:eastAsia="en-GB"/>
              </w:rPr>
            </w:pPr>
            <w:r w:rsidRPr="0073370B">
              <w:rPr>
                <w:rFonts w:ascii="Arial" w:eastAsia="Times New Roman" w:hAnsi="Arial" w:cs="Arial"/>
                <w:color w:val="000000"/>
                <w:lang w:eastAsia="en-GB"/>
              </w:rPr>
              <w:t>TG20:21</w:t>
            </w:r>
          </w:p>
        </w:tc>
        <w:tc>
          <w:tcPr>
            <w:tcW w:w="8987" w:type="dxa"/>
          </w:tcPr>
          <w:p w14:paraId="42B0CCD0" w14:textId="77777777" w:rsidR="008D3BAB" w:rsidRPr="0073370B" w:rsidRDefault="008D3BAB"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User Guide</w:t>
            </w:r>
          </w:p>
        </w:tc>
      </w:tr>
      <w:tr w:rsidR="008D3BAB" w:rsidRPr="0073370B" w14:paraId="349254E1" w14:textId="77777777" w:rsidTr="00DE2257">
        <w:tc>
          <w:tcPr>
            <w:tcW w:w="1219" w:type="dxa"/>
          </w:tcPr>
          <w:p w14:paraId="174A805D" w14:textId="77777777" w:rsidR="008D3BAB" w:rsidRPr="0073370B" w:rsidRDefault="008D3BAB" w:rsidP="00DE2257">
            <w:pPr>
              <w:rPr>
                <w:rFonts w:ascii="Arial" w:eastAsia="Times New Roman" w:hAnsi="Arial" w:cs="Arial"/>
                <w:color w:val="000000"/>
                <w:lang w:eastAsia="en-GB"/>
              </w:rPr>
            </w:pPr>
            <w:r w:rsidRPr="0073370B">
              <w:rPr>
                <w:rFonts w:ascii="Arial" w:eastAsia="Times New Roman" w:hAnsi="Arial" w:cs="Arial"/>
                <w:color w:val="000000"/>
                <w:lang w:eastAsia="en-GB"/>
              </w:rPr>
              <w:t>TG20:21</w:t>
            </w:r>
          </w:p>
        </w:tc>
        <w:tc>
          <w:tcPr>
            <w:tcW w:w="8987" w:type="dxa"/>
          </w:tcPr>
          <w:p w14:paraId="202B34B9" w14:textId="77777777" w:rsidR="008D3BAB" w:rsidRPr="0073370B" w:rsidRDefault="008D3BAB" w:rsidP="00DE2257">
            <w:pPr>
              <w:rPr>
                <w:rFonts w:ascii="Arial" w:eastAsia="Times New Roman" w:hAnsi="Arial" w:cs="Arial"/>
                <w:b/>
                <w:bCs/>
                <w:color w:val="000000"/>
                <w:lang w:eastAsia="en-GB"/>
              </w:rPr>
            </w:pPr>
            <w:r w:rsidRPr="0073370B">
              <w:rPr>
                <w:rFonts w:ascii="Arial" w:eastAsia="Times New Roman" w:hAnsi="Arial" w:cs="Arial"/>
                <w:b/>
                <w:bCs/>
                <w:color w:val="000000"/>
                <w:lang w:eastAsia="en-GB"/>
              </w:rPr>
              <w:t>Operational Guide</w:t>
            </w:r>
          </w:p>
        </w:tc>
      </w:tr>
      <w:tr w:rsidR="008D3BAB" w:rsidRPr="0073370B" w14:paraId="19001273" w14:textId="77777777" w:rsidTr="00DE2257">
        <w:tc>
          <w:tcPr>
            <w:tcW w:w="1219" w:type="dxa"/>
          </w:tcPr>
          <w:p w14:paraId="6CCF1400"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color w:val="000000"/>
                <w:lang w:eastAsia="en-GB"/>
              </w:rPr>
              <w:t>TG20:21</w:t>
            </w:r>
          </w:p>
        </w:tc>
        <w:tc>
          <w:tcPr>
            <w:tcW w:w="8987" w:type="dxa"/>
          </w:tcPr>
          <w:p w14:paraId="5F3F4327"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Design Guide</w:t>
            </w:r>
          </w:p>
        </w:tc>
      </w:tr>
      <w:tr w:rsidR="008D3BAB" w:rsidRPr="0073370B" w14:paraId="7E6C722F" w14:textId="77777777" w:rsidTr="00DE2257">
        <w:tc>
          <w:tcPr>
            <w:tcW w:w="1219" w:type="dxa"/>
          </w:tcPr>
          <w:p w14:paraId="32D0931B"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TG3:19</w:t>
            </w:r>
          </w:p>
        </w:tc>
        <w:tc>
          <w:tcPr>
            <w:tcW w:w="8987" w:type="dxa"/>
          </w:tcPr>
          <w:p w14:paraId="06A837AC"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Erection, Use &amp; Dismantling of Rubbish Chutes on Scaffolds</w:t>
            </w:r>
          </w:p>
        </w:tc>
      </w:tr>
      <w:tr w:rsidR="008D3BAB" w:rsidRPr="0073370B" w14:paraId="7E68FCC5" w14:textId="77777777" w:rsidTr="00DE2257">
        <w:tc>
          <w:tcPr>
            <w:tcW w:w="1219" w:type="dxa"/>
          </w:tcPr>
          <w:p w14:paraId="216577D4"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TG4:19</w:t>
            </w:r>
          </w:p>
        </w:tc>
        <w:tc>
          <w:tcPr>
            <w:tcW w:w="8987" w:type="dxa"/>
          </w:tcPr>
          <w:p w14:paraId="4CB2B224"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Anchorage Systems</w:t>
            </w:r>
          </w:p>
        </w:tc>
      </w:tr>
      <w:tr w:rsidR="008D3BAB" w:rsidRPr="0073370B" w14:paraId="2BE445CC" w14:textId="77777777" w:rsidTr="00DE2257">
        <w:tc>
          <w:tcPr>
            <w:tcW w:w="1219" w:type="dxa"/>
          </w:tcPr>
          <w:p w14:paraId="1CB60EC6"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TG5: 18</w:t>
            </w:r>
          </w:p>
        </w:tc>
        <w:tc>
          <w:tcPr>
            <w:tcW w:w="8987" w:type="dxa"/>
          </w:tcPr>
          <w:p w14:paraId="0F61897D"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Timber Scaffold Boards</w:t>
            </w:r>
          </w:p>
        </w:tc>
      </w:tr>
      <w:tr w:rsidR="008D3BAB" w:rsidRPr="0073370B" w14:paraId="7683777E" w14:textId="77777777" w:rsidTr="00DE2257">
        <w:tc>
          <w:tcPr>
            <w:tcW w:w="1219" w:type="dxa"/>
          </w:tcPr>
          <w:p w14:paraId="6F565E3A"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TG6:22</w:t>
            </w:r>
          </w:p>
        </w:tc>
        <w:tc>
          <w:tcPr>
            <w:tcW w:w="8987" w:type="dxa"/>
          </w:tcPr>
          <w:p w14:paraId="5F69BCF9" w14:textId="77777777" w:rsidR="008D3BAB" w:rsidRPr="0073370B" w:rsidRDefault="008D3BAB" w:rsidP="00DE2257">
            <w:pPr>
              <w:rPr>
                <w:rFonts w:ascii="Arial" w:eastAsia="Times New Roman" w:hAnsi="Arial" w:cs="Arial"/>
                <w:lang w:eastAsia="en-GB"/>
              </w:rPr>
            </w:pPr>
            <w:r w:rsidRPr="0073370B">
              <w:rPr>
                <w:rFonts w:ascii="Arial" w:eastAsia="Times New Roman" w:hAnsi="Arial" w:cs="Arial"/>
                <w:lang w:eastAsia="en-GB"/>
              </w:rPr>
              <w:t>Care &amp; Maintenance of Scaffold Boards</w:t>
            </w:r>
          </w:p>
        </w:tc>
      </w:tr>
      <w:tr w:rsidR="008D3BAB" w:rsidRPr="0073370B" w14:paraId="2098AE13" w14:textId="77777777" w:rsidTr="00DE2257">
        <w:tc>
          <w:tcPr>
            <w:tcW w:w="1219" w:type="dxa"/>
          </w:tcPr>
          <w:p w14:paraId="2C8C1137" w14:textId="03110D35" w:rsidR="008D3BAB" w:rsidRPr="0073370B" w:rsidRDefault="007E15A0" w:rsidP="007E15A0">
            <w:pPr>
              <w:rPr>
                <w:rFonts w:ascii="Arial" w:hAnsi="Arial" w:cs="Arial"/>
              </w:rPr>
            </w:pPr>
            <w:r w:rsidRPr="007E15A0">
              <w:rPr>
                <w:rFonts w:ascii="Arial" w:hAnsi="Arial" w:cs="Arial"/>
              </w:rPr>
              <w:t>TG7:</w:t>
            </w:r>
            <w:r w:rsidR="00297EBB" w:rsidRPr="0073370B">
              <w:rPr>
                <w:rFonts w:ascii="Arial" w:hAnsi="Arial" w:cs="Arial"/>
              </w:rPr>
              <w:t>21</w:t>
            </w:r>
          </w:p>
        </w:tc>
        <w:tc>
          <w:tcPr>
            <w:tcW w:w="8987" w:type="dxa"/>
          </w:tcPr>
          <w:p w14:paraId="147D28F3" w14:textId="6C8AA591" w:rsidR="008D3BAB" w:rsidRPr="0073370B" w:rsidRDefault="00297EBB" w:rsidP="003A76B4">
            <w:pPr>
              <w:rPr>
                <w:rFonts w:ascii="Arial" w:hAnsi="Arial" w:cs="Arial"/>
                <w:color w:val="000000"/>
              </w:rPr>
            </w:pPr>
            <w:r w:rsidRPr="0073370B">
              <w:rPr>
                <w:rFonts w:ascii="Arial" w:hAnsi="Arial" w:cs="Arial"/>
                <w:color w:val="000000"/>
              </w:rPr>
              <w:t xml:space="preserve">Scaffold Board Nail </w:t>
            </w:r>
            <w:r w:rsidR="003A76B4" w:rsidRPr="003A76B4">
              <w:rPr>
                <w:rFonts w:ascii="Arial" w:hAnsi="Arial" w:cs="Arial"/>
                <w:color w:val="000000"/>
              </w:rPr>
              <w:t>Plates</w:t>
            </w:r>
          </w:p>
        </w:tc>
      </w:tr>
      <w:tr w:rsidR="008D3BAB" w:rsidRPr="0073370B" w14:paraId="52D106E0" w14:textId="77777777" w:rsidTr="00DE2257">
        <w:tc>
          <w:tcPr>
            <w:tcW w:w="1219" w:type="dxa"/>
          </w:tcPr>
          <w:p w14:paraId="1C5AC06F" w14:textId="77777777" w:rsidR="008D3BAB" w:rsidRPr="0073370B" w:rsidRDefault="008D3BAB" w:rsidP="00DE2257">
            <w:pPr>
              <w:rPr>
                <w:rFonts w:ascii="Arial" w:hAnsi="Arial" w:cs="Arial"/>
              </w:rPr>
            </w:pPr>
            <w:r w:rsidRPr="0073370B">
              <w:rPr>
                <w:rFonts w:ascii="Arial" w:hAnsi="Arial" w:cs="Arial"/>
              </w:rPr>
              <w:t>TG8:21</w:t>
            </w:r>
          </w:p>
        </w:tc>
        <w:tc>
          <w:tcPr>
            <w:tcW w:w="8987" w:type="dxa"/>
          </w:tcPr>
          <w:p w14:paraId="60951845" w14:textId="77777777" w:rsidR="008D3BAB" w:rsidRPr="0073370B" w:rsidRDefault="008D3BAB" w:rsidP="00DE2257">
            <w:pPr>
              <w:rPr>
                <w:rFonts w:ascii="Arial" w:hAnsi="Arial" w:cs="Arial"/>
                <w:color w:val="000000"/>
              </w:rPr>
            </w:pPr>
            <w:r w:rsidRPr="0073370B">
              <w:rPr>
                <w:rFonts w:ascii="Arial" w:hAnsi="Arial" w:cs="Arial"/>
                <w:color w:val="000000"/>
              </w:rPr>
              <w:t>Fire Damage</w:t>
            </w:r>
          </w:p>
        </w:tc>
      </w:tr>
      <w:tr w:rsidR="008D3BAB" w:rsidRPr="0073370B" w14:paraId="28AC593D" w14:textId="77777777" w:rsidTr="00DE2257">
        <w:tc>
          <w:tcPr>
            <w:tcW w:w="1219" w:type="dxa"/>
          </w:tcPr>
          <w:p w14:paraId="3801AA39" w14:textId="77777777" w:rsidR="008D3BAB" w:rsidRPr="0073370B" w:rsidRDefault="008D3BAB" w:rsidP="00DE2257">
            <w:pPr>
              <w:rPr>
                <w:rFonts w:ascii="Arial" w:hAnsi="Arial" w:cs="Arial"/>
              </w:rPr>
            </w:pPr>
            <w:r w:rsidRPr="0073370B">
              <w:rPr>
                <w:rFonts w:ascii="Arial" w:hAnsi="Arial" w:cs="Arial"/>
              </w:rPr>
              <w:t>TG9:18</w:t>
            </w:r>
          </w:p>
        </w:tc>
        <w:tc>
          <w:tcPr>
            <w:tcW w:w="8987" w:type="dxa"/>
          </w:tcPr>
          <w:p w14:paraId="32EC274C" w14:textId="77777777" w:rsidR="008D3BAB" w:rsidRPr="0073370B" w:rsidRDefault="008D3BAB" w:rsidP="00DE2257">
            <w:pPr>
              <w:rPr>
                <w:rFonts w:ascii="Arial" w:hAnsi="Arial" w:cs="Arial"/>
                <w:color w:val="000000"/>
              </w:rPr>
            </w:pPr>
            <w:r w:rsidRPr="0073370B">
              <w:rPr>
                <w:rFonts w:ascii="Arial" w:hAnsi="Arial" w:cs="Arial"/>
                <w:color w:val="000000"/>
              </w:rPr>
              <w:t>Guide to the design &amp; construction of temporary Roofs and Buildings</w:t>
            </w:r>
          </w:p>
        </w:tc>
      </w:tr>
      <w:tr w:rsidR="008D3BAB" w:rsidRPr="0073370B" w14:paraId="306A84D6" w14:textId="77777777" w:rsidTr="00DE2257">
        <w:tc>
          <w:tcPr>
            <w:tcW w:w="1219" w:type="dxa"/>
          </w:tcPr>
          <w:p w14:paraId="76E84FB3" w14:textId="77777777" w:rsidR="008D3BAB" w:rsidRPr="0073370B" w:rsidRDefault="008D3BAB" w:rsidP="00DE2257">
            <w:pPr>
              <w:rPr>
                <w:rFonts w:ascii="Arial" w:hAnsi="Arial" w:cs="Arial"/>
              </w:rPr>
            </w:pPr>
            <w:r w:rsidRPr="0073370B">
              <w:rPr>
                <w:rFonts w:ascii="Arial" w:hAnsi="Arial" w:cs="Arial"/>
              </w:rPr>
              <w:t>TG12:22</w:t>
            </w:r>
          </w:p>
        </w:tc>
        <w:tc>
          <w:tcPr>
            <w:tcW w:w="8987" w:type="dxa"/>
          </w:tcPr>
          <w:p w14:paraId="49467E5D" w14:textId="77777777" w:rsidR="008D3BAB" w:rsidRPr="0073370B" w:rsidRDefault="008D3BAB" w:rsidP="00DE2257">
            <w:pPr>
              <w:rPr>
                <w:rFonts w:ascii="Arial" w:hAnsi="Arial" w:cs="Arial"/>
                <w:color w:val="000000"/>
              </w:rPr>
            </w:pPr>
            <w:r w:rsidRPr="0073370B">
              <w:rPr>
                <w:rFonts w:ascii="Arial" w:hAnsi="Arial" w:cs="Arial"/>
                <w:color w:val="000000"/>
              </w:rPr>
              <w:t>Tying down of Scaffold Boards</w:t>
            </w:r>
          </w:p>
        </w:tc>
      </w:tr>
      <w:tr w:rsidR="008D3BAB" w:rsidRPr="0073370B" w14:paraId="0E69EC88" w14:textId="77777777" w:rsidTr="00DE2257">
        <w:tc>
          <w:tcPr>
            <w:tcW w:w="1219" w:type="dxa"/>
          </w:tcPr>
          <w:p w14:paraId="0176D16D" w14:textId="77777777" w:rsidR="008D3BAB" w:rsidRPr="0073370B" w:rsidRDefault="008D3BAB" w:rsidP="00DE2257">
            <w:pPr>
              <w:rPr>
                <w:rFonts w:ascii="Arial" w:hAnsi="Arial" w:cs="Arial"/>
              </w:rPr>
            </w:pPr>
            <w:r w:rsidRPr="0073370B">
              <w:rPr>
                <w:rFonts w:ascii="Arial" w:hAnsi="Arial" w:cs="Arial"/>
              </w:rPr>
              <w:t>TG14:20</w:t>
            </w:r>
          </w:p>
        </w:tc>
        <w:tc>
          <w:tcPr>
            <w:tcW w:w="8987" w:type="dxa"/>
          </w:tcPr>
          <w:p w14:paraId="464CE13E" w14:textId="77777777" w:rsidR="008D3BAB" w:rsidRPr="0073370B" w:rsidRDefault="008D3BAB" w:rsidP="00DE2257">
            <w:pPr>
              <w:rPr>
                <w:rFonts w:ascii="Arial" w:hAnsi="Arial" w:cs="Arial"/>
                <w:color w:val="000000"/>
              </w:rPr>
            </w:pPr>
            <w:r w:rsidRPr="0073370B">
              <w:rPr>
                <w:rFonts w:ascii="Arial" w:hAnsi="Arial" w:cs="Arial"/>
                <w:color w:val="000000"/>
              </w:rPr>
              <w:t>Supplementary Couplers &amp; Check Couplers</w:t>
            </w:r>
          </w:p>
        </w:tc>
      </w:tr>
      <w:tr w:rsidR="008D3BAB" w:rsidRPr="0073370B" w14:paraId="457641E6" w14:textId="77777777" w:rsidTr="00DE2257">
        <w:tc>
          <w:tcPr>
            <w:tcW w:w="1219" w:type="dxa"/>
          </w:tcPr>
          <w:p w14:paraId="10A3D6A8" w14:textId="77777777" w:rsidR="008D3BAB" w:rsidRPr="0073370B" w:rsidRDefault="008D3BAB" w:rsidP="00DE2257">
            <w:pPr>
              <w:rPr>
                <w:rFonts w:ascii="Arial" w:hAnsi="Arial" w:cs="Arial"/>
              </w:rPr>
            </w:pPr>
            <w:r w:rsidRPr="0073370B">
              <w:rPr>
                <w:rFonts w:ascii="Arial" w:hAnsi="Arial" w:cs="Arial"/>
              </w:rPr>
              <w:t>TG16:21</w:t>
            </w:r>
          </w:p>
        </w:tc>
        <w:tc>
          <w:tcPr>
            <w:tcW w:w="8987" w:type="dxa"/>
          </w:tcPr>
          <w:p w14:paraId="786E95D0" w14:textId="77777777" w:rsidR="008D3BAB" w:rsidRPr="0073370B" w:rsidRDefault="008D3BAB" w:rsidP="00DE2257">
            <w:pPr>
              <w:rPr>
                <w:rFonts w:ascii="Arial" w:hAnsi="Arial" w:cs="Arial"/>
                <w:color w:val="000000"/>
              </w:rPr>
            </w:pPr>
            <w:r w:rsidRPr="0073370B">
              <w:rPr>
                <w:rFonts w:ascii="Arial" w:hAnsi="Arial" w:cs="Arial"/>
                <w:color w:val="000000"/>
              </w:rPr>
              <w:t>Anchoring to the Ground</w:t>
            </w:r>
          </w:p>
        </w:tc>
      </w:tr>
      <w:tr w:rsidR="008D3BAB" w:rsidRPr="0073370B" w14:paraId="115541D0" w14:textId="77777777" w:rsidTr="00DE2257">
        <w:tc>
          <w:tcPr>
            <w:tcW w:w="1219" w:type="dxa"/>
          </w:tcPr>
          <w:p w14:paraId="64CAFFC6" w14:textId="77777777" w:rsidR="008D3BAB" w:rsidRPr="0073370B" w:rsidRDefault="008D3BAB" w:rsidP="00DE2257">
            <w:pPr>
              <w:rPr>
                <w:rFonts w:ascii="Arial" w:hAnsi="Arial" w:cs="Arial"/>
              </w:rPr>
            </w:pPr>
            <w:r w:rsidRPr="0073370B">
              <w:rPr>
                <w:rFonts w:ascii="Arial" w:hAnsi="Arial" w:cs="Arial"/>
              </w:rPr>
              <w:t>TG21:20</w:t>
            </w:r>
          </w:p>
        </w:tc>
        <w:tc>
          <w:tcPr>
            <w:tcW w:w="8987" w:type="dxa"/>
          </w:tcPr>
          <w:p w14:paraId="5AC34C5C" w14:textId="77777777" w:rsidR="008D3BAB" w:rsidRPr="0073370B" w:rsidRDefault="008D3BAB" w:rsidP="00DE2257">
            <w:pPr>
              <w:rPr>
                <w:rFonts w:ascii="Arial" w:hAnsi="Arial" w:cs="Arial"/>
                <w:color w:val="000000"/>
              </w:rPr>
            </w:pPr>
            <w:r w:rsidRPr="0073370B">
              <w:rPr>
                <w:rFonts w:ascii="Arial" w:hAnsi="Arial" w:cs="Arial"/>
                <w:color w:val="000000"/>
              </w:rPr>
              <w:t>Guide to Commissioning Scaffold Design</w:t>
            </w:r>
          </w:p>
        </w:tc>
      </w:tr>
      <w:tr w:rsidR="007E15A0" w14:paraId="2A3978EF" w14:textId="77777777" w:rsidTr="007E15A0">
        <w:tc>
          <w:tcPr>
            <w:tcW w:w="1219" w:type="dxa"/>
            <w:hideMark/>
          </w:tcPr>
          <w:p w14:paraId="4D9000E4" w14:textId="77777777" w:rsidR="007E15A0" w:rsidRDefault="007E15A0">
            <w:pPr>
              <w:rPr>
                <w:kern w:val="2"/>
                <w:lang w:eastAsia="en-GB"/>
                <w14:ligatures w14:val="standardContextual"/>
              </w:rPr>
            </w:pPr>
            <w:r>
              <w:rPr>
                <w:rFonts w:ascii="Arial" w:hAnsi="Arial" w:cs="Arial"/>
              </w:rPr>
              <w:t>TG30</w:t>
            </w:r>
          </w:p>
        </w:tc>
        <w:tc>
          <w:tcPr>
            <w:tcW w:w="8987" w:type="dxa"/>
            <w:hideMark/>
          </w:tcPr>
          <w:p w14:paraId="287EF994" w14:textId="77777777" w:rsidR="007E15A0" w:rsidRDefault="007E15A0">
            <w:r>
              <w:rPr>
                <w:rFonts w:ascii="Arial" w:hAnsi="Arial" w:cs="Arial"/>
                <w:color w:val="000000"/>
              </w:rPr>
              <w:t>Guidance for system scaffolding, where applicable, current edition to be confirmed prior to issue.</w:t>
            </w:r>
          </w:p>
        </w:tc>
      </w:tr>
    </w:tbl>
    <w:p w14:paraId="64245CDB" w14:textId="77777777" w:rsidR="008D3BAB" w:rsidRPr="0073370B" w:rsidRDefault="008D3BAB" w:rsidP="008D3BAB">
      <w:pPr>
        <w:autoSpaceDE w:val="0"/>
        <w:autoSpaceDN w:val="0"/>
        <w:adjustRightInd w:val="0"/>
        <w:spacing w:after="0" w:line="240" w:lineRule="auto"/>
        <w:rPr>
          <w:rFonts w:ascii="Arial" w:hAnsi="Arial" w:cs="Arial"/>
          <w:b/>
          <w:bCs/>
          <w:color w:val="000000"/>
          <w:sz w:val="24"/>
          <w:szCs w:val="24"/>
        </w:rPr>
      </w:pPr>
    </w:p>
    <w:p w14:paraId="789B34A2" w14:textId="77777777" w:rsidR="00902B8F" w:rsidRPr="0073370B" w:rsidRDefault="00902B8F" w:rsidP="00902B8F">
      <w:pPr>
        <w:pStyle w:val="ListParagraph"/>
        <w:autoSpaceDE w:val="0"/>
        <w:autoSpaceDN w:val="0"/>
        <w:adjustRightInd w:val="0"/>
        <w:spacing w:after="0" w:line="240" w:lineRule="auto"/>
        <w:rPr>
          <w:rFonts w:ascii="Arial" w:hAnsi="Arial" w:cs="Arial"/>
          <w:color w:val="000000"/>
          <w:sz w:val="24"/>
          <w:szCs w:val="24"/>
        </w:rPr>
      </w:pPr>
    </w:p>
    <w:p w14:paraId="753F1C97"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r w:rsidRPr="0073370B">
        <w:rPr>
          <w:rFonts w:ascii="Arial" w:hAnsi="Arial" w:cs="Arial"/>
          <w:b/>
          <w:bCs/>
          <w:color w:val="000000"/>
          <w:sz w:val="24"/>
          <w:szCs w:val="24"/>
        </w:rPr>
        <w:t>Competence Guidance Documents</w:t>
      </w:r>
    </w:p>
    <w:p w14:paraId="1138C2DF"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p>
    <w:p w14:paraId="49989BC9" w14:textId="77777777" w:rsidR="00902B8F" w:rsidRPr="0073370B" w:rsidRDefault="00902B8F" w:rsidP="00902B8F">
      <w:pPr>
        <w:pStyle w:val="ListParagraph"/>
        <w:numPr>
          <w:ilvl w:val="0"/>
          <w:numId w:val="12"/>
        </w:numPr>
        <w:autoSpaceDE w:val="0"/>
        <w:autoSpaceDN w:val="0"/>
        <w:adjustRightInd w:val="0"/>
        <w:spacing w:after="0" w:line="240" w:lineRule="auto"/>
        <w:rPr>
          <w:rFonts w:ascii="Arial" w:hAnsi="Arial" w:cs="Arial"/>
          <w:b/>
          <w:bCs/>
          <w:sz w:val="28"/>
          <w:szCs w:val="28"/>
        </w:rPr>
      </w:pPr>
      <w:r w:rsidRPr="0073370B">
        <w:rPr>
          <w:rFonts w:ascii="Arial" w:hAnsi="Arial" w:cs="Arial"/>
          <w:color w:val="000000"/>
          <w:sz w:val="24"/>
          <w:szCs w:val="24"/>
        </w:rPr>
        <w:t>CISRS Cap 609 General Information Booklet</w:t>
      </w:r>
    </w:p>
    <w:p w14:paraId="7E9D3F63"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7195C334"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07043F4F" w14:textId="77777777" w:rsidR="0073370B" w:rsidRDefault="0073370B" w:rsidP="00902B8F">
      <w:pPr>
        <w:autoSpaceDE w:val="0"/>
        <w:autoSpaceDN w:val="0"/>
        <w:adjustRightInd w:val="0"/>
        <w:spacing w:after="0" w:line="240" w:lineRule="auto"/>
        <w:rPr>
          <w:rFonts w:ascii="Arial" w:hAnsi="Arial" w:cs="Arial"/>
          <w:b/>
          <w:bCs/>
          <w:sz w:val="28"/>
          <w:szCs w:val="28"/>
        </w:rPr>
      </w:pPr>
    </w:p>
    <w:p w14:paraId="39121CCF" w14:textId="77777777" w:rsidR="00452253" w:rsidRPr="0073370B" w:rsidRDefault="00452253" w:rsidP="00902B8F">
      <w:pPr>
        <w:autoSpaceDE w:val="0"/>
        <w:autoSpaceDN w:val="0"/>
        <w:adjustRightInd w:val="0"/>
        <w:spacing w:after="0" w:line="240" w:lineRule="auto"/>
        <w:rPr>
          <w:rFonts w:ascii="Arial" w:hAnsi="Arial" w:cs="Arial"/>
          <w:b/>
          <w:bCs/>
          <w:sz w:val="28"/>
          <w:szCs w:val="28"/>
        </w:rPr>
      </w:pPr>
    </w:p>
    <w:p w14:paraId="3E26DF73" w14:textId="77777777" w:rsidR="0073370B" w:rsidRDefault="0073370B" w:rsidP="00902B8F">
      <w:pPr>
        <w:autoSpaceDE w:val="0"/>
        <w:autoSpaceDN w:val="0"/>
        <w:adjustRightInd w:val="0"/>
        <w:spacing w:after="0" w:line="240" w:lineRule="auto"/>
        <w:rPr>
          <w:rFonts w:ascii="Arial" w:hAnsi="Arial" w:cs="Arial"/>
          <w:b/>
          <w:bCs/>
          <w:sz w:val="28"/>
          <w:szCs w:val="28"/>
        </w:rPr>
      </w:pPr>
    </w:p>
    <w:p w14:paraId="161582CD" w14:textId="77777777" w:rsidR="006870E5" w:rsidRDefault="006870E5" w:rsidP="00902B8F">
      <w:pPr>
        <w:autoSpaceDE w:val="0"/>
        <w:autoSpaceDN w:val="0"/>
        <w:adjustRightInd w:val="0"/>
        <w:spacing w:after="0" w:line="240" w:lineRule="auto"/>
        <w:rPr>
          <w:rFonts w:ascii="Arial" w:hAnsi="Arial" w:cs="Arial"/>
          <w:b/>
          <w:bCs/>
          <w:sz w:val="28"/>
          <w:szCs w:val="28"/>
        </w:rPr>
      </w:pPr>
    </w:p>
    <w:p w14:paraId="20D8D6E9" w14:textId="77777777" w:rsidR="006870E5" w:rsidRDefault="006870E5" w:rsidP="00902B8F">
      <w:pPr>
        <w:autoSpaceDE w:val="0"/>
        <w:autoSpaceDN w:val="0"/>
        <w:adjustRightInd w:val="0"/>
        <w:spacing w:after="0" w:line="240" w:lineRule="auto"/>
        <w:rPr>
          <w:rFonts w:ascii="Arial" w:hAnsi="Arial" w:cs="Arial"/>
          <w:b/>
          <w:bCs/>
          <w:sz w:val="28"/>
          <w:szCs w:val="28"/>
        </w:rPr>
      </w:pPr>
    </w:p>
    <w:p w14:paraId="188E31BC" w14:textId="77777777" w:rsidR="006870E5" w:rsidRDefault="006870E5" w:rsidP="00902B8F">
      <w:pPr>
        <w:autoSpaceDE w:val="0"/>
        <w:autoSpaceDN w:val="0"/>
        <w:adjustRightInd w:val="0"/>
        <w:spacing w:after="0" w:line="240" w:lineRule="auto"/>
        <w:rPr>
          <w:rFonts w:ascii="Arial" w:hAnsi="Arial" w:cs="Arial"/>
          <w:b/>
          <w:bCs/>
          <w:sz w:val="28"/>
          <w:szCs w:val="28"/>
        </w:rPr>
      </w:pPr>
    </w:p>
    <w:p w14:paraId="5EF6EB2C" w14:textId="77777777" w:rsidR="006870E5" w:rsidRDefault="006870E5" w:rsidP="00902B8F">
      <w:pPr>
        <w:autoSpaceDE w:val="0"/>
        <w:autoSpaceDN w:val="0"/>
        <w:adjustRightInd w:val="0"/>
        <w:spacing w:after="0" w:line="240" w:lineRule="auto"/>
        <w:rPr>
          <w:rFonts w:ascii="Arial" w:hAnsi="Arial" w:cs="Arial"/>
          <w:b/>
          <w:bCs/>
          <w:sz w:val="28"/>
          <w:szCs w:val="28"/>
        </w:rPr>
      </w:pPr>
    </w:p>
    <w:p w14:paraId="06CFC444" w14:textId="77777777" w:rsidR="006870E5" w:rsidRDefault="006870E5" w:rsidP="00902B8F">
      <w:pPr>
        <w:autoSpaceDE w:val="0"/>
        <w:autoSpaceDN w:val="0"/>
        <w:adjustRightInd w:val="0"/>
        <w:spacing w:after="0" w:line="240" w:lineRule="auto"/>
        <w:rPr>
          <w:rFonts w:ascii="Arial" w:hAnsi="Arial" w:cs="Arial"/>
          <w:b/>
          <w:bCs/>
          <w:sz w:val="28"/>
          <w:szCs w:val="28"/>
        </w:rPr>
      </w:pPr>
    </w:p>
    <w:p w14:paraId="4F3723B9" w14:textId="77777777" w:rsidR="006870E5" w:rsidRDefault="006870E5" w:rsidP="00902B8F">
      <w:pPr>
        <w:autoSpaceDE w:val="0"/>
        <w:autoSpaceDN w:val="0"/>
        <w:adjustRightInd w:val="0"/>
        <w:spacing w:after="0" w:line="240" w:lineRule="auto"/>
        <w:rPr>
          <w:rFonts w:ascii="Arial" w:hAnsi="Arial" w:cs="Arial"/>
          <w:b/>
          <w:bCs/>
          <w:sz w:val="28"/>
          <w:szCs w:val="28"/>
        </w:rPr>
      </w:pPr>
    </w:p>
    <w:p w14:paraId="011BD2EB" w14:textId="77777777" w:rsidR="006870E5" w:rsidRDefault="006870E5" w:rsidP="00902B8F">
      <w:pPr>
        <w:autoSpaceDE w:val="0"/>
        <w:autoSpaceDN w:val="0"/>
        <w:adjustRightInd w:val="0"/>
        <w:spacing w:after="0" w:line="240" w:lineRule="auto"/>
        <w:rPr>
          <w:rFonts w:ascii="Arial" w:hAnsi="Arial" w:cs="Arial"/>
          <w:b/>
          <w:bCs/>
          <w:sz w:val="28"/>
          <w:szCs w:val="28"/>
        </w:rPr>
      </w:pPr>
    </w:p>
    <w:p w14:paraId="2D50503C" w14:textId="77777777" w:rsidR="006870E5" w:rsidRDefault="006870E5" w:rsidP="00902B8F">
      <w:pPr>
        <w:autoSpaceDE w:val="0"/>
        <w:autoSpaceDN w:val="0"/>
        <w:adjustRightInd w:val="0"/>
        <w:spacing w:after="0" w:line="240" w:lineRule="auto"/>
        <w:rPr>
          <w:rFonts w:ascii="Arial" w:hAnsi="Arial" w:cs="Arial"/>
          <w:b/>
          <w:bCs/>
          <w:sz w:val="28"/>
          <w:szCs w:val="28"/>
        </w:rPr>
      </w:pPr>
    </w:p>
    <w:p w14:paraId="3B4A65EC" w14:textId="77777777" w:rsidR="006870E5" w:rsidRDefault="006870E5" w:rsidP="00902B8F">
      <w:pPr>
        <w:autoSpaceDE w:val="0"/>
        <w:autoSpaceDN w:val="0"/>
        <w:adjustRightInd w:val="0"/>
        <w:spacing w:after="0" w:line="240" w:lineRule="auto"/>
        <w:rPr>
          <w:rFonts w:ascii="Arial" w:hAnsi="Arial" w:cs="Arial"/>
          <w:b/>
          <w:bCs/>
          <w:sz w:val="28"/>
          <w:szCs w:val="28"/>
        </w:rPr>
      </w:pPr>
    </w:p>
    <w:p w14:paraId="792CDCAD" w14:textId="77777777" w:rsidR="006870E5" w:rsidRDefault="006870E5" w:rsidP="00902B8F">
      <w:pPr>
        <w:autoSpaceDE w:val="0"/>
        <w:autoSpaceDN w:val="0"/>
        <w:adjustRightInd w:val="0"/>
        <w:spacing w:after="0" w:line="240" w:lineRule="auto"/>
        <w:rPr>
          <w:rFonts w:ascii="Arial" w:hAnsi="Arial" w:cs="Arial"/>
          <w:b/>
          <w:bCs/>
          <w:sz w:val="28"/>
          <w:szCs w:val="28"/>
        </w:rPr>
      </w:pPr>
    </w:p>
    <w:p w14:paraId="22344571" w14:textId="77777777" w:rsidR="006870E5" w:rsidRDefault="006870E5" w:rsidP="00902B8F">
      <w:pPr>
        <w:autoSpaceDE w:val="0"/>
        <w:autoSpaceDN w:val="0"/>
        <w:adjustRightInd w:val="0"/>
        <w:spacing w:after="0" w:line="240" w:lineRule="auto"/>
        <w:rPr>
          <w:rFonts w:ascii="Arial" w:hAnsi="Arial" w:cs="Arial"/>
          <w:b/>
          <w:bCs/>
          <w:sz w:val="28"/>
          <w:szCs w:val="28"/>
        </w:rPr>
      </w:pPr>
    </w:p>
    <w:p w14:paraId="4BE885CE" w14:textId="77777777" w:rsidR="006870E5" w:rsidRDefault="006870E5" w:rsidP="00902B8F">
      <w:pPr>
        <w:autoSpaceDE w:val="0"/>
        <w:autoSpaceDN w:val="0"/>
        <w:adjustRightInd w:val="0"/>
        <w:spacing w:after="0" w:line="240" w:lineRule="auto"/>
        <w:rPr>
          <w:rFonts w:ascii="Arial" w:hAnsi="Arial" w:cs="Arial"/>
          <w:b/>
          <w:bCs/>
          <w:sz w:val="28"/>
          <w:szCs w:val="28"/>
        </w:rPr>
      </w:pPr>
    </w:p>
    <w:p w14:paraId="75426D37" w14:textId="77777777" w:rsidR="006870E5" w:rsidRPr="0073370B" w:rsidRDefault="006870E5" w:rsidP="00902B8F">
      <w:pPr>
        <w:autoSpaceDE w:val="0"/>
        <w:autoSpaceDN w:val="0"/>
        <w:adjustRightInd w:val="0"/>
        <w:spacing w:after="0" w:line="240" w:lineRule="auto"/>
        <w:rPr>
          <w:rFonts w:ascii="Arial" w:hAnsi="Arial" w:cs="Arial"/>
          <w:b/>
          <w:bCs/>
          <w:sz w:val="28"/>
          <w:szCs w:val="28"/>
        </w:rPr>
      </w:pPr>
    </w:p>
    <w:p w14:paraId="556158C4"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1297394A"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lastRenderedPageBreak/>
        <w:t xml:space="preserve">APPENDIX B </w:t>
      </w:r>
      <w:r w:rsidRPr="0073370B">
        <w:rPr>
          <w:rFonts w:ascii="Arial,Bold" w:hAnsi="Arial,Bold" w:cs="Arial,Bold"/>
          <w:b/>
          <w:bCs/>
          <w:sz w:val="28"/>
          <w:szCs w:val="28"/>
        </w:rPr>
        <w:t xml:space="preserve">– </w:t>
      </w:r>
      <w:r w:rsidRPr="0073370B">
        <w:rPr>
          <w:rFonts w:ascii="Arial" w:hAnsi="Arial" w:cs="Arial"/>
          <w:b/>
          <w:bCs/>
          <w:sz w:val="28"/>
          <w:szCs w:val="28"/>
        </w:rPr>
        <w:t>REGULATIONS, CODES of PRACTICE and BEST</w:t>
      </w:r>
    </w:p>
    <w:p w14:paraId="4E7D7671"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t>PRACTICE REQUIREMENTS</w:t>
      </w:r>
    </w:p>
    <w:p w14:paraId="3E35AD7C"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2C4D3F1F" w14:textId="77777777" w:rsidR="00902B8F" w:rsidRPr="0073370B" w:rsidRDefault="00902B8F" w:rsidP="00902B8F">
      <w:pPr>
        <w:autoSpaceDE w:val="0"/>
        <w:autoSpaceDN w:val="0"/>
        <w:adjustRightInd w:val="0"/>
        <w:spacing w:after="0" w:line="240" w:lineRule="auto"/>
        <w:rPr>
          <w:rFonts w:ascii="Arial" w:hAnsi="Arial" w:cs="Arial"/>
          <w:b/>
          <w:bCs/>
          <w:sz w:val="24"/>
          <w:szCs w:val="24"/>
        </w:rPr>
      </w:pPr>
      <w:r w:rsidRPr="0073370B">
        <w:rPr>
          <w:rFonts w:ascii="Arial" w:hAnsi="Arial" w:cs="Arial"/>
          <w:b/>
          <w:bCs/>
          <w:sz w:val="24"/>
          <w:szCs w:val="24"/>
        </w:rPr>
        <w:t>Regulations, Codes of Practice and best practice requirements</w:t>
      </w:r>
    </w:p>
    <w:p w14:paraId="2A7B5045" w14:textId="77777777" w:rsidR="00902B8F" w:rsidRPr="0073370B" w:rsidRDefault="00902B8F" w:rsidP="00902B8F">
      <w:pPr>
        <w:autoSpaceDE w:val="0"/>
        <w:autoSpaceDN w:val="0"/>
        <w:adjustRightInd w:val="0"/>
        <w:spacing w:after="0" w:line="240" w:lineRule="auto"/>
        <w:rPr>
          <w:rFonts w:ascii="Arial" w:hAnsi="Arial" w:cs="Arial"/>
          <w:b/>
          <w:bCs/>
          <w:sz w:val="24"/>
          <w:szCs w:val="24"/>
        </w:rPr>
      </w:pPr>
    </w:p>
    <w:p w14:paraId="7611534F" w14:textId="75F3AA95" w:rsidR="00902B8F" w:rsidRPr="0073370B" w:rsidRDefault="00902B8F" w:rsidP="00902B8F">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All scaffolding works shall be carried out in accordance with the following Regulations, Codes of Practice and industry best practice requirements:</w:t>
      </w:r>
    </w:p>
    <w:p w14:paraId="1FE41E0D" w14:textId="77777777" w:rsidR="00902B8F" w:rsidRPr="0073370B" w:rsidRDefault="00902B8F" w:rsidP="00902B8F">
      <w:pPr>
        <w:autoSpaceDE w:val="0"/>
        <w:autoSpaceDN w:val="0"/>
        <w:adjustRightInd w:val="0"/>
        <w:spacing w:after="0" w:line="240" w:lineRule="auto"/>
        <w:jc w:val="both"/>
        <w:rPr>
          <w:rFonts w:ascii="Arial" w:hAnsi="Arial" w:cs="Arial"/>
          <w:sz w:val="24"/>
          <w:szCs w:val="24"/>
        </w:rPr>
      </w:pPr>
    </w:p>
    <w:p w14:paraId="0A3FA242" w14:textId="1D373CF3"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Health and Safety at Work etc. Act 1974</w:t>
      </w:r>
    </w:p>
    <w:p w14:paraId="46406B15" w14:textId="77777777"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Management of Health and Safety at Work Regulations 1999 – as amended.</w:t>
      </w:r>
    </w:p>
    <w:p w14:paraId="3058EBCE" w14:textId="77777777"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Work at Height Regulations 2005 – as amended.</w:t>
      </w:r>
    </w:p>
    <w:p w14:paraId="5E5B1C3E" w14:textId="77777777"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The Construction (Design and Management) Regulations 2015</w:t>
      </w:r>
    </w:p>
    <w:p w14:paraId="30B14725" w14:textId="77777777" w:rsidR="00292D8E" w:rsidRPr="00292D8E" w:rsidRDefault="00292D8E" w:rsidP="00292D8E">
      <w:pPr>
        <w:pStyle w:val="ListParagraph"/>
        <w:numPr>
          <w:ilvl w:val="0"/>
          <w:numId w:val="12"/>
        </w:numPr>
        <w:jc w:val="both"/>
        <w:rPr>
          <w:rFonts w:ascii="Arial" w:hAnsi="Arial" w:cs="Arial"/>
          <w:sz w:val="24"/>
          <w:szCs w:val="24"/>
        </w:rPr>
      </w:pPr>
      <w:r>
        <w:rPr>
          <w:rFonts w:ascii="Arial" w:hAnsi="Arial" w:cs="Arial"/>
          <w:sz w:val="24"/>
          <w:szCs w:val="24"/>
        </w:rPr>
        <w:t>HSE L153 – Managing Health and Safety in Construction: Construction (Design and Management) Regulations 2015. Guidance on Regulations.</w:t>
      </w:r>
    </w:p>
    <w:p w14:paraId="685771A1" w14:textId="5B825511"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 xml:space="preserve">BS EN 12811 2003 – </w:t>
      </w:r>
      <w:r w:rsidR="008D3BAB" w:rsidRPr="0073370B">
        <w:rPr>
          <w:rFonts w:ascii="Arial" w:hAnsi="Arial" w:cs="Arial"/>
          <w:sz w:val="24"/>
          <w:szCs w:val="24"/>
        </w:rPr>
        <w:t>Temporary Works – Scaffolds. Performance requirements and general design</w:t>
      </w:r>
    </w:p>
    <w:p w14:paraId="7DAF1808" w14:textId="77777777"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BS EN 12810 2003 – Facade scaffolds made of prefabricated components.</w:t>
      </w:r>
    </w:p>
    <w:p w14:paraId="4139F659" w14:textId="23FC056F"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NASC TG20</w:t>
      </w:r>
      <w:r w:rsidR="008D3BAB" w:rsidRPr="0073370B">
        <w:rPr>
          <w:rFonts w:ascii="Arial" w:hAnsi="Arial" w:cs="Arial"/>
          <w:sz w:val="24"/>
          <w:szCs w:val="24"/>
        </w:rPr>
        <w:t>:21</w:t>
      </w:r>
      <w:r w:rsidRPr="0073370B">
        <w:rPr>
          <w:rFonts w:ascii="Arial" w:hAnsi="Arial" w:cs="Arial"/>
          <w:sz w:val="24"/>
          <w:szCs w:val="24"/>
        </w:rPr>
        <w:t xml:space="preserve"> – </w:t>
      </w:r>
      <w:r w:rsidR="008D3BAB" w:rsidRPr="0073370B">
        <w:rPr>
          <w:rFonts w:ascii="Arial" w:hAnsi="Arial" w:cs="Arial"/>
          <w:sz w:val="24"/>
          <w:szCs w:val="24"/>
        </w:rPr>
        <w:t xml:space="preserve">User </w:t>
      </w:r>
      <w:r w:rsidRPr="0073370B">
        <w:rPr>
          <w:rFonts w:ascii="Arial" w:hAnsi="Arial" w:cs="Arial"/>
          <w:sz w:val="24"/>
          <w:szCs w:val="24"/>
        </w:rPr>
        <w:t>Guide to Good Practice for Scaffolding with Tubes and Fittings. (Latest Edition).</w:t>
      </w:r>
    </w:p>
    <w:p w14:paraId="67AC8F85" w14:textId="072857E4"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NASC SG4</w:t>
      </w:r>
      <w:r w:rsidR="008D3BAB" w:rsidRPr="0073370B">
        <w:rPr>
          <w:rFonts w:ascii="Arial" w:hAnsi="Arial" w:cs="Arial"/>
          <w:sz w:val="24"/>
          <w:szCs w:val="24"/>
        </w:rPr>
        <w:t xml:space="preserve">:22 </w:t>
      </w:r>
      <w:r w:rsidRPr="0073370B">
        <w:rPr>
          <w:rFonts w:ascii="Arial" w:hAnsi="Arial" w:cs="Arial"/>
          <w:sz w:val="24"/>
          <w:szCs w:val="24"/>
        </w:rPr>
        <w:t>– Preventing falls in scaffolding (Latest Edition)</w:t>
      </w:r>
    </w:p>
    <w:p w14:paraId="620ABD54" w14:textId="77777777"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CISRS CAP 609 General Information (Latest Edition)</w:t>
      </w:r>
    </w:p>
    <w:p w14:paraId="510E1B74" w14:textId="34142289" w:rsidR="00902B8F" w:rsidRPr="0073370B" w:rsidRDefault="00902B8F"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BS EN 13374</w:t>
      </w:r>
      <w:r w:rsidR="008D3BAB" w:rsidRPr="0073370B">
        <w:rPr>
          <w:rFonts w:ascii="Arial" w:hAnsi="Arial" w:cs="Arial"/>
          <w:sz w:val="24"/>
          <w:szCs w:val="24"/>
        </w:rPr>
        <w:t xml:space="preserve">: 2013 + A1:2018, </w:t>
      </w:r>
      <w:r w:rsidRPr="0073370B">
        <w:rPr>
          <w:rFonts w:ascii="Arial" w:hAnsi="Arial" w:cs="Arial"/>
          <w:sz w:val="24"/>
          <w:szCs w:val="24"/>
        </w:rPr>
        <w:t>Temporary edge protection systems</w:t>
      </w:r>
    </w:p>
    <w:p w14:paraId="5D78D2C8" w14:textId="7F3B21F6" w:rsidR="000B26C2" w:rsidRPr="0073370B" w:rsidRDefault="000B26C2"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Gas Regulation 8, (Gas Safety, (Installation &amp; Use), Regulations 1998.</w:t>
      </w:r>
    </w:p>
    <w:p w14:paraId="0F1CE1AF" w14:textId="6ACCBB5D" w:rsidR="000B26C2" w:rsidRPr="0073370B" w:rsidRDefault="00FE4F21" w:rsidP="00902B8F">
      <w:pPr>
        <w:pStyle w:val="ListParagraph"/>
        <w:numPr>
          <w:ilvl w:val="0"/>
          <w:numId w:val="12"/>
        </w:num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HSG151 – Protecting the Public.</w:t>
      </w:r>
    </w:p>
    <w:p w14:paraId="2FB9B81F" w14:textId="77777777" w:rsidR="007E15A0" w:rsidRPr="007E15A0" w:rsidRDefault="007E15A0" w:rsidP="007E15A0">
      <w:pPr>
        <w:pStyle w:val="ListParagraph"/>
        <w:numPr>
          <w:ilvl w:val="0"/>
          <w:numId w:val="12"/>
        </w:numPr>
        <w:jc w:val="both"/>
        <w:rPr>
          <w:rFonts w:ascii="Arial" w:hAnsi="Arial" w:cs="Arial"/>
          <w:sz w:val="24"/>
          <w:szCs w:val="24"/>
        </w:rPr>
      </w:pPr>
      <w:r>
        <w:rPr>
          <w:rFonts w:ascii="Arial" w:hAnsi="Arial" w:cs="Arial"/>
          <w:sz w:val="24"/>
          <w:szCs w:val="24"/>
        </w:rPr>
        <w:t>The Lifting Operations and Lifting Equipment Regulations 1998 (LOLER), where lifting equipment, gin wheels, hoists or associated accessories are used.</w:t>
      </w:r>
    </w:p>
    <w:p w14:paraId="2AE2E5ED" w14:textId="77777777" w:rsidR="007E15A0" w:rsidRPr="007E15A0" w:rsidRDefault="007E15A0" w:rsidP="007E15A0">
      <w:pPr>
        <w:pStyle w:val="ListParagraph"/>
        <w:numPr>
          <w:ilvl w:val="0"/>
          <w:numId w:val="12"/>
        </w:numPr>
        <w:jc w:val="both"/>
        <w:rPr>
          <w:rFonts w:ascii="Arial" w:hAnsi="Arial" w:cs="Arial"/>
          <w:sz w:val="24"/>
          <w:szCs w:val="24"/>
        </w:rPr>
      </w:pPr>
      <w:r>
        <w:rPr>
          <w:rFonts w:ascii="Arial" w:hAnsi="Arial" w:cs="Arial"/>
          <w:sz w:val="24"/>
          <w:szCs w:val="24"/>
        </w:rPr>
        <w:t>The Provision and Use of Work Equipment Regulations 1998 (PUWER), where work equipment is provided or used.</w:t>
      </w:r>
    </w:p>
    <w:p w14:paraId="1011A94A" w14:textId="77777777" w:rsidR="007E15A0" w:rsidRPr="007E15A0" w:rsidRDefault="007E15A0" w:rsidP="007E15A0">
      <w:pPr>
        <w:pStyle w:val="ListParagraph"/>
        <w:numPr>
          <w:ilvl w:val="0"/>
          <w:numId w:val="12"/>
        </w:numPr>
        <w:jc w:val="both"/>
        <w:rPr>
          <w:rFonts w:ascii="Arial" w:hAnsi="Arial" w:cs="Arial"/>
          <w:sz w:val="24"/>
          <w:szCs w:val="24"/>
        </w:rPr>
      </w:pPr>
      <w:r>
        <w:rPr>
          <w:rFonts w:ascii="Arial" w:hAnsi="Arial" w:cs="Arial"/>
          <w:sz w:val="24"/>
          <w:szCs w:val="24"/>
        </w:rPr>
        <w:t>The Personal Protective Equipment at Work Regulations 1992, as amended, including the 2022 extension where relevant.</w:t>
      </w:r>
    </w:p>
    <w:p w14:paraId="2540061C" w14:textId="77777777" w:rsidR="00902B8F" w:rsidRPr="0073370B" w:rsidRDefault="00902B8F" w:rsidP="00902B8F">
      <w:pPr>
        <w:pStyle w:val="ListParagraph"/>
        <w:autoSpaceDE w:val="0"/>
        <w:autoSpaceDN w:val="0"/>
        <w:adjustRightInd w:val="0"/>
        <w:spacing w:after="0" w:line="240" w:lineRule="auto"/>
        <w:jc w:val="both"/>
        <w:rPr>
          <w:rFonts w:ascii="Arial" w:hAnsi="Arial" w:cs="Arial"/>
          <w:sz w:val="24"/>
          <w:szCs w:val="24"/>
        </w:rPr>
      </w:pPr>
    </w:p>
    <w:p w14:paraId="24373943"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sz w:val="24"/>
          <w:szCs w:val="24"/>
        </w:rPr>
        <w:t>This list is not exhaustive.</w:t>
      </w:r>
    </w:p>
    <w:p w14:paraId="759C980D"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13822D53"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041193B6"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315C5654"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3E68AA9C"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5065F132"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71E2F2CA"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2A89113E"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676733B0"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7D36E1AB"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3D7C4B31"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294432A5" w14:textId="77777777" w:rsidR="00902B8F" w:rsidRDefault="00902B8F" w:rsidP="00902B8F">
      <w:pPr>
        <w:autoSpaceDE w:val="0"/>
        <w:autoSpaceDN w:val="0"/>
        <w:adjustRightInd w:val="0"/>
        <w:spacing w:after="0" w:line="240" w:lineRule="auto"/>
        <w:rPr>
          <w:rFonts w:ascii="Arial" w:hAnsi="Arial" w:cs="Arial"/>
          <w:b/>
          <w:bCs/>
          <w:sz w:val="28"/>
          <w:szCs w:val="28"/>
        </w:rPr>
      </w:pPr>
    </w:p>
    <w:p w14:paraId="1049C14E" w14:textId="77777777" w:rsidR="00452253" w:rsidRPr="0073370B" w:rsidRDefault="00452253" w:rsidP="00902B8F">
      <w:pPr>
        <w:autoSpaceDE w:val="0"/>
        <w:autoSpaceDN w:val="0"/>
        <w:adjustRightInd w:val="0"/>
        <w:spacing w:after="0" w:line="240" w:lineRule="auto"/>
        <w:rPr>
          <w:rFonts w:ascii="Arial" w:hAnsi="Arial" w:cs="Arial"/>
          <w:b/>
          <w:bCs/>
          <w:sz w:val="28"/>
          <w:szCs w:val="28"/>
        </w:rPr>
      </w:pPr>
    </w:p>
    <w:p w14:paraId="3857BD2F"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r w:rsidRPr="0073370B">
        <w:rPr>
          <w:rFonts w:ascii="Arial" w:hAnsi="Arial" w:cs="Arial"/>
          <w:b/>
          <w:bCs/>
          <w:color w:val="000000"/>
          <w:sz w:val="28"/>
          <w:szCs w:val="28"/>
        </w:rPr>
        <w:lastRenderedPageBreak/>
        <w:t xml:space="preserve">APPENDIX C </w:t>
      </w:r>
      <w:r w:rsidRPr="0073370B">
        <w:rPr>
          <w:rFonts w:ascii="Arial,Bold" w:hAnsi="Arial,Bold" w:cs="Arial,Bold"/>
          <w:b/>
          <w:bCs/>
          <w:color w:val="000000"/>
          <w:sz w:val="28"/>
          <w:szCs w:val="28"/>
        </w:rPr>
        <w:t xml:space="preserve">– </w:t>
      </w:r>
      <w:r w:rsidRPr="0073370B">
        <w:rPr>
          <w:rFonts w:ascii="Arial" w:hAnsi="Arial" w:cs="Arial"/>
          <w:b/>
          <w:bCs/>
          <w:color w:val="000000"/>
          <w:sz w:val="28"/>
          <w:szCs w:val="28"/>
        </w:rPr>
        <w:t>PERSONAL PROTECTIVE EQUIPMENT</w:t>
      </w:r>
    </w:p>
    <w:p w14:paraId="1901745E"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r w:rsidRPr="0073370B">
        <w:rPr>
          <w:rFonts w:ascii="Arial" w:hAnsi="Arial" w:cs="Arial"/>
          <w:b/>
          <w:bCs/>
          <w:color w:val="000000"/>
          <w:sz w:val="28"/>
          <w:szCs w:val="28"/>
        </w:rPr>
        <w:t>REQUIREMENTS</w:t>
      </w:r>
    </w:p>
    <w:p w14:paraId="67D9E7C7" w14:textId="77777777" w:rsidR="00902B8F" w:rsidRPr="0073370B" w:rsidRDefault="00902B8F" w:rsidP="00902B8F">
      <w:pPr>
        <w:autoSpaceDE w:val="0"/>
        <w:autoSpaceDN w:val="0"/>
        <w:adjustRightInd w:val="0"/>
        <w:spacing w:after="0" w:line="240" w:lineRule="auto"/>
        <w:rPr>
          <w:rFonts w:ascii="Arial" w:hAnsi="Arial" w:cs="Arial"/>
          <w:b/>
          <w:bCs/>
          <w:color w:val="000000"/>
          <w:sz w:val="28"/>
          <w:szCs w:val="28"/>
        </w:rPr>
      </w:pPr>
    </w:p>
    <w:p w14:paraId="2D9DAEE3"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r w:rsidRPr="0073370B">
        <w:rPr>
          <w:rFonts w:ascii="Arial" w:hAnsi="Arial" w:cs="Arial"/>
          <w:b/>
          <w:bCs/>
          <w:color w:val="000000"/>
          <w:sz w:val="24"/>
          <w:szCs w:val="24"/>
        </w:rPr>
        <w:t>SCAFFOLDERS SAFETY AND PERSONAL PROTECTIVE EQUIPMENT</w:t>
      </w:r>
    </w:p>
    <w:p w14:paraId="154AFC08"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r w:rsidRPr="0073370B">
        <w:rPr>
          <w:rFonts w:ascii="Arial" w:hAnsi="Arial" w:cs="Arial"/>
          <w:b/>
          <w:bCs/>
          <w:color w:val="000000"/>
          <w:sz w:val="24"/>
          <w:szCs w:val="24"/>
        </w:rPr>
        <w:t>The Personal Protective Equipment at Work Regulations 1992 (as amended)</w:t>
      </w:r>
    </w:p>
    <w:p w14:paraId="78B36FE8" w14:textId="77777777" w:rsidR="00902B8F" w:rsidRPr="0073370B" w:rsidRDefault="00902B8F" w:rsidP="00902B8F">
      <w:pPr>
        <w:autoSpaceDE w:val="0"/>
        <w:autoSpaceDN w:val="0"/>
        <w:adjustRightInd w:val="0"/>
        <w:spacing w:after="0" w:line="240" w:lineRule="auto"/>
        <w:rPr>
          <w:rFonts w:ascii="Arial" w:hAnsi="Arial" w:cs="Arial"/>
          <w:b/>
          <w:bCs/>
          <w:color w:val="000000"/>
          <w:sz w:val="24"/>
          <w:szCs w:val="24"/>
        </w:rPr>
      </w:pPr>
    </w:p>
    <w:p w14:paraId="16D90F8B" w14:textId="77777777" w:rsidR="00902B8F" w:rsidRPr="0073370B" w:rsidRDefault="00902B8F" w:rsidP="00902B8F">
      <w:p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 xml:space="preserve">As a minimum, scaffolding operatives must </w:t>
      </w:r>
      <w:proofErr w:type="gramStart"/>
      <w:r w:rsidRPr="0073370B">
        <w:rPr>
          <w:rFonts w:ascii="Arial" w:hAnsi="Arial" w:cs="Arial"/>
          <w:color w:val="000000"/>
          <w:sz w:val="24"/>
          <w:szCs w:val="24"/>
        </w:rPr>
        <w:t>at all times</w:t>
      </w:r>
      <w:proofErr w:type="gramEnd"/>
      <w:r w:rsidRPr="0073370B">
        <w:rPr>
          <w:rFonts w:ascii="Arial" w:hAnsi="Arial" w:cs="Arial"/>
          <w:color w:val="000000"/>
          <w:sz w:val="24"/>
          <w:szCs w:val="24"/>
        </w:rPr>
        <w:t xml:space="preserve"> wear the following PPE whilst working on site:</w:t>
      </w:r>
    </w:p>
    <w:p w14:paraId="20360F81" w14:textId="77777777" w:rsidR="00902B8F" w:rsidRPr="0073370B" w:rsidRDefault="00902B8F" w:rsidP="00902B8F">
      <w:pPr>
        <w:autoSpaceDE w:val="0"/>
        <w:autoSpaceDN w:val="0"/>
        <w:adjustRightInd w:val="0"/>
        <w:spacing w:after="0" w:line="240" w:lineRule="auto"/>
        <w:rPr>
          <w:rFonts w:ascii="Arial" w:hAnsi="Arial" w:cs="Arial"/>
          <w:color w:val="000000"/>
          <w:sz w:val="24"/>
          <w:szCs w:val="24"/>
        </w:rPr>
      </w:pPr>
    </w:p>
    <w:p w14:paraId="54FD90B1" w14:textId="77777777" w:rsidR="00902B8F" w:rsidRPr="0073370B" w:rsidRDefault="00902B8F" w:rsidP="00902B8F">
      <w:pPr>
        <w:autoSpaceDE w:val="0"/>
        <w:autoSpaceDN w:val="0"/>
        <w:adjustRightInd w:val="0"/>
        <w:spacing w:after="0" w:line="240" w:lineRule="auto"/>
        <w:rPr>
          <w:rFonts w:ascii="Arial" w:hAnsi="Arial" w:cs="Arial"/>
          <w:color w:val="000000"/>
          <w:sz w:val="24"/>
          <w:szCs w:val="24"/>
        </w:rPr>
      </w:pPr>
    </w:p>
    <w:p w14:paraId="1EA4C56C" w14:textId="77777777" w:rsidR="00902B8F" w:rsidRPr="0073370B" w:rsidRDefault="00902B8F" w:rsidP="00902B8F">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Safety helmet</w:t>
      </w:r>
    </w:p>
    <w:p w14:paraId="32368206" w14:textId="77777777" w:rsidR="00902B8F" w:rsidRPr="0073370B" w:rsidRDefault="00902B8F" w:rsidP="00902B8F">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Safety footwear</w:t>
      </w:r>
    </w:p>
    <w:p w14:paraId="7026E616" w14:textId="77777777" w:rsidR="00902B8F" w:rsidRPr="0073370B" w:rsidRDefault="00902B8F" w:rsidP="00902B8F">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High Visibility vest.</w:t>
      </w:r>
    </w:p>
    <w:p w14:paraId="1F55C5E4" w14:textId="77777777" w:rsidR="00902B8F" w:rsidRPr="0073370B" w:rsidRDefault="00902B8F" w:rsidP="00902B8F">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Gloves</w:t>
      </w:r>
    </w:p>
    <w:p w14:paraId="389584E2" w14:textId="77777777" w:rsidR="00902B8F" w:rsidRPr="0073370B" w:rsidRDefault="00902B8F" w:rsidP="00902B8F">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3370B">
        <w:rPr>
          <w:rFonts w:ascii="Arial" w:hAnsi="Arial" w:cs="Arial"/>
          <w:color w:val="000000"/>
          <w:sz w:val="24"/>
          <w:szCs w:val="24"/>
        </w:rPr>
        <w:t>Fall arrest harness</w:t>
      </w:r>
    </w:p>
    <w:p w14:paraId="5B17AFC3" w14:textId="77777777" w:rsidR="00902B8F" w:rsidRPr="0073370B" w:rsidRDefault="00902B8F" w:rsidP="00902B8F">
      <w:pPr>
        <w:pStyle w:val="ListParagraph"/>
        <w:autoSpaceDE w:val="0"/>
        <w:autoSpaceDN w:val="0"/>
        <w:adjustRightInd w:val="0"/>
        <w:spacing w:after="0" w:line="240" w:lineRule="auto"/>
        <w:rPr>
          <w:rFonts w:ascii="Arial" w:hAnsi="Arial" w:cs="Arial"/>
          <w:color w:val="000000"/>
          <w:sz w:val="24"/>
          <w:szCs w:val="24"/>
        </w:rPr>
      </w:pPr>
    </w:p>
    <w:p w14:paraId="2A09D0D7" w14:textId="77777777"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r w:rsidRPr="0073370B">
        <w:rPr>
          <w:rFonts w:ascii="Arial" w:hAnsi="Arial" w:cs="Arial"/>
          <w:color w:val="000000"/>
          <w:sz w:val="24"/>
          <w:szCs w:val="24"/>
        </w:rPr>
        <w:t>Other items of PPE as required by risk assessment or local site requirements.</w:t>
      </w:r>
    </w:p>
    <w:p w14:paraId="018B4F28" w14:textId="77777777"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p>
    <w:p w14:paraId="58685772" w14:textId="77777777"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r w:rsidRPr="0073370B">
        <w:rPr>
          <w:rFonts w:ascii="Arial" w:hAnsi="Arial" w:cs="Arial"/>
          <w:color w:val="000000"/>
          <w:sz w:val="24"/>
          <w:szCs w:val="24"/>
        </w:rPr>
        <w:t>Safety lines, Fall arrest systems, Safety anchorages, Safety harnesses, Restraint.</w:t>
      </w:r>
    </w:p>
    <w:p w14:paraId="35EF86CF" w14:textId="77777777"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r w:rsidRPr="0073370B">
        <w:rPr>
          <w:rFonts w:ascii="Arial" w:hAnsi="Arial" w:cs="Arial"/>
          <w:color w:val="000000"/>
          <w:sz w:val="24"/>
          <w:szCs w:val="24"/>
        </w:rPr>
        <w:t>systems, Safety devices etc. (list is not exhaustive) must be thoroughly checked prior every single use as well as frequently as stated in BS EN 365:2004 standard.</w:t>
      </w:r>
    </w:p>
    <w:p w14:paraId="411382B3" w14:textId="77777777"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p>
    <w:p w14:paraId="2489DC27" w14:textId="482C61FD" w:rsidR="0073370B" w:rsidRPr="0073370B" w:rsidRDefault="0073370B" w:rsidP="0073370B">
      <w:pPr>
        <w:autoSpaceDE w:val="0"/>
        <w:autoSpaceDN w:val="0"/>
        <w:adjustRightInd w:val="0"/>
        <w:spacing w:after="0" w:line="240" w:lineRule="auto"/>
        <w:jc w:val="both"/>
        <w:rPr>
          <w:rFonts w:ascii="Arial" w:hAnsi="Arial" w:cs="Arial"/>
          <w:color w:val="000000"/>
          <w:sz w:val="24"/>
          <w:szCs w:val="24"/>
        </w:rPr>
      </w:pPr>
      <w:r w:rsidRPr="0073370B">
        <w:rPr>
          <w:rFonts w:ascii="Arial" w:hAnsi="Arial" w:cs="Arial"/>
          <w:color w:val="000000"/>
          <w:sz w:val="24"/>
          <w:szCs w:val="24"/>
        </w:rPr>
        <w:t>Fall arrest harness and lanyards serial numbers and relevant inspection documentation must be recorded by the contractor and records of which must be kept on site readily available for inspection by relevant persons</w:t>
      </w:r>
      <w:r w:rsidRPr="0073370B">
        <w:rPr>
          <w:rFonts w:ascii="Arial" w:hAnsi="Arial" w:cs="Arial"/>
          <w:color w:val="FF0000"/>
          <w:sz w:val="24"/>
          <w:szCs w:val="24"/>
        </w:rPr>
        <w:t>.</w:t>
      </w:r>
    </w:p>
    <w:p w14:paraId="57CF96D0" w14:textId="77777777" w:rsidR="0073370B" w:rsidRPr="0073370B" w:rsidRDefault="0073370B" w:rsidP="0073370B">
      <w:pPr>
        <w:autoSpaceDE w:val="0"/>
        <w:autoSpaceDN w:val="0"/>
        <w:adjustRightInd w:val="0"/>
        <w:spacing w:after="0" w:line="240" w:lineRule="auto"/>
        <w:jc w:val="both"/>
        <w:rPr>
          <w:rFonts w:ascii="Arial" w:hAnsi="Arial" w:cs="Arial"/>
          <w:color w:val="FF0000"/>
          <w:sz w:val="24"/>
          <w:szCs w:val="24"/>
        </w:rPr>
      </w:pPr>
    </w:p>
    <w:p w14:paraId="1518307F" w14:textId="77777777" w:rsidR="001D1E48" w:rsidRDefault="00297EBB">
      <w:pPr>
        <w:spacing w:after="0"/>
        <w:jc w:val="both"/>
      </w:pPr>
      <w:r w:rsidRPr="0073370B">
        <w:rPr>
          <w:rFonts w:ascii="Arial" w:hAnsi="Arial" w:cs="Arial"/>
          <w:sz w:val="24"/>
          <w:szCs w:val="24"/>
        </w:rPr>
        <w:t xml:space="preserve">All scaffolding </w:t>
      </w:r>
      <w:r w:rsidRPr="0073370B">
        <w:rPr>
          <w:rFonts w:ascii="Arial" w:hAnsi="Arial" w:cs="Arial"/>
          <w:b/>
          <w:bCs/>
          <w:sz w:val="24"/>
          <w:szCs w:val="24"/>
        </w:rPr>
        <w:t xml:space="preserve">must </w:t>
      </w:r>
      <w:r w:rsidRPr="0073370B">
        <w:rPr>
          <w:rFonts w:ascii="Arial" w:hAnsi="Arial" w:cs="Arial"/>
          <w:sz w:val="24"/>
          <w:szCs w:val="24"/>
        </w:rPr>
        <w:t>be erected</w:t>
      </w:r>
      <w:r w:rsidR="003C3296" w:rsidRPr="003C3296">
        <w:rPr>
          <w:rFonts w:ascii="Arial" w:hAnsi="Arial" w:cs="Arial"/>
          <w:sz w:val="24"/>
          <w:szCs w:val="24"/>
        </w:rPr>
        <w:t>, altered</w:t>
      </w:r>
      <w:r w:rsidRPr="0073370B">
        <w:rPr>
          <w:rFonts w:ascii="Arial" w:hAnsi="Arial" w:cs="Arial"/>
          <w:sz w:val="24"/>
          <w:szCs w:val="24"/>
        </w:rPr>
        <w:t xml:space="preserve"> and dismantled in strict accordance with NASC SG4</w:t>
      </w:r>
      <w:r w:rsidR="003C3296" w:rsidRPr="003C3296">
        <w:rPr>
          <w:rFonts w:ascii="Arial" w:hAnsi="Arial" w:cs="Arial"/>
          <w:sz w:val="24"/>
          <w:szCs w:val="24"/>
        </w:rPr>
        <w:t xml:space="preserve"> (Latest Edition). Contractors must apply the work at height hierarchy and give priority to collective prevention and protection measures over personal fall arrest systems wherever reasonably practicable.</w:t>
      </w:r>
    </w:p>
    <w:p w14:paraId="3B466FC0" w14:textId="77777777" w:rsidR="001D1E48" w:rsidRDefault="00D65EA2">
      <w:pPr>
        <w:spacing w:after="0"/>
        <w:jc w:val="both"/>
      </w:pPr>
      <w:r w:rsidRPr="00D65EA2">
        <w:rPr>
          <w:rFonts w:ascii="Arial" w:hAnsi="Arial" w:cs="Arial"/>
          <w:sz w:val="24"/>
          <w:szCs w:val="24"/>
        </w:rPr>
        <w:t>Harnesses, lanyards and other fall protection equipment must be visually checked before each use and formally inspected at intervals required by legislation, manufacturer instructions, risk assessment and company procedures. Records of formal inspections must be available for review.</w:t>
      </w:r>
    </w:p>
    <w:p w14:paraId="57B4CE2C"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within the guidance, giving priority to collective fall arrest systems over personal fall</w:t>
      </w:r>
    </w:p>
    <w:p w14:paraId="4E5658E8"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arrest systems.</w:t>
      </w:r>
    </w:p>
    <w:p w14:paraId="619D9DD6"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p>
    <w:p w14:paraId="76BD079C"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All Scaffolding materials must be passed from hand to hand or raised and lowered</w:t>
      </w:r>
    </w:p>
    <w:p w14:paraId="4CD9E8F4" w14:textId="00C60FDF" w:rsidR="0073370B" w:rsidRPr="0073370B" w:rsidRDefault="0073370B" w:rsidP="0073370B">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in a controlled manner (</w:t>
      </w:r>
      <w:r w:rsidR="00FF738C" w:rsidRPr="0073370B">
        <w:rPr>
          <w:rFonts w:ascii="Arial" w:hAnsi="Arial" w:cs="Arial"/>
          <w:sz w:val="24"/>
          <w:szCs w:val="24"/>
        </w:rPr>
        <w:t>e.g.</w:t>
      </w:r>
      <w:r w:rsidRPr="0073370B">
        <w:rPr>
          <w:rFonts w:ascii="Arial" w:hAnsi="Arial" w:cs="Arial"/>
          <w:sz w:val="24"/>
          <w:szCs w:val="24"/>
        </w:rPr>
        <w:t xml:space="preserve"> light line or Gin Wheel &amp; Rope etc). </w:t>
      </w:r>
    </w:p>
    <w:p w14:paraId="5ECAA717"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p>
    <w:p w14:paraId="1F78FE04" w14:textId="77777777" w:rsidR="0073370B" w:rsidRPr="0073370B" w:rsidRDefault="0073370B" w:rsidP="0073370B">
      <w:pPr>
        <w:autoSpaceDE w:val="0"/>
        <w:autoSpaceDN w:val="0"/>
        <w:adjustRightInd w:val="0"/>
        <w:spacing w:after="0" w:line="240" w:lineRule="auto"/>
        <w:jc w:val="both"/>
        <w:rPr>
          <w:rFonts w:ascii="Arial" w:hAnsi="Arial" w:cs="Arial"/>
          <w:b/>
          <w:bCs/>
          <w:sz w:val="24"/>
          <w:szCs w:val="24"/>
        </w:rPr>
      </w:pPr>
      <w:r w:rsidRPr="0073370B">
        <w:rPr>
          <w:rFonts w:ascii="Arial" w:hAnsi="Arial" w:cs="Arial"/>
          <w:b/>
          <w:bCs/>
          <w:sz w:val="24"/>
          <w:szCs w:val="24"/>
        </w:rPr>
        <w:t>The uncontrolled passing or dropping of any scaffolding materials is not permitted.</w:t>
      </w:r>
    </w:p>
    <w:p w14:paraId="7FB59F10" w14:textId="77777777" w:rsidR="0073370B" w:rsidRPr="0073370B" w:rsidRDefault="0073370B" w:rsidP="0073370B">
      <w:pPr>
        <w:autoSpaceDE w:val="0"/>
        <w:autoSpaceDN w:val="0"/>
        <w:adjustRightInd w:val="0"/>
        <w:spacing w:after="0" w:line="240" w:lineRule="auto"/>
        <w:jc w:val="both"/>
        <w:rPr>
          <w:rFonts w:ascii="Arial" w:hAnsi="Arial" w:cs="Arial"/>
          <w:b/>
          <w:bCs/>
          <w:sz w:val="24"/>
          <w:szCs w:val="24"/>
        </w:rPr>
      </w:pPr>
    </w:p>
    <w:p w14:paraId="75A4312E" w14:textId="77777777" w:rsidR="0073370B" w:rsidRPr="0073370B" w:rsidRDefault="0073370B" w:rsidP="0073370B">
      <w:pPr>
        <w:autoSpaceDE w:val="0"/>
        <w:autoSpaceDN w:val="0"/>
        <w:adjustRightInd w:val="0"/>
        <w:spacing w:after="0" w:line="240" w:lineRule="auto"/>
        <w:jc w:val="both"/>
        <w:rPr>
          <w:rFonts w:ascii="Arial" w:hAnsi="Arial" w:cs="Arial"/>
          <w:i/>
          <w:iCs/>
          <w:sz w:val="24"/>
          <w:szCs w:val="24"/>
        </w:rPr>
      </w:pPr>
      <w:r w:rsidRPr="0073370B">
        <w:rPr>
          <w:rFonts w:ascii="Arial" w:hAnsi="Arial" w:cs="Arial"/>
          <w:i/>
          <w:iCs/>
          <w:sz w:val="24"/>
          <w:szCs w:val="24"/>
        </w:rPr>
        <w:t>Note: NASC Guidance Note SG6 Manual handling in the Scaffolding Industry</w:t>
      </w:r>
    </w:p>
    <w:p w14:paraId="36FFA208" w14:textId="77777777" w:rsidR="0073370B" w:rsidRPr="0073370B" w:rsidRDefault="0073370B" w:rsidP="0073370B">
      <w:pPr>
        <w:autoSpaceDE w:val="0"/>
        <w:autoSpaceDN w:val="0"/>
        <w:adjustRightInd w:val="0"/>
        <w:spacing w:after="0" w:line="240" w:lineRule="auto"/>
        <w:jc w:val="both"/>
        <w:rPr>
          <w:rFonts w:ascii="Arial" w:hAnsi="Arial" w:cs="Arial"/>
          <w:i/>
          <w:iCs/>
          <w:sz w:val="24"/>
          <w:szCs w:val="24"/>
        </w:rPr>
      </w:pPr>
      <w:r w:rsidRPr="0073370B">
        <w:rPr>
          <w:rFonts w:ascii="Arial" w:hAnsi="Arial" w:cs="Arial"/>
          <w:i/>
          <w:iCs/>
          <w:sz w:val="24"/>
          <w:szCs w:val="24"/>
        </w:rPr>
        <w:t>contains further guidance.</w:t>
      </w:r>
    </w:p>
    <w:p w14:paraId="07F7CB2D" w14:textId="77777777" w:rsidR="0073370B" w:rsidRPr="0073370B" w:rsidRDefault="0073370B" w:rsidP="0073370B">
      <w:pPr>
        <w:autoSpaceDE w:val="0"/>
        <w:autoSpaceDN w:val="0"/>
        <w:adjustRightInd w:val="0"/>
        <w:spacing w:after="0" w:line="240" w:lineRule="auto"/>
        <w:jc w:val="both"/>
        <w:rPr>
          <w:rFonts w:ascii="Arial" w:hAnsi="Arial" w:cs="Arial"/>
          <w:i/>
          <w:iCs/>
          <w:sz w:val="24"/>
          <w:szCs w:val="24"/>
        </w:rPr>
      </w:pPr>
    </w:p>
    <w:p w14:paraId="483A2EA6" w14:textId="77777777" w:rsidR="0073370B" w:rsidRPr="0073370B" w:rsidRDefault="0073370B" w:rsidP="0073370B">
      <w:pPr>
        <w:autoSpaceDE w:val="0"/>
        <w:autoSpaceDN w:val="0"/>
        <w:adjustRightInd w:val="0"/>
        <w:spacing w:after="0" w:line="240" w:lineRule="auto"/>
        <w:jc w:val="both"/>
        <w:rPr>
          <w:rFonts w:ascii="Arial" w:hAnsi="Arial" w:cs="Arial"/>
          <w:sz w:val="24"/>
          <w:szCs w:val="24"/>
        </w:rPr>
      </w:pPr>
      <w:r w:rsidRPr="0073370B">
        <w:rPr>
          <w:rFonts w:ascii="Arial" w:hAnsi="Arial" w:cs="Arial"/>
          <w:sz w:val="24"/>
          <w:szCs w:val="24"/>
        </w:rPr>
        <w:t>All lifting operations must be undertaken within the scope of the Lifting Operations &amp; Lifting Equipment Regulations (LOLER).</w:t>
      </w:r>
    </w:p>
    <w:p w14:paraId="68F23568"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2EF7D8EF"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754A0FDA"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t xml:space="preserve">APPENDIX D </w:t>
      </w:r>
      <w:r w:rsidRPr="0073370B">
        <w:rPr>
          <w:rFonts w:ascii="Arial,Bold" w:hAnsi="Arial,Bold" w:cs="Arial,Bold"/>
          <w:b/>
          <w:bCs/>
          <w:sz w:val="28"/>
          <w:szCs w:val="28"/>
        </w:rPr>
        <w:t xml:space="preserve">– </w:t>
      </w:r>
      <w:r w:rsidRPr="0073370B">
        <w:rPr>
          <w:rFonts w:ascii="Arial" w:hAnsi="Arial" w:cs="Arial"/>
          <w:b/>
          <w:bCs/>
          <w:sz w:val="28"/>
          <w:szCs w:val="28"/>
        </w:rPr>
        <w:t>EXAMPLE OF CISRS SCAFFOLDING CARDS</w:t>
      </w:r>
    </w:p>
    <w:p w14:paraId="354F25E4"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386D73DF" w14:textId="77777777" w:rsidR="00902B8F" w:rsidRPr="0073370B" w:rsidRDefault="00902B8F" w:rsidP="00902B8F">
      <w:pPr>
        <w:autoSpaceDE w:val="0"/>
        <w:autoSpaceDN w:val="0"/>
        <w:adjustRightInd w:val="0"/>
        <w:spacing w:after="0" w:line="240" w:lineRule="auto"/>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02B8F" w:rsidRPr="0073370B" w14:paraId="2FD4FB73" w14:textId="77777777" w:rsidTr="00433F01">
        <w:tc>
          <w:tcPr>
            <w:tcW w:w="4508" w:type="dxa"/>
            <w:vAlign w:val="center"/>
          </w:tcPr>
          <w:p w14:paraId="5A02F5E5" w14:textId="77777777" w:rsidR="00902B8F" w:rsidRPr="0073370B" w:rsidRDefault="00902B8F" w:rsidP="00433F01">
            <w:pPr>
              <w:autoSpaceDE w:val="0"/>
              <w:autoSpaceDN w:val="0"/>
              <w:adjustRightInd w:val="0"/>
              <w:rPr>
                <w:rFonts w:ascii="Arial" w:hAnsi="Arial" w:cs="Arial"/>
                <w:sz w:val="24"/>
                <w:szCs w:val="24"/>
              </w:rPr>
            </w:pPr>
            <w:r w:rsidRPr="0073370B">
              <w:rPr>
                <w:rFonts w:ascii="Arial" w:hAnsi="Arial" w:cs="Arial"/>
                <w:noProof/>
                <w:sz w:val="24"/>
                <w:szCs w:val="24"/>
              </w:rPr>
              <w:drawing>
                <wp:inline distT="0" distB="0" distL="0" distR="0" wp14:anchorId="129DCEF7" wp14:editId="4B198D81">
                  <wp:extent cx="2279650" cy="1444625"/>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9650" cy="1444625"/>
                          </a:xfrm>
                          <a:prstGeom prst="rect">
                            <a:avLst/>
                          </a:prstGeom>
                          <a:noFill/>
                          <a:ln>
                            <a:noFill/>
                          </a:ln>
                        </pic:spPr>
                      </pic:pic>
                    </a:graphicData>
                  </a:graphic>
                </wp:inline>
              </w:drawing>
            </w:r>
          </w:p>
        </w:tc>
        <w:tc>
          <w:tcPr>
            <w:tcW w:w="4508" w:type="dxa"/>
            <w:vAlign w:val="center"/>
          </w:tcPr>
          <w:p w14:paraId="25079B13" w14:textId="32036A92" w:rsidR="00902B8F" w:rsidRPr="0073370B" w:rsidRDefault="0073370B" w:rsidP="00433F01">
            <w:pPr>
              <w:autoSpaceDE w:val="0"/>
              <w:autoSpaceDN w:val="0"/>
              <w:adjustRightInd w:val="0"/>
              <w:rPr>
                <w:rFonts w:ascii="Arial" w:hAnsi="Arial" w:cs="Arial"/>
              </w:rPr>
            </w:pPr>
            <w:r w:rsidRPr="0073370B">
              <w:rPr>
                <w:rFonts w:ascii="Arial" w:hAnsi="Arial" w:cs="Arial"/>
              </w:rPr>
              <w:t xml:space="preserve">Scaffolding Labourers are only permitted to work from a safe and secure location, i.e. the ground, building floor/fully protected roof or a fully completed section of a scaffold </w:t>
            </w:r>
            <w:proofErr w:type="gramStart"/>
            <w:r w:rsidRPr="0073370B">
              <w:rPr>
                <w:rFonts w:ascii="Arial" w:hAnsi="Arial" w:cs="Arial"/>
              </w:rPr>
              <w:t>platform.</w:t>
            </w:r>
            <w:r w:rsidR="00902B8F" w:rsidRPr="0073370B">
              <w:rPr>
                <w:rFonts w:ascii="Arial" w:hAnsi="Arial" w:cs="Arial"/>
              </w:rPr>
              <w:t>.</w:t>
            </w:r>
            <w:proofErr w:type="gramEnd"/>
          </w:p>
        </w:tc>
      </w:tr>
      <w:tr w:rsidR="00902B8F" w:rsidRPr="0073370B" w14:paraId="71426347" w14:textId="77777777" w:rsidTr="00433F01">
        <w:tc>
          <w:tcPr>
            <w:tcW w:w="4508" w:type="dxa"/>
            <w:vAlign w:val="center"/>
          </w:tcPr>
          <w:p w14:paraId="18BF3290" w14:textId="77777777" w:rsidR="00902B8F" w:rsidRPr="0073370B" w:rsidRDefault="00902B8F" w:rsidP="00433F01">
            <w:pPr>
              <w:autoSpaceDE w:val="0"/>
              <w:autoSpaceDN w:val="0"/>
              <w:adjustRightInd w:val="0"/>
              <w:rPr>
                <w:rFonts w:ascii="Arial" w:hAnsi="Arial" w:cs="Arial"/>
                <w:sz w:val="24"/>
                <w:szCs w:val="24"/>
              </w:rPr>
            </w:pPr>
          </w:p>
        </w:tc>
        <w:tc>
          <w:tcPr>
            <w:tcW w:w="4508" w:type="dxa"/>
            <w:vAlign w:val="center"/>
          </w:tcPr>
          <w:p w14:paraId="7A03723C"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7454BDE2" w14:textId="77777777" w:rsidTr="00433F01">
        <w:tc>
          <w:tcPr>
            <w:tcW w:w="4508" w:type="dxa"/>
            <w:vAlign w:val="center"/>
          </w:tcPr>
          <w:p w14:paraId="1AE781D2" w14:textId="77777777" w:rsidR="00902B8F" w:rsidRPr="0073370B" w:rsidRDefault="00902B8F" w:rsidP="00433F01">
            <w:pPr>
              <w:autoSpaceDE w:val="0"/>
              <w:autoSpaceDN w:val="0"/>
              <w:adjustRightInd w:val="0"/>
              <w:rPr>
                <w:rFonts w:ascii="Arial" w:hAnsi="Arial" w:cs="Arial"/>
                <w:sz w:val="24"/>
                <w:szCs w:val="24"/>
              </w:rPr>
            </w:pPr>
            <w:r w:rsidRPr="0073370B">
              <w:rPr>
                <w:rFonts w:ascii="Arial" w:hAnsi="Arial" w:cs="Arial"/>
                <w:noProof/>
                <w:sz w:val="24"/>
                <w:szCs w:val="24"/>
              </w:rPr>
              <w:drawing>
                <wp:inline distT="0" distB="0" distL="0" distR="0" wp14:anchorId="2E567B69" wp14:editId="46C9340D">
                  <wp:extent cx="2425065" cy="1815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5065" cy="1815465"/>
                          </a:xfrm>
                          <a:prstGeom prst="rect">
                            <a:avLst/>
                          </a:prstGeom>
                          <a:noFill/>
                          <a:ln>
                            <a:noFill/>
                          </a:ln>
                        </pic:spPr>
                      </pic:pic>
                    </a:graphicData>
                  </a:graphic>
                </wp:inline>
              </w:drawing>
            </w:r>
          </w:p>
        </w:tc>
        <w:tc>
          <w:tcPr>
            <w:tcW w:w="4508" w:type="dxa"/>
            <w:vAlign w:val="center"/>
          </w:tcPr>
          <w:p w14:paraId="31EFF494" w14:textId="77777777" w:rsidR="0073370B" w:rsidRPr="0073370B" w:rsidRDefault="0073370B" w:rsidP="0073370B">
            <w:pPr>
              <w:autoSpaceDE w:val="0"/>
              <w:autoSpaceDN w:val="0"/>
              <w:adjustRightInd w:val="0"/>
              <w:rPr>
                <w:rFonts w:ascii="Arial" w:hAnsi="Arial" w:cs="Arial"/>
              </w:rPr>
            </w:pPr>
            <w:r w:rsidRPr="0073370B">
              <w:rPr>
                <w:rFonts w:ascii="Arial" w:hAnsi="Arial" w:cs="Arial"/>
              </w:rPr>
              <w:t xml:space="preserve">CISRS Trainee Scaffolder card holders will be considered a Trainee Scaffolder </w:t>
            </w:r>
          </w:p>
          <w:p w14:paraId="5D868D42" w14:textId="77777777" w:rsidR="0073370B" w:rsidRPr="0073370B" w:rsidRDefault="0073370B" w:rsidP="0073370B">
            <w:pPr>
              <w:autoSpaceDE w:val="0"/>
              <w:autoSpaceDN w:val="0"/>
              <w:adjustRightInd w:val="0"/>
              <w:rPr>
                <w:rFonts w:ascii="Arial" w:hAnsi="Arial" w:cs="Arial"/>
              </w:rPr>
            </w:pPr>
            <w:r w:rsidRPr="0073370B">
              <w:rPr>
                <w:rFonts w:ascii="Arial" w:hAnsi="Arial" w:cs="Arial"/>
              </w:rPr>
              <w:t>regardless of the experience they have within the scaffolding industry.</w:t>
            </w:r>
          </w:p>
          <w:p w14:paraId="0DE5FF5C" w14:textId="77777777" w:rsidR="0073370B" w:rsidRPr="0073370B" w:rsidRDefault="0073370B" w:rsidP="0073370B">
            <w:pPr>
              <w:autoSpaceDE w:val="0"/>
              <w:autoSpaceDN w:val="0"/>
              <w:adjustRightInd w:val="0"/>
              <w:rPr>
                <w:rFonts w:ascii="Arial" w:hAnsi="Arial" w:cs="Arial"/>
              </w:rPr>
            </w:pPr>
            <w:r w:rsidRPr="0073370B">
              <w:rPr>
                <w:rFonts w:ascii="Arial" w:hAnsi="Arial" w:cs="Arial"/>
              </w:rPr>
              <w:t xml:space="preserve">Accordingly, they should not undertake any scaffolding activities unless they are </w:t>
            </w:r>
          </w:p>
          <w:p w14:paraId="5E58161A" w14:textId="4B8232DB" w:rsidR="00902B8F" w:rsidRPr="0073370B" w:rsidRDefault="0073370B" w:rsidP="0073370B">
            <w:pPr>
              <w:autoSpaceDE w:val="0"/>
              <w:autoSpaceDN w:val="0"/>
              <w:adjustRightInd w:val="0"/>
              <w:rPr>
                <w:rFonts w:ascii="Arial" w:hAnsi="Arial" w:cs="Arial"/>
                <w:sz w:val="24"/>
                <w:szCs w:val="24"/>
              </w:rPr>
            </w:pPr>
            <w:r w:rsidRPr="0073370B">
              <w:rPr>
                <w:rFonts w:ascii="Arial" w:hAnsi="Arial" w:cs="Arial"/>
              </w:rPr>
              <w:t xml:space="preserve">under the direct supervision of a qualified </w:t>
            </w:r>
            <w:proofErr w:type="gramStart"/>
            <w:r w:rsidRPr="0073370B">
              <w:rPr>
                <w:rFonts w:ascii="Arial" w:hAnsi="Arial" w:cs="Arial"/>
              </w:rPr>
              <w:t>scaffolder.</w:t>
            </w:r>
            <w:r w:rsidR="00902B8F" w:rsidRPr="0073370B">
              <w:rPr>
                <w:rFonts w:ascii="Arial" w:hAnsi="Arial" w:cs="Arial"/>
              </w:rPr>
              <w:t>.</w:t>
            </w:r>
            <w:proofErr w:type="gramEnd"/>
          </w:p>
        </w:tc>
      </w:tr>
      <w:tr w:rsidR="00902B8F" w:rsidRPr="0073370B" w14:paraId="59493777" w14:textId="77777777" w:rsidTr="00433F01">
        <w:tc>
          <w:tcPr>
            <w:tcW w:w="4508" w:type="dxa"/>
            <w:vAlign w:val="center"/>
          </w:tcPr>
          <w:p w14:paraId="72056A27" w14:textId="77777777" w:rsidR="00902B8F" w:rsidRPr="0073370B" w:rsidRDefault="00902B8F" w:rsidP="00433F01">
            <w:pPr>
              <w:autoSpaceDE w:val="0"/>
              <w:autoSpaceDN w:val="0"/>
              <w:adjustRightInd w:val="0"/>
              <w:rPr>
                <w:rFonts w:ascii="Arial" w:hAnsi="Arial" w:cs="Arial"/>
                <w:sz w:val="24"/>
                <w:szCs w:val="24"/>
              </w:rPr>
            </w:pPr>
          </w:p>
        </w:tc>
        <w:tc>
          <w:tcPr>
            <w:tcW w:w="4508" w:type="dxa"/>
            <w:vAlign w:val="center"/>
          </w:tcPr>
          <w:p w14:paraId="54C65F77"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50B7FFF6" w14:textId="77777777" w:rsidTr="00433F01">
        <w:tc>
          <w:tcPr>
            <w:tcW w:w="4508" w:type="dxa"/>
            <w:vAlign w:val="center"/>
          </w:tcPr>
          <w:p w14:paraId="68E1A4E6" w14:textId="77777777" w:rsidR="00902B8F" w:rsidRPr="0073370B" w:rsidRDefault="00902B8F" w:rsidP="00433F01">
            <w:pPr>
              <w:autoSpaceDE w:val="0"/>
              <w:autoSpaceDN w:val="0"/>
              <w:adjustRightInd w:val="0"/>
              <w:rPr>
                <w:rFonts w:ascii="Arial" w:hAnsi="Arial" w:cs="Arial"/>
                <w:sz w:val="24"/>
                <w:szCs w:val="24"/>
              </w:rPr>
            </w:pPr>
            <w:r w:rsidRPr="0073370B">
              <w:rPr>
                <w:rFonts w:ascii="Arial" w:hAnsi="Arial" w:cs="Arial"/>
                <w:noProof/>
                <w:sz w:val="24"/>
                <w:szCs w:val="24"/>
              </w:rPr>
              <w:drawing>
                <wp:inline distT="0" distB="0" distL="0" distR="0" wp14:anchorId="2FDEA673" wp14:editId="0BA44772">
                  <wp:extent cx="2279650" cy="144462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9650" cy="1444625"/>
                          </a:xfrm>
                          <a:prstGeom prst="rect">
                            <a:avLst/>
                          </a:prstGeom>
                          <a:noFill/>
                          <a:ln>
                            <a:noFill/>
                          </a:ln>
                        </pic:spPr>
                      </pic:pic>
                    </a:graphicData>
                  </a:graphic>
                </wp:inline>
              </w:drawing>
            </w:r>
          </w:p>
        </w:tc>
        <w:tc>
          <w:tcPr>
            <w:tcW w:w="4508" w:type="dxa"/>
            <w:vAlign w:val="center"/>
          </w:tcPr>
          <w:p w14:paraId="4450A676" w14:textId="77777777" w:rsidR="0073370B" w:rsidRPr="0073370B" w:rsidRDefault="0073370B" w:rsidP="0073370B">
            <w:pPr>
              <w:autoSpaceDE w:val="0"/>
              <w:autoSpaceDN w:val="0"/>
              <w:adjustRightInd w:val="0"/>
              <w:rPr>
                <w:rFonts w:ascii="Arial" w:hAnsi="Arial" w:cs="Arial"/>
              </w:rPr>
            </w:pPr>
            <w:r w:rsidRPr="0073370B">
              <w:rPr>
                <w:rFonts w:ascii="Arial" w:hAnsi="Arial" w:cs="Arial"/>
              </w:rPr>
              <w:t>The operative is now deemed a qualified Scaffolder and can lead a scaffold gang in basic scaffold operations as defined in TG20.</w:t>
            </w:r>
            <w:r w:rsidRPr="0073370B">
              <w:t xml:space="preserve"> </w:t>
            </w:r>
            <w:r w:rsidRPr="0073370B">
              <w:rPr>
                <w:rFonts w:ascii="Arial" w:hAnsi="Arial" w:cs="Arial"/>
              </w:rPr>
              <w:t xml:space="preserve">It should be noted that the operative is only deemed a scaffolder when using scaffold materials that have been endorsed on their card. When using other scaffold materials, the operative will still be deemed to be a Trainee Scaffolder </w:t>
            </w:r>
          </w:p>
          <w:p w14:paraId="337FEF23" w14:textId="650ECE2A" w:rsidR="00902B8F" w:rsidRPr="0073370B" w:rsidRDefault="0073370B" w:rsidP="0073370B">
            <w:pPr>
              <w:autoSpaceDE w:val="0"/>
              <w:autoSpaceDN w:val="0"/>
              <w:adjustRightInd w:val="0"/>
              <w:rPr>
                <w:rFonts w:ascii="Arial" w:hAnsi="Arial" w:cs="Arial"/>
                <w:sz w:val="24"/>
                <w:szCs w:val="24"/>
              </w:rPr>
            </w:pPr>
            <w:r w:rsidRPr="0073370B">
              <w:rPr>
                <w:rFonts w:ascii="Arial" w:hAnsi="Arial" w:cs="Arial"/>
              </w:rPr>
              <w:t>and should not work unsupervised.</w:t>
            </w:r>
          </w:p>
          <w:p w14:paraId="4E05D48D"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4ACD7958" w14:textId="77777777" w:rsidTr="00433F01">
        <w:tc>
          <w:tcPr>
            <w:tcW w:w="4508" w:type="dxa"/>
            <w:vAlign w:val="center"/>
          </w:tcPr>
          <w:p w14:paraId="3DE358EF" w14:textId="77777777" w:rsidR="00902B8F" w:rsidRPr="0073370B" w:rsidRDefault="00902B8F" w:rsidP="00433F01">
            <w:pPr>
              <w:autoSpaceDE w:val="0"/>
              <w:autoSpaceDN w:val="0"/>
              <w:adjustRightInd w:val="0"/>
              <w:rPr>
                <w:rFonts w:ascii="Arial" w:hAnsi="Arial" w:cs="Arial"/>
                <w:noProof/>
                <w:sz w:val="24"/>
                <w:szCs w:val="24"/>
              </w:rPr>
            </w:pPr>
          </w:p>
        </w:tc>
        <w:tc>
          <w:tcPr>
            <w:tcW w:w="4508" w:type="dxa"/>
            <w:vAlign w:val="center"/>
          </w:tcPr>
          <w:p w14:paraId="55D79720"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5764F531" w14:textId="77777777" w:rsidTr="00433F01">
        <w:tc>
          <w:tcPr>
            <w:tcW w:w="4508" w:type="dxa"/>
            <w:vAlign w:val="center"/>
          </w:tcPr>
          <w:p w14:paraId="47B51330" w14:textId="77777777" w:rsidR="00902B8F" w:rsidRPr="0073370B" w:rsidRDefault="00902B8F" w:rsidP="00433F01">
            <w:pPr>
              <w:autoSpaceDE w:val="0"/>
              <w:autoSpaceDN w:val="0"/>
              <w:adjustRightInd w:val="0"/>
              <w:rPr>
                <w:rFonts w:ascii="Arial" w:hAnsi="Arial" w:cs="Arial"/>
                <w:noProof/>
                <w:sz w:val="24"/>
                <w:szCs w:val="24"/>
              </w:rPr>
            </w:pPr>
            <w:r w:rsidRPr="0073370B">
              <w:rPr>
                <w:rFonts w:ascii="Arial" w:hAnsi="Arial" w:cs="Arial"/>
                <w:noProof/>
                <w:sz w:val="24"/>
                <w:szCs w:val="24"/>
              </w:rPr>
              <w:drawing>
                <wp:inline distT="0" distB="0" distL="0" distR="0" wp14:anchorId="3855A6B3" wp14:editId="48E8E30A">
                  <wp:extent cx="2279650" cy="144462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9650" cy="1444625"/>
                          </a:xfrm>
                          <a:prstGeom prst="rect">
                            <a:avLst/>
                          </a:prstGeom>
                          <a:noFill/>
                          <a:ln>
                            <a:noFill/>
                          </a:ln>
                        </pic:spPr>
                      </pic:pic>
                    </a:graphicData>
                  </a:graphic>
                </wp:inline>
              </w:drawing>
            </w:r>
          </w:p>
        </w:tc>
        <w:tc>
          <w:tcPr>
            <w:tcW w:w="4508" w:type="dxa"/>
            <w:vAlign w:val="center"/>
          </w:tcPr>
          <w:p w14:paraId="5D7A24CB" w14:textId="62F84B9A" w:rsidR="00902B8F" w:rsidRPr="0073370B" w:rsidRDefault="0073370B" w:rsidP="00433F01">
            <w:pPr>
              <w:autoSpaceDE w:val="0"/>
              <w:autoSpaceDN w:val="0"/>
              <w:adjustRightInd w:val="0"/>
              <w:rPr>
                <w:rFonts w:ascii="Arial" w:hAnsi="Arial" w:cs="Arial"/>
              </w:rPr>
            </w:pPr>
            <w:r w:rsidRPr="0073370B">
              <w:rPr>
                <w:rFonts w:ascii="Arial" w:hAnsi="Arial" w:cs="Arial"/>
              </w:rPr>
              <w:t>The operative can now be deemed to be an Advanced Scaffolder and will be able to erect complex design structures</w:t>
            </w:r>
            <w:r w:rsidR="00902B8F" w:rsidRPr="0073370B">
              <w:rPr>
                <w:rFonts w:ascii="Arial" w:hAnsi="Arial" w:cs="Arial"/>
              </w:rPr>
              <w:t xml:space="preserve">. </w:t>
            </w:r>
          </w:p>
          <w:p w14:paraId="31E27310"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3DEDBAA2" w14:textId="77777777" w:rsidTr="00433F01">
        <w:tc>
          <w:tcPr>
            <w:tcW w:w="4508" w:type="dxa"/>
            <w:vAlign w:val="center"/>
          </w:tcPr>
          <w:p w14:paraId="571F4479" w14:textId="77777777" w:rsidR="00902B8F" w:rsidRPr="0073370B" w:rsidRDefault="00902B8F" w:rsidP="00433F01">
            <w:pPr>
              <w:autoSpaceDE w:val="0"/>
              <w:autoSpaceDN w:val="0"/>
              <w:adjustRightInd w:val="0"/>
              <w:rPr>
                <w:rFonts w:ascii="Arial" w:hAnsi="Arial" w:cs="Arial"/>
                <w:noProof/>
                <w:sz w:val="24"/>
                <w:szCs w:val="24"/>
              </w:rPr>
            </w:pPr>
          </w:p>
        </w:tc>
        <w:tc>
          <w:tcPr>
            <w:tcW w:w="4508" w:type="dxa"/>
            <w:vAlign w:val="center"/>
          </w:tcPr>
          <w:p w14:paraId="6592B078" w14:textId="77777777" w:rsidR="00902B8F" w:rsidRPr="0073370B" w:rsidRDefault="00902B8F" w:rsidP="00433F01">
            <w:pPr>
              <w:autoSpaceDE w:val="0"/>
              <w:autoSpaceDN w:val="0"/>
              <w:adjustRightInd w:val="0"/>
              <w:rPr>
                <w:rFonts w:ascii="Arial" w:hAnsi="Arial" w:cs="Arial"/>
                <w:sz w:val="24"/>
                <w:szCs w:val="24"/>
              </w:rPr>
            </w:pPr>
          </w:p>
          <w:p w14:paraId="4788D59E" w14:textId="77777777" w:rsidR="00902B8F" w:rsidRPr="0073370B" w:rsidRDefault="00902B8F" w:rsidP="00433F01">
            <w:pPr>
              <w:autoSpaceDE w:val="0"/>
              <w:autoSpaceDN w:val="0"/>
              <w:adjustRightInd w:val="0"/>
              <w:rPr>
                <w:rFonts w:ascii="Arial" w:hAnsi="Arial" w:cs="Arial"/>
                <w:sz w:val="24"/>
                <w:szCs w:val="24"/>
              </w:rPr>
            </w:pPr>
          </w:p>
          <w:p w14:paraId="6777E90F" w14:textId="77777777" w:rsidR="00902B8F" w:rsidRPr="0073370B" w:rsidRDefault="00902B8F" w:rsidP="00433F01">
            <w:pPr>
              <w:autoSpaceDE w:val="0"/>
              <w:autoSpaceDN w:val="0"/>
              <w:adjustRightInd w:val="0"/>
              <w:rPr>
                <w:rFonts w:ascii="Arial" w:hAnsi="Arial" w:cs="Arial"/>
                <w:sz w:val="24"/>
                <w:szCs w:val="24"/>
              </w:rPr>
            </w:pPr>
          </w:p>
          <w:p w14:paraId="7E34DC68" w14:textId="77777777" w:rsidR="00902B8F" w:rsidRPr="0073370B" w:rsidRDefault="00902B8F" w:rsidP="00433F01">
            <w:pPr>
              <w:autoSpaceDE w:val="0"/>
              <w:autoSpaceDN w:val="0"/>
              <w:adjustRightInd w:val="0"/>
              <w:rPr>
                <w:rFonts w:ascii="Arial" w:hAnsi="Arial" w:cs="Arial"/>
                <w:sz w:val="24"/>
                <w:szCs w:val="24"/>
              </w:rPr>
            </w:pPr>
          </w:p>
          <w:p w14:paraId="4CF87A91" w14:textId="77777777" w:rsidR="00902B8F" w:rsidRPr="0073370B" w:rsidRDefault="00902B8F" w:rsidP="00433F01">
            <w:pPr>
              <w:autoSpaceDE w:val="0"/>
              <w:autoSpaceDN w:val="0"/>
              <w:adjustRightInd w:val="0"/>
              <w:rPr>
                <w:rFonts w:ascii="Arial" w:hAnsi="Arial" w:cs="Arial"/>
                <w:sz w:val="24"/>
                <w:szCs w:val="24"/>
              </w:rPr>
            </w:pPr>
          </w:p>
          <w:p w14:paraId="7382DF05" w14:textId="77777777" w:rsidR="00902B8F" w:rsidRPr="0073370B" w:rsidRDefault="00902B8F" w:rsidP="00433F01">
            <w:pPr>
              <w:autoSpaceDE w:val="0"/>
              <w:autoSpaceDN w:val="0"/>
              <w:adjustRightInd w:val="0"/>
              <w:rPr>
                <w:rFonts w:ascii="Arial" w:hAnsi="Arial" w:cs="Arial"/>
                <w:sz w:val="24"/>
                <w:szCs w:val="24"/>
              </w:rPr>
            </w:pPr>
          </w:p>
          <w:p w14:paraId="7EB2B48E" w14:textId="77777777" w:rsidR="00902B8F" w:rsidRPr="0073370B" w:rsidRDefault="00902B8F" w:rsidP="00433F01">
            <w:pPr>
              <w:autoSpaceDE w:val="0"/>
              <w:autoSpaceDN w:val="0"/>
              <w:adjustRightInd w:val="0"/>
              <w:rPr>
                <w:rFonts w:ascii="Arial" w:hAnsi="Arial" w:cs="Arial"/>
                <w:sz w:val="24"/>
                <w:szCs w:val="24"/>
              </w:rPr>
            </w:pPr>
          </w:p>
          <w:p w14:paraId="28C5A19A" w14:textId="77777777" w:rsidR="00902B8F" w:rsidRPr="0073370B" w:rsidRDefault="00902B8F" w:rsidP="00433F01">
            <w:pPr>
              <w:autoSpaceDE w:val="0"/>
              <w:autoSpaceDN w:val="0"/>
              <w:adjustRightInd w:val="0"/>
              <w:rPr>
                <w:rFonts w:ascii="Arial" w:hAnsi="Arial" w:cs="Arial"/>
                <w:sz w:val="24"/>
                <w:szCs w:val="24"/>
              </w:rPr>
            </w:pPr>
          </w:p>
          <w:p w14:paraId="40D547B8" w14:textId="77777777" w:rsidR="00902B8F" w:rsidRPr="0073370B" w:rsidRDefault="00902B8F" w:rsidP="00433F01">
            <w:pPr>
              <w:autoSpaceDE w:val="0"/>
              <w:autoSpaceDN w:val="0"/>
              <w:adjustRightInd w:val="0"/>
              <w:rPr>
                <w:rFonts w:ascii="Arial" w:hAnsi="Arial" w:cs="Arial"/>
                <w:sz w:val="24"/>
                <w:szCs w:val="24"/>
              </w:rPr>
            </w:pPr>
          </w:p>
          <w:p w14:paraId="512D2F37" w14:textId="77777777" w:rsidR="00902B8F" w:rsidRPr="0073370B" w:rsidRDefault="00902B8F" w:rsidP="00433F01">
            <w:pPr>
              <w:autoSpaceDE w:val="0"/>
              <w:autoSpaceDN w:val="0"/>
              <w:adjustRightInd w:val="0"/>
              <w:rPr>
                <w:rFonts w:ascii="Arial" w:hAnsi="Arial" w:cs="Arial"/>
                <w:sz w:val="24"/>
                <w:szCs w:val="24"/>
              </w:rPr>
            </w:pPr>
          </w:p>
          <w:p w14:paraId="4D7934DC" w14:textId="77777777" w:rsidR="00902B8F" w:rsidRPr="0073370B" w:rsidRDefault="00902B8F" w:rsidP="00433F01">
            <w:pPr>
              <w:autoSpaceDE w:val="0"/>
              <w:autoSpaceDN w:val="0"/>
              <w:adjustRightInd w:val="0"/>
              <w:rPr>
                <w:rFonts w:ascii="Arial" w:hAnsi="Arial" w:cs="Arial"/>
                <w:sz w:val="24"/>
                <w:szCs w:val="24"/>
              </w:rPr>
            </w:pPr>
          </w:p>
        </w:tc>
      </w:tr>
      <w:tr w:rsidR="00902B8F" w:rsidRPr="0073370B" w14:paraId="0BEB7D98" w14:textId="77777777" w:rsidTr="00433F01">
        <w:tc>
          <w:tcPr>
            <w:tcW w:w="4508" w:type="dxa"/>
            <w:vAlign w:val="center"/>
          </w:tcPr>
          <w:p w14:paraId="641DA31B" w14:textId="77777777" w:rsidR="00902B8F" w:rsidRPr="0073370B" w:rsidRDefault="00902B8F" w:rsidP="00433F01">
            <w:pPr>
              <w:autoSpaceDE w:val="0"/>
              <w:autoSpaceDN w:val="0"/>
              <w:adjustRightInd w:val="0"/>
              <w:rPr>
                <w:rFonts w:ascii="Arial" w:hAnsi="Arial" w:cs="Arial"/>
                <w:noProof/>
                <w:sz w:val="24"/>
                <w:szCs w:val="24"/>
              </w:rPr>
            </w:pPr>
            <w:r w:rsidRPr="0073370B">
              <w:rPr>
                <w:rFonts w:ascii="Arial" w:hAnsi="Arial" w:cs="Arial"/>
                <w:noProof/>
                <w:sz w:val="24"/>
                <w:szCs w:val="24"/>
              </w:rPr>
              <w:lastRenderedPageBreak/>
              <w:drawing>
                <wp:inline distT="0" distB="0" distL="0" distR="0" wp14:anchorId="295AD173" wp14:editId="1C21E1F3">
                  <wp:extent cx="2385695" cy="16567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5695" cy="1656715"/>
                          </a:xfrm>
                          <a:prstGeom prst="rect">
                            <a:avLst/>
                          </a:prstGeom>
                          <a:noFill/>
                          <a:ln>
                            <a:noFill/>
                          </a:ln>
                        </pic:spPr>
                      </pic:pic>
                    </a:graphicData>
                  </a:graphic>
                </wp:inline>
              </w:drawing>
            </w:r>
          </w:p>
        </w:tc>
        <w:tc>
          <w:tcPr>
            <w:tcW w:w="4508" w:type="dxa"/>
            <w:vAlign w:val="center"/>
          </w:tcPr>
          <w:p w14:paraId="60071CDF" w14:textId="77777777" w:rsidR="00902B8F" w:rsidRPr="0073370B" w:rsidRDefault="00902B8F" w:rsidP="00433F01">
            <w:pPr>
              <w:autoSpaceDE w:val="0"/>
              <w:autoSpaceDN w:val="0"/>
              <w:adjustRightInd w:val="0"/>
              <w:rPr>
                <w:rFonts w:ascii="Arial" w:hAnsi="Arial" w:cs="Arial"/>
              </w:rPr>
            </w:pPr>
            <w:r w:rsidRPr="0073370B">
              <w:rPr>
                <w:rFonts w:ascii="Arial" w:hAnsi="Arial" w:cs="Arial"/>
              </w:rPr>
              <w:t>Card is used to provide proof that the Scaffold Supervisor is trained and competent.</w:t>
            </w:r>
          </w:p>
        </w:tc>
      </w:tr>
    </w:tbl>
    <w:p w14:paraId="643DD6E1"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3696B74"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6E4C0253"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75022B67"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6F47F4FE"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68EA7BD"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9C5D40E"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5564E11F"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A1D3968"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6E3007C5"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43A70B39"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7A6670E1"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47056C83"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620B256"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F66516E"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34EA7AD"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6B8372F5"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2CDE1C6A"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5FF4C847"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4CB4275B"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656A68D"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540368E"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7B79BC6D"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083E8F72"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6311C6FA"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C0B585C"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A499EB6"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55A6511"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47E3F273"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0ED9053D"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36AAB85F"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4E6FEBBA" w14:textId="77777777" w:rsidR="00902B8F" w:rsidRDefault="00902B8F" w:rsidP="00902B8F">
      <w:pPr>
        <w:autoSpaceDE w:val="0"/>
        <w:autoSpaceDN w:val="0"/>
        <w:adjustRightInd w:val="0"/>
        <w:spacing w:after="0" w:line="240" w:lineRule="auto"/>
        <w:rPr>
          <w:rFonts w:ascii="Arial" w:hAnsi="Arial" w:cs="Arial"/>
          <w:sz w:val="24"/>
          <w:szCs w:val="24"/>
        </w:rPr>
      </w:pPr>
    </w:p>
    <w:p w14:paraId="5821611A" w14:textId="77777777" w:rsidR="006870E5" w:rsidRDefault="006870E5" w:rsidP="00902B8F">
      <w:pPr>
        <w:autoSpaceDE w:val="0"/>
        <w:autoSpaceDN w:val="0"/>
        <w:adjustRightInd w:val="0"/>
        <w:spacing w:after="0" w:line="240" w:lineRule="auto"/>
        <w:rPr>
          <w:rFonts w:ascii="Arial" w:hAnsi="Arial" w:cs="Arial"/>
          <w:sz w:val="24"/>
          <w:szCs w:val="24"/>
        </w:rPr>
      </w:pPr>
    </w:p>
    <w:p w14:paraId="23AF5ECE" w14:textId="77777777" w:rsidR="006870E5" w:rsidRPr="0073370B" w:rsidRDefault="006870E5" w:rsidP="00902B8F">
      <w:pPr>
        <w:autoSpaceDE w:val="0"/>
        <w:autoSpaceDN w:val="0"/>
        <w:adjustRightInd w:val="0"/>
        <w:spacing w:after="0" w:line="240" w:lineRule="auto"/>
        <w:rPr>
          <w:rFonts w:ascii="Arial" w:hAnsi="Arial" w:cs="Arial"/>
          <w:sz w:val="24"/>
          <w:szCs w:val="24"/>
        </w:rPr>
      </w:pPr>
    </w:p>
    <w:p w14:paraId="2222302E" w14:textId="77777777" w:rsidR="00902B8F" w:rsidRPr="0073370B" w:rsidRDefault="00902B8F" w:rsidP="00902B8F">
      <w:pPr>
        <w:autoSpaceDE w:val="0"/>
        <w:autoSpaceDN w:val="0"/>
        <w:adjustRightInd w:val="0"/>
        <w:spacing w:after="0" w:line="240" w:lineRule="auto"/>
        <w:rPr>
          <w:rFonts w:ascii="Arial" w:hAnsi="Arial" w:cs="Arial"/>
          <w:sz w:val="24"/>
          <w:szCs w:val="24"/>
        </w:rPr>
      </w:pPr>
    </w:p>
    <w:p w14:paraId="149F11DB"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lastRenderedPageBreak/>
        <w:t xml:space="preserve">APPENDIX E </w:t>
      </w:r>
      <w:r w:rsidRPr="0073370B">
        <w:rPr>
          <w:rFonts w:ascii="Arial,Bold" w:hAnsi="Arial,Bold" w:cs="Arial,Bold"/>
          <w:b/>
          <w:bCs/>
          <w:sz w:val="28"/>
          <w:szCs w:val="28"/>
        </w:rPr>
        <w:t xml:space="preserve">– </w:t>
      </w:r>
      <w:r w:rsidRPr="0073370B">
        <w:rPr>
          <w:rFonts w:ascii="Arial" w:hAnsi="Arial" w:cs="Arial"/>
          <w:b/>
          <w:bCs/>
          <w:sz w:val="28"/>
          <w:szCs w:val="28"/>
        </w:rPr>
        <w:t>MINIMUM SAFETY ARRANGEMENT</w:t>
      </w:r>
    </w:p>
    <w:p w14:paraId="357CBA6D"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r w:rsidRPr="0073370B">
        <w:rPr>
          <w:rFonts w:ascii="Arial" w:hAnsi="Arial" w:cs="Arial"/>
          <w:b/>
          <w:bCs/>
          <w:sz w:val="28"/>
          <w:szCs w:val="28"/>
        </w:rPr>
        <w:t>DOCUMENTATION</w:t>
      </w:r>
    </w:p>
    <w:p w14:paraId="0D08C676" w14:textId="77777777" w:rsidR="00902B8F" w:rsidRPr="0073370B" w:rsidRDefault="00902B8F" w:rsidP="00902B8F">
      <w:pPr>
        <w:autoSpaceDE w:val="0"/>
        <w:autoSpaceDN w:val="0"/>
        <w:adjustRightInd w:val="0"/>
        <w:spacing w:after="0" w:line="240" w:lineRule="auto"/>
        <w:rPr>
          <w:rFonts w:ascii="Arial" w:hAnsi="Arial" w:cs="Arial"/>
          <w:b/>
          <w:bCs/>
          <w:sz w:val="28"/>
          <w:szCs w:val="28"/>
        </w:rPr>
      </w:pPr>
    </w:p>
    <w:p w14:paraId="27162490" w14:textId="77777777" w:rsidR="001D1E48" w:rsidRDefault="00297EBB">
      <w:pPr>
        <w:spacing w:after="0"/>
      </w:pPr>
      <w:r w:rsidRPr="0073370B">
        <w:rPr>
          <w:rFonts w:ascii="Arial" w:hAnsi="Arial" w:cs="Arial"/>
          <w:b/>
          <w:bCs/>
          <w:sz w:val="24"/>
          <w:szCs w:val="24"/>
        </w:rPr>
        <w:t xml:space="preserve">The contractor shall hold </w:t>
      </w:r>
      <w:r w:rsidR="00046BF2" w:rsidRPr="00046BF2">
        <w:rPr>
          <w:rFonts w:ascii="Arial" w:hAnsi="Arial" w:cs="Arial"/>
          <w:b/>
          <w:bCs/>
          <w:sz w:val="24"/>
          <w:szCs w:val="24"/>
        </w:rPr>
        <w:t xml:space="preserve">and provide </w:t>
      </w:r>
      <w:r w:rsidRPr="0073370B">
        <w:rPr>
          <w:rFonts w:ascii="Arial" w:hAnsi="Arial" w:cs="Arial"/>
          <w:b/>
          <w:bCs/>
          <w:sz w:val="24"/>
          <w:szCs w:val="24"/>
        </w:rPr>
        <w:t>the following documentation as a minimum</w:t>
      </w:r>
      <w:r w:rsidR="00046BF2" w:rsidRPr="00046BF2">
        <w:rPr>
          <w:rFonts w:ascii="Arial" w:hAnsi="Arial" w:cs="Arial"/>
          <w:b/>
          <w:bCs/>
          <w:sz w:val="24"/>
          <w:szCs w:val="24"/>
        </w:rPr>
        <w:t>, categorised by when it is required:</w:t>
      </w:r>
    </w:p>
    <w:p w14:paraId="55E0D1A1" w14:textId="77777777" w:rsidR="001D1E48" w:rsidRDefault="00AF7A6D">
      <w:pPr>
        <w:spacing w:after="0"/>
      </w:pPr>
      <w:r w:rsidRPr="00AF7A6D">
        <w:rPr>
          <w:rFonts w:ascii="Arial" w:hAnsi="Arial" w:cs="Arial"/>
          <w:b/>
          <w:bCs/>
          <w:sz w:val="24"/>
          <w:szCs w:val="24"/>
        </w:rPr>
        <w:t>Required before works start</w:t>
      </w:r>
    </w:p>
    <w:p w14:paraId="7AC1805F" w14:textId="77777777" w:rsidR="00902B8F" w:rsidRPr="0073370B" w:rsidRDefault="00902B8F" w:rsidP="00902B8F">
      <w:pPr>
        <w:autoSpaceDE w:val="0"/>
        <w:autoSpaceDN w:val="0"/>
        <w:adjustRightInd w:val="0"/>
        <w:spacing w:after="0" w:line="240" w:lineRule="auto"/>
        <w:rPr>
          <w:rFonts w:ascii="Arial" w:hAnsi="Arial" w:cs="Arial"/>
          <w:b/>
          <w:bCs/>
          <w:sz w:val="24"/>
          <w:szCs w:val="24"/>
        </w:rPr>
      </w:pPr>
    </w:p>
    <w:p w14:paraId="6C66A8DB" w14:textId="77777777" w:rsidR="00902B8F" w:rsidRPr="0073370B" w:rsidRDefault="00902B8F" w:rsidP="00902B8F">
      <w:pPr>
        <w:autoSpaceDE w:val="0"/>
        <w:autoSpaceDN w:val="0"/>
        <w:adjustRightInd w:val="0"/>
        <w:spacing w:after="0" w:line="240" w:lineRule="auto"/>
        <w:rPr>
          <w:rFonts w:ascii="Arial" w:hAnsi="Arial" w:cs="Arial"/>
          <w:b/>
          <w:bCs/>
          <w:sz w:val="24"/>
          <w:szCs w:val="24"/>
        </w:rPr>
      </w:pPr>
    </w:p>
    <w:p w14:paraId="27E217AA" w14:textId="41D985F1"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Risk Assessment, Method Statement (RAMS) and Rescue Plan.</w:t>
      </w:r>
    </w:p>
    <w:p w14:paraId="27B29F50"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Signed off Scaffold Designs or TG20 Compliance Sheet (where applicable)</w:t>
      </w:r>
    </w:p>
    <w:p w14:paraId="788387B9" w14:textId="77777777" w:rsidR="00AF7A6D" w:rsidRPr="00AF7A6D" w:rsidRDefault="00AF7A6D" w:rsidP="00AF7A6D">
      <w:pPr>
        <w:pStyle w:val="ListParagraph"/>
        <w:numPr>
          <w:ilvl w:val="0"/>
          <w:numId w:val="14"/>
        </w:numPr>
        <w:rPr>
          <w:rFonts w:ascii="Arial" w:hAnsi="Arial" w:cs="Arial"/>
          <w:b/>
          <w:bCs/>
          <w:sz w:val="24"/>
          <w:szCs w:val="24"/>
        </w:rPr>
      </w:pPr>
      <w:r>
        <w:rPr>
          <w:rFonts w:ascii="Arial" w:hAnsi="Arial" w:cs="Arial"/>
          <w:sz w:val="24"/>
          <w:szCs w:val="24"/>
        </w:rPr>
        <w:t>Construction phase plan and pre-construction information, where applicable under CDM 2015.</w:t>
      </w:r>
    </w:p>
    <w:p w14:paraId="50A0F5CC" w14:textId="77777777" w:rsidR="00AF7A6D" w:rsidRDefault="00AF7A6D">
      <w:pPr>
        <w:spacing w:after="0"/>
        <w:rPr>
          <w:kern w:val="2"/>
          <w:lang w:eastAsia="en-GB"/>
          <w14:ligatures w14:val="standardContextual"/>
        </w:rPr>
      </w:pPr>
      <w:r>
        <w:rPr>
          <w:rFonts w:ascii="Arial" w:hAnsi="Arial" w:cs="Arial"/>
          <w:b/>
          <w:bCs/>
          <w:sz w:val="24"/>
          <w:szCs w:val="24"/>
        </w:rPr>
        <w:t>Required on site</w:t>
      </w:r>
    </w:p>
    <w:p w14:paraId="0A968FA4"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Contractors’ competency qualifications including updates.</w:t>
      </w:r>
    </w:p>
    <w:p w14:paraId="4D11364F"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Log of scaffolders including their name, CISRS qualification, CISRS card number and copy of CISRS card.</w:t>
      </w:r>
    </w:p>
    <w:p w14:paraId="3FC7CFE6" w14:textId="77777777" w:rsidR="001D1E48" w:rsidRPr="00BA72E2" w:rsidRDefault="00BA72E2" w:rsidP="00BA72E2">
      <w:pPr>
        <w:pStyle w:val="ListParagraph"/>
        <w:numPr>
          <w:ilvl w:val="0"/>
          <w:numId w:val="14"/>
        </w:numPr>
        <w:rPr>
          <w:rFonts w:ascii="Arial" w:hAnsi="Arial" w:cs="Arial"/>
          <w:b/>
          <w:bCs/>
          <w:sz w:val="24"/>
          <w:szCs w:val="24"/>
        </w:rPr>
      </w:pPr>
      <w:r w:rsidRPr="00BA72E2">
        <w:rPr>
          <w:rFonts w:ascii="Arial" w:hAnsi="Arial" w:cs="Arial"/>
          <w:sz w:val="24"/>
          <w:szCs w:val="24"/>
        </w:rPr>
        <w:t>Fall-arrest harness and lanyard serial numbers, pre-use check records and current formal inspection or thorough-examination evidence, including three-monthly evidence where required by the contractor’s scheme, manufacturer instructions or risk assessment. Equivalent evidence must be provided for scaffold steps where used.</w:t>
      </w:r>
    </w:p>
    <w:p w14:paraId="1CE8C956" w14:textId="573B7F8B"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Pull test certificate.</w:t>
      </w:r>
    </w:p>
    <w:p w14:paraId="2980A3BD" w14:textId="0D767B24"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Pull tester calibration certificate.</w:t>
      </w:r>
    </w:p>
    <w:p w14:paraId="471645AD" w14:textId="1DBA8F00"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System user guides.</w:t>
      </w:r>
    </w:p>
    <w:p w14:paraId="3C7BEAA5" w14:textId="628D4DA3"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PST (Prefabricated Structural Transom (if used)) user guide.</w:t>
      </w:r>
    </w:p>
    <w:p w14:paraId="78E58BE3" w14:textId="2EC125AC"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Impact wrench user guide and inspection schedule.</w:t>
      </w:r>
    </w:p>
    <w:p w14:paraId="19347C67" w14:textId="110497FA"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Data sheets for any products used on the structure (netting, sheeting, etc…)</w:t>
      </w:r>
    </w:p>
    <w:p w14:paraId="0D95357E"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Public and Employer liability Insurances.</w:t>
      </w:r>
    </w:p>
    <w:p w14:paraId="3031CD7C"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Signed copy of Safety Rules for Contractors Employed on Bron Afon Community Housing Premises.</w:t>
      </w:r>
    </w:p>
    <w:p w14:paraId="01A4D60F"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Traffic and pedestrian road safety management plan.</w:t>
      </w:r>
    </w:p>
    <w:p w14:paraId="2BB49FEB"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Public Highway Licence (where applicable).</w:t>
      </w:r>
    </w:p>
    <w:p w14:paraId="700791F9" w14:textId="77777777" w:rsidR="001D1E48" w:rsidRPr="00452253" w:rsidRDefault="00452253" w:rsidP="00452253">
      <w:pPr>
        <w:pStyle w:val="ListParagraph"/>
        <w:numPr>
          <w:ilvl w:val="0"/>
          <w:numId w:val="14"/>
        </w:numPr>
        <w:rPr>
          <w:rFonts w:ascii="Arial" w:hAnsi="Arial" w:cs="Arial"/>
          <w:b/>
          <w:bCs/>
          <w:sz w:val="24"/>
          <w:szCs w:val="24"/>
        </w:rPr>
      </w:pPr>
      <w:r w:rsidRPr="00452253">
        <w:rPr>
          <w:rFonts w:ascii="Arial" w:hAnsi="Arial" w:cs="Arial"/>
          <w:sz w:val="24"/>
          <w:szCs w:val="24"/>
        </w:rPr>
        <w:t>Current LOLER thorough-examination certificates and inspection records for gin wheels and all ancillary lifting equipment and accessories.</w:t>
      </w:r>
    </w:p>
    <w:p w14:paraId="66B59646" w14:textId="77777777"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Estates Safety Services advice.</w:t>
      </w:r>
    </w:p>
    <w:p w14:paraId="5F52F64F" w14:textId="243359D4" w:rsidR="0073370B" w:rsidRPr="0073370B"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Scaffold handover certificate, (for erect, adaption and dismantle).</w:t>
      </w:r>
    </w:p>
    <w:p w14:paraId="0CC030B6" w14:textId="3FAF1643" w:rsidR="0073370B" w:rsidRPr="001D1E48" w:rsidRDefault="0073370B" w:rsidP="0073370B">
      <w:pPr>
        <w:pStyle w:val="ListParagraph"/>
        <w:numPr>
          <w:ilvl w:val="0"/>
          <w:numId w:val="14"/>
        </w:numPr>
        <w:autoSpaceDE w:val="0"/>
        <w:autoSpaceDN w:val="0"/>
        <w:adjustRightInd w:val="0"/>
        <w:spacing w:after="0" w:line="240" w:lineRule="auto"/>
        <w:rPr>
          <w:rFonts w:ascii="Arial" w:hAnsi="Arial" w:cs="Arial"/>
          <w:b/>
          <w:bCs/>
          <w:sz w:val="24"/>
          <w:szCs w:val="24"/>
        </w:rPr>
      </w:pPr>
      <w:r w:rsidRPr="0073370B">
        <w:rPr>
          <w:rFonts w:ascii="Arial" w:hAnsi="Arial" w:cs="Arial"/>
          <w:sz w:val="24"/>
          <w:szCs w:val="24"/>
        </w:rPr>
        <w:t>Copies of the statutory inspection report and competency of the inspector.</w:t>
      </w:r>
    </w:p>
    <w:p w14:paraId="30E0DD47" w14:textId="77777777" w:rsidR="00AF7A6D" w:rsidRDefault="00AF7A6D">
      <w:pPr>
        <w:spacing w:after="0"/>
        <w:rPr>
          <w:kern w:val="2"/>
          <w:lang w:eastAsia="en-GB"/>
          <w14:ligatures w14:val="standardContextual"/>
        </w:rPr>
      </w:pPr>
      <w:r>
        <w:rPr>
          <w:rFonts w:ascii="Arial" w:hAnsi="Arial" w:cs="Arial"/>
          <w:b/>
          <w:bCs/>
          <w:sz w:val="24"/>
          <w:szCs w:val="24"/>
        </w:rPr>
        <w:t>Required for handover and ongoing inspection</w:t>
      </w:r>
    </w:p>
    <w:p w14:paraId="5FA99EA2" w14:textId="77777777" w:rsidR="00AF7A6D" w:rsidRDefault="00AF7A6D" w:rsidP="00AF7A6D">
      <w:pPr>
        <w:pStyle w:val="ListParagraph"/>
        <w:numPr>
          <w:ilvl w:val="0"/>
          <w:numId w:val="36"/>
        </w:numPr>
        <w:rPr>
          <w:kern w:val="2"/>
          <w:lang w:eastAsia="en-GB"/>
          <w14:ligatures w14:val="standardContextual"/>
        </w:rPr>
      </w:pPr>
      <w:r>
        <w:rPr>
          <w:rFonts w:ascii="Arial" w:hAnsi="Arial" w:cs="Arial"/>
          <w:sz w:val="24"/>
          <w:szCs w:val="24"/>
        </w:rPr>
        <w:t>Scaffold handover certificates for erection, adaptation, alteration and dismantling.</w:t>
      </w:r>
    </w:p>
    <w:p w14:paraId="0937990D" w14:textId="77777777" w:rsidR="00AF7A6D" w:rsidRDefault="00AF7A6D" w:rsidP="00AF7A6D">
      <w:pPr>
        <w:pStyle w:val="ListParagraph"/>
        <w:numPr>
          <w:ilvl w:val="0"/>
          <w:numId w:val="36"/>
        </w:numPr>
      </w:pPr>
      <w:r>
        <w:rPr>
          <w:rFonts w:ascii="Arial" w:hAnsi="Arial" w:cs="Arial"/>
          <w:sz w:val="24"/>
          <w:szCs w:val="24"/>
        </w:rPr>
        <w:t>Written statutory inspection reports, including before first use, after alteration/adaptation, after events likely to affect stability, and at intervals not exceeding 7 days.</w:t>
      </w:r>
    </w:p>
    <w:p w14:paraId="34F7464A" w14:textId="77777777" w:rsidR="00AF7A6D" w:rsidRDefault="00AF7A6D" w:rsidP="00AF7A6D">
      <w:pPr>
        <w:pStyle w:val="ListParagraph"/>
        <w:numPr>
          <w:ilvl w:val="0"/>
          <w:numId w:val="36"/>
        </w:numPr>
      </w:pPr>
      <w:r>
        <w:rPr>
          <w:rFonts w:ascii="Arial" w:hAnsi="Arial" w:cs="Arial"/>
          <w:sz w:val="24"/>
          <w:szCs w:val="24"/>
        </w:rPr>
        <w:t>Evidence that operatives have been briefed on RAMS and any design changes before undertaking the works.</w:t>
      </w:r>
    </w:p>
    <w:p w14:paraId="21E1EDA4" w14:textId="77777777" w:rsidR="001D1E48" w:rsidRDefault="001D1E48" w:rsidP="001D1E48">
      <w:pPr>
        <w:autoSpaceDE w:val="0"/>
        <w:autoSpaceDN w:val="0"/>
        <w:adjustRightInd w:val="0"/>
        <w:spacing w:after="0" w:line="240" w:lineRule="auto"/>
        <w:rPr>
          <w:rFonts w:ascii="Arial" w:hAnsi="Arial" w:cs="Arial"/>
          <w:b/>
          <w:bCs/>
          <w:sz w:val="24"/>
          <w:szCs w:val="24"/>
        </w:rPr>
      </w:pPr>
    </w:p>
    <w:p w14:paraId="26584D5E" w14:textId="77777777" w:rsidR="001D1E48" w:rsidRDefault="001D1E48" w:rsidP="001D1E48">
      <w:pPr>
        <w:autoSpaceDE w:val="0"/>
        <w:autoSpaceDN w:val="0"/>
        <w:adjustRightInd w:val="0"/>
        <w:spacing w:after="0" w:line="240" w:lineRule="auto"/>
        <w:rPr>
          <w:rFonts w:ascii="Arial" w:hAnsi="Arial" w:cs="Arial"/>
          <w:b/>
          <w:bCs/>
          <w:sz w:val="24"/>
          <w:szCs w:val="24"/>
        </w:rPr>
      </w:pPr>
    </w:p>
    <w:p w14:paraId="2D1CC336" w14:textId="77777777" w:rsidR="001D1E48" w:rsidRDefault="001D1E48" w:rsidP="001D1E48">
      <w:pPr>
        <w:autoSpaceDE w:val="0"/>
        <w:autoSpaceDN w:val="0"/>
        <w:adjustRightInd w:val="0"/>
        <w:spacing w:after="0" w:line="240" w:lineRule="auto"/>
        <w:rPr>
          <w:rFonts w:ascii="Arial" w:hAnsi="Arial" w:cs="Arial"/>
          <w:b/>
          <w:bCs/>
          <w:sz w:val="24"/>
          <w:szCs w:val="24"/>
        </w:rPr>
      </w:pPr>
    </w:p>
    <w:p w14:paraId="31204CC8" w14:textId="77777777" w:rsidR="001D1E48" w:rsidRDefault="001D1E48" w:rsidP="001D1E48">
      <w:pPr>
        <w:autoSpaceDE w:val="0"/>
        <w:autoSpaceDN w:val="0"/>
        <w:adjustRightInd w:val="0"/>
        <w:spacing w:after="0" w:line="240" w:lineRule="auto"/>
        <w:rPr>
          <w:rFonts w:ascii="Arial" w:hAnsi="Arial" w:cs="Arial"/>
          <w:b/>
          <w:bCs/>
          <w:sz w:val="24"/>
          <w:szCs w:val="24"/>
        </w:rPr>
      </w:pPr>
    </w:p>
    <w:p w14:paraId="7226DD41" w14:textId="77777777" w:rsidR="001D1E48" w:rsidRDefault="001D1E48" w:rsidP="001D1E48">
      <w:pPr>
        <w:autoSpaceDE w:val="0"/>
        <w:autoSpaceDN w:val="0"/>
        <w:adjustRightInd w:val="0"/>
        <w:spacing w:after="0" w:line="240" w:lineRule="auto"/>
        <w:rPr>
          <w:rFonts w:ascii="Arial" w:hAnsi="Arial" w:cs="Arial"/>
          <w:b/>
          <w:bCs/>
          <w:sz w:val="24"/>
          <w:szCs w:val="24"/>
        </w:rPr>
      </w:pPr>
    </w:p>
    <w:p w14:paraId="08150712" w14:textId="77777777" w:rsidR="001D1E48" w:rsidRDefault="001D1E48" w:rsidP="001D1E48">
      <w:pPr>
        <w:autoSpaceDE w:val="0"/>
        <w:autoSpaceDN w:val="0"/>
        <w:adjustRightInd w:val="0"/>
        <w:spacing w:after="0" w:line="240" w:lineRule="auto"/>
        <w:rPr>
          <w:rFonts w:ascii="Arial" w:hAnsi="Arial" w:cs="Arial"/>
          <w:b/>
          <w:bCs/>
          <w:sz w:val="24"/>
          <w:szCs w:val="24"/>
        </w:rPr>
      </w:pPr>
    </w:p>
    <w:p w14:paraId="214C307C" w14:textId="77777777" w:rsidR="00C37E39" w:rsidRDefault="00C37E39"/>
    <w:p w14:paraId="3C8E1A10" w14:textId="77777777" w:rsidR="001D1E48" w:rsidRDefault="001D1E48" w:rsidP="001D1E48">
      <w:pPr>
        <w:rPr>
          <w:kern w:val="2"/>
          <w14:ligatures w14:val="standardContextual"/>
        </w:rPr>
      </w:pPr>
    </w:p>
    <w:p w14:paraId="4BDCC60A" w14:textId="76A832EA" w:rsidR="001D1E48" w:rsidRPr="001D1E48" w:rsidRDefault="001D1E48" w:rsidP="001D1E48">
      <w:pPr>
        <w:rPr>
          <w:kern w:val="2"/>
          <w14:ligatures w14:val="standardContextual"/>
        </w:rPr>
      </w:pPr>
    </w:p>
    <w:p w14:paraId="3DAE4559" w14:textId="77777777" w:rsidR="001D1E48" w:rsidRDefault="001D1E48"/>
    <w:sectPr w:rsidR="001D1E4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F2569" w14:textId="77777777" w:rsidR="009A70C6" w:rsidRDefault="009A70C6" w:rsidP="002A55C4">
      <w:pPr>
        <w:spacing w:after="0" w:line="240" w:lineRule="auto"/>
      </w:pPr>
      <w:r>
        <w:separator/>
      </w:r>
    </w:p>
  </w:endnote>
  <w:endnote w:type="continuationSeparator" w:id="0">
    <w:p w14:paraId="6A12EBC1" w14:textId="77777777" w:rsidR="009A70C6" w:rsidRDefault="009A70C6" w:rsidP="002A5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CB9B" w14:textId="77777777" w:rsidR="003F49BE" w:rsidRDefault="003F4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C2954" w14:textId="77777777" w:rsidR="003F49BE" w:rsidRDefault="003F4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BC8B" w14:textId="77777777" w:rsidR="003F49BE" w:rsidRDefault="003F4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8F89" w14:textId="77777777" w:rsidR="009A70C6" w:rsidRDefault="009A70C6" w:rsidP="002A55C4">
      <w:pPr>
        <w:spacing w:after="0" w:line="240" w:lineRule="auto"/>
      </w:pPr>
      <w:r>
        <w:separator/>
      </w:r>
    </w:p>
  </w:footnote>
  <w:footnote w:type="continuationSeparator" w:id="0">
    <w:p w14:paraId="18679D67" w14:textId="77777777" w:rsidR="009A70C6" w:rsidRDefault="009A70C6" w:rsidP="002A5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2283" w14:textId="77777777" w:rsidR="003F49BE" w:rsidRDefault="003F4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5633" w14:textId="77777777" w:rsidR="002A55C4" w:rsidRDefault="002A55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C8E0" w14:textId="77777777" w:rsidR="003F49BE" w:rsidRDefault="003F4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947"/>
    <w:multiLevelType w:val="hybridMultilevel"/>
    <w:tmpl w:val="358227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A448BB"/>
    <w:multiLevelType w:val="hybridMultilevel"/>
    <w:tmpl w:val="F04C33C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5DF5C9C"/>
    <w:multiLevelType w:val="multilevel"/>
    <w:tmpl w:val="0996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94A76"/>
    <w:multiLevelType w:val="multilevel"/>
    <w:tmpl w:val="C514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A32B7"/>
    <w:multiLevelType w:val="multilevel"/>
    <w:tmpl w:val="B8E0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9269C"/>
    <w:multiLevelType w:val="multilevel"/>
    <w:tmpl w:val="ADB0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B49D8"/>
    <w:multiLevelType w:val="multilevel"/>
    <w:tmpl w:val="63FA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D44FD"/>
    <w:multiLevelType w:val="multilevel"/>
    <w:tmpl w:val="A4FC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05864"/>
    <w:multiLevelType w:val="multilevel"/>
    <w:tmpl w:val="9AE8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73885"/>
    <w:multiLevelType w:val="hybridMultilevel"/>
    <w:tmpl w:val="3CC0E01E"/>
    <w:lvl w:ilvl="0" w:tplc="986E50D8">
      <w:start w:val="1"/>
      <w:numFmt w:val="decimal"/>
      <w:lvlText w:val="%1."/>
      <w:lvlJc w:val="left"/>
      <w:pPr>
        <w:ind w:left="72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4B2CEE"/>
    <w:multiLevelType w:val="multilevel"/>
    <w:tmpl w:val="D9C4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95B34"/>
    <w:multiLevelType w:val="hybridMultilevel"/>
    <w:tmpl w:val="937EDAD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46D89"/>
    <w:multiLevelType w:val="multilevel"/>
    <w:tmpl w:val="C074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927B9A"/>
    <w:multiLevelType w:val="hybridMultilevel"/>
    <w:tmpl w:val="1940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3D5750"/>
    <w:multiLevelType w:val="multilevel"/>
    <w:tmpl w:val="BD74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8A70DF"/>
    <w:multiLevelType w:val="multilevel"/>
    <w:tmpl w:val="D5A4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A02FDE"/>
    <w:multiLevelType w:val="hybridMultilevel"/>
    <w:tmpl w:val="3FBEB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A5E3F"/>
    <w:multiLevelType w:val="hybridMultilevel"/>
    <w:tmpl w:val="B5ECD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B92D29"/>
    <w:multiLevelType w:val="multilevel"/>
    <w:tmpl w:val="6310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68785A"/>
    <w:multiLevelType w:val="multilevel"/>
    <w:tmpl w:val="DDB8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E23353"/>
    <w:multiLevelType w:val="multilevel"/>
    <w:tmpl w:val="8D82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25435C"/>
    <w:multiLevelType w:val="hybridMultilevel"/>
    <w:tmpl w:val="B9D010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1D538B"/>
    <w:multiLevelType w:val="hybridMultilevel"/>
    <w:tmpl w:val="602867C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4D1272"/>
    <w:multiLevelType w:val="multilevel"/>
    <w:tmpl w:val="909C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B21615"/>
    <w:multiLevelType w:val="multilevel"/>
    <w:tmpl w:val="B946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3500F6"/>
    <w:multiLevelType w:val="multilevel"/>
    <w:tmpl w:val="FE84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4128CF"/>
    <w:multiLevelType w:val="multilevel"/>
    <w:tmpl w:val="80AA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74307B"/>
    <w:multiLevelType w:val="hybridMultilevel"/>
    <w:tmpl w:val="54F80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101DD"/>
    <w:multiLevelType w:val="hybridMultilevel"/>
    <w:tmpl w:val="4B58D3D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900615"/>
    <w:multiLevelType w:val="hybridMultilevel"/>
    <w:tmpl w:val="5C12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D143A5"/>
    <w:multiLevelType w:val="multilevel"/>
    <w:tmpl w:val="96F2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FA5D16"/>
    <w:multiLevelType w:val="hybridMultilevel"/>
    <w:tmpl w:val="CBC622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AF796D"/>
    <w:multiLevelType w:val="multilevel"/>
    <w:tmpl w:val="3298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E1EAE"/>
    <w:multiLevelType w:val="multilevel"/>
    <w:tmpl w:val="7672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F27265"/>
    <w:multiLevelType w:val="multilevel"/>
    <w:tmpl w:val="D1B0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F9648C"/>
    <w:multiLevelType w:val="multilevel"/>
    <w:tmpl w:val="593A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E5FDA"/>
    <w:multiLevelType w:val="multilevel"/>
    <w:tmpl w:val="0482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825DBA"/>
    <w:multiLevelType w:val="multilevel"/>
    <w:tmpl w:val="D38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F763AE"/>
    <w:multiLevelType w:val="multilevel"/>
    <w:tmpl w:val="BDCA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3D5DF9"/>
    <w:multiLevelType w:val="hybridMultilevel"/>
    <w:tmpl w:val="CADE3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16321D"/>
    <w:multiLevelType w:val="hybridMultilevel"/>
    <w:tmpl w:val="943402C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8D0997"/>
    <w:multiLevelType w:val="multilevel"/>
    <w:tmpl w:val="43AA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C6018E"/>
    <w:multiLevelType w:val="multilevel"/>
    <w:tmpl w:val="A456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CF7983"/>
    <w:multiLevelType w:val="multilevel"/>
    <w:tmpl w:val="D1A8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7C6B99"/>
    <w:multiLevelType w:val="multilevel"/>
    <w:tmpl w:val="4DDC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09799C"/>
    <w:multiLevelType w:val="multilevel"/>
    <w:tmpl w:val="6250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C0405F"/>
    <w:multiLevelType w:val="multilevel"/>
    <w:tmpl w:val="9B70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C43C7D"/>
    <w:multiLevelType w:val="multilevel"/>
    <w:tmpl w:val="A284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7D4D60"/>
    <w:multiLevelType w:val="multilevel"/>
    <w:tmpl w:val="21A6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974188">
    <w:abstractNumId w:val="17"/>
  </w:num>
  <w:num w:numId="2" w16cid:durableId="1730375670">
    <w:abstractNumId w:val="22"/>
  </w:num>
  <w:num w:numId="3" w16cid:durableId="2046636548">
    <w:abstractNumId w:val="40"/>
  </w:num>
  <w:num w:numId="4" w16cid:durableId="1843084009">
    <w:abstractNumId w:val="1"/>
  </w:num>
  <w:num w:numId="5" w16cid:durableId="1075280897">
    <w:abstractNumId w:val="28"/>
  </w:num>
  <w:num w:numId="6" w16cid:durableId="115803101">
    <w:abstractNumId w:val="11"/>
  </w:num>
  <w:num w:numId="7" w16cid:durableId="1405759120">
    <w:abstractNumId w:val="21"/>
  </w:num>
  <w:num w:numId="8" w16cid:durableId="1988582450">
    <w:abstractNumId w:val="31"/>
  </w:num>
  <w:num w:numId="9" w16cid:durableId="673193381">
    <w:abstractNumId w:val="9"/>
  </w:num>
  <w:num w:numId="10" w16cid:durableId="91978518">
    <w:abstractNumId w:val="39"/>
  </w:num>
  <w:num w:numId="11" w16cid:durableId="1380518080">
    <w:abstractNumId w:val="27"/>
  </w:num>
  <w:num w:numId="12" w16cid:durableId="1389183206">
    <w:abstractNumId w:val="29"/>
  </w:num>
  <w:num w:numId="13" w16cid:durableId="1931767512">
    <w:abstractNumId w:val="16"/>
  </w:num>
  <w:num w:numId="14" w16cid:durableId="454565360">
    <w:abstractNumId w:val="13"/>
  </w:num>
  <w:num w:numId="15" w16cid:durableId="515971370">
    <w:abstractNumId w:val="0"/>
  </w:num>
  <w:num w:numId="16" w16cid:durableId="327484183">
    <w:abstractNumId w:val="10"/>
  </w:num>
  <w:num w:numId="17" w16cid:durableId="1755397969">
    <w:abstractNumId w:val="5"/>
  </w:num>
  <w:num w:numId="18" w16cid:durableId="934095629">
    <w:abstractNumId w:val="26"/>
  </w:num>
  <w:num w:numId="19" w16cid:durableId="637102670">
    <w:abstractNumId w:val="23"/>
  </w:num>
  <w:num w:numId="20" w16cid:durableId="407962610">
    <w:abstractNumId w:val="20"/>
  </w:num>
  <w:num w:numId="21" w16cid:durableId="353002034">
    <w:abstractNumId w:val="44"/>
  </w:num>
  <w:num w:numId="22" w16cid:durableId="1887180989">
    <w:abstractNumId w:val="19"/>
  </w:num>
  <w:num w:numId="23" w16cid:durableId="1954828240">
    <w:abstractNumId w:val="42"/>
  </w:num>
  <w:num w:numId="24" w16cid:durableId="1001280880">
    <w:abstractNumId w:val="25"/>
  </w:num>
  <w:num w:numId="25" w16cid:durableId="1663853170">
    <w:abstractNumId w:val="3"/>
  </w:num>
  <w:num w:numId="26" w16cid:durableId="1080559579">
    <w:abstractNumId w:val="33"/>
  </w:num>
  <w:num w:numId="27" w16cid:durableId="1715421269">
    <w:abstractNumId w:val="34"/>
  </w:num>
  <w:num w:numId="28" w16cid:durableId="1860243009">
    <w:abstractNumId w:val="37"/>
  </w:num>
  <w:num w:numId="29" w16cid:durableId="1351570809">
    <w:abstractNumId w:val="38"/>
  </w:num>
  <w:num w:numId="30" w16cid:durableId="115222673">
    <w:abstractNumId w:val="47"/>
  </w:num>
  <w:num w:numId="31" w16cid:durableId="1014384748">
    <w:abstractNumId w:val="2"/>
  </w:num>
  <w:num w:numId="32" w16cid:durableId="1898737374">
    <w:abstractNumId w:val="30"/>
  </w:num>
  <w:num w:numId="33" w16cid:durableId="1513840581">
    <w:abstractNumId w:val="32"/>
  </w:num>
  <w:num w:numId="34" w16cid:durableId="1413887982">
    <w:abstractNumId w:val="46"/>
  </w:num>
  <w:num w:numId="35" w16cid:durableId="2100953242">
    <w:abstractNumId w:val="6"/>
  </w:num>
  <w:num w:numId="36" w16cid:durableId="904796616">
    <w:abstractNumId w:val="41"/>
  </w:num>
  <w:num w:numId="37" w16cid:durableId="1404135406">
    <w:abstractNumId w:val="24"/>
  </w:num>
  <w:num w:numId="38" w16cid:durableId="2067364409">
    <w:abstractNumId w:val="8"/>
  </w:num>
  <w:num w:numId="39" w16cid:durableId="1137912029">
    <w:abstractNumId w:val="18"/>
  </w:num>
  <w:num w:numId="40" w16cid:durableId="1521704818">
    <w:abstractNumId w:val="15"/>
  </w:num>
  <w:num w:numId="41" w16cid:durableId="1658414981">
    <w:abstractNumId w:val="4"/>
  </w:num>
  <w:num w:numId="42" w16cid:durableId="1051349098">
    <w:abstractNumId w:val="43"/>
  </w:num>
  <w:num w:numId="43" w16cid:durableId="1971982361">
    <w:abstractNumId w:val="14"/>
  </w:num>
  <w:num w:numId="44" w16cid:durableId="470562380">
    <w:abstractNumId w:val="36"/>
  </w:num>
  <w:num w:numId="45" w16cid:durableId="733964321">
    <w:abstractNumId w:val="35"/>
  </w:num>
  <w:num w:numId="46" w16cid:durableId="1811707910">
    <w:abstractNumId w:val="7"/>
  </w:num>
  <w:num w:numId="47" w16cid:durableId="1898779286">
    <w:abstractNumId w:val="12"/>
  </w:num>
  <w:num w:numId="48" w16cid:durableId="1335376185">
    <w:abstractNumId w:val="45"/>
  </w:num>
  <w:num w:numId="49" w16cid:durableId="67010680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B8F"/>
    <w:rsid w:val="00046BF2"/>
    <w:rsid w:val="000517B9"/>
    <w:rsid w:val="00052AEA"/>
    <w:rsid w:val="00070E38"/>
    <w:rsid w:val="000B26C2"/>
    <w:rsid w:val="000B5507"/>
    <w:rsid w:val="000C1934"/>
    <w:rsid w:val="000D415B"/>
    <w:rsid w:val="000D4B72"/>
    <w:rsid w:val="000D53EC"/>
    <w:rsid w:val="000D5BED"/>
    <w:rsid w:val="0011183B"/>
    <w:rsid w:val="001A5E2F"/>
    <w:rsid w:val="001A6342"/>
    <w:rsid w:val="001D1E48"/>
    <w:rsid w:val="001F7591"/>
    <w:rsid w:val="0020525E"/>
    <w:rsid w:val="00213D50"/>
    <w:rsid w:val="002343FF"/>
    <w:rsid w:val="0023653D"/>
    <w:rsid w:val="00290068"/>
    <w:rsid w:val="00292D8E"/>
    <w:rsid w:val="00296C03"/>
    <w:rsid w:val="00297EBB"/>
    <w:rsid w:val="002A0D79"/>
    <w:rsid w:val="002A55C4"/>
    <w:rsid w:val="0030633A"/>
    <w:rsid w:val="0032797D"/>
    <w:rsid w:val="003360FF"/>
    <w:rsid w:val="00343B71"/>
    <w:rsid w:val="003467BC"/>
    <w:rsid w:val="00365321"/>
    <w:rsid w:val="003842C7"/>
    <w:rsid w:val="003A76B4"/>
    <w:rsid w:val="003C3296"/>
    <w:rsid w:val="003F49BE"/>
    <w:rsid w:val="00424E8D"/>
    <w:rsid w:val="004306D1"/>
    <w:rsid w:val="00452253"/>
    <w:rsid w:val="004575CE"/>
    <w:rsid w:val="00476F00"/>
    <w:rsid w:val="0048185F"/>
    <w:rsid w:val="004A4D3A"/>
    <w:rsid w:val="004C4484"/>
    <w:rsid w:val="004F3E15"/>
    <w:rsid w:val="00501FBB"/>
    <w:rsid w:val="00565F0E"/>
    <w:rsid w:val="00631592"/>
    <w:rsid w:val="00653BCE"/>
    <w:rsid w:val="00664DA5"/>
    <w:rsid w:val="006870E5"/>
    <w:rsid w:val="00693D09"/>
    <w:rsid w:val="006D40BB"/>
    <w:rsid w:val="00703C34"/>
    <w:rsid w:val="0073370B"/>
    <w:rsid w:val="00751918"/>
    <w:rsid w:val="00753030"/>
    <w:rsid w:val="00762BBB"/>
    <w:rsid w:val="00783455"/>
    <w:rsid w:val="0078704E"/>
    <w:rsid w:val="007B54E0"/>
    <w:rsid w:val="007E15A0"/>
    <w:rsid w:val="007E3E36"/>
    <w:rsid w:val="00815247"/>
    <w:rsid w:val="008326A6"/>
    <w:rsid w:val="008A3232"/>
    <w:rsid w:val="008B7588"/>
    <w:rsid w:val="008C3BC1"/>
    <w:rsid w:val="008D3BAB"/>
    <w:rsid w:val="00902B8F"/>
    <w:rsid w:val="009204E4"/>
    <w:rsid w:val="00920B48"/>
    <w:rsid w:val="00940DE6"/>
    <w:rsid w:val="00983418"/>
    <w:rsid w:val="0099356B"/>
    <w:rsid w:val="009A70C6"/>
    <w:rsid w:val="009E01C5"/>
    <w:rsid w:val="00A06229"/>
    <w:rsid w:val="00AB126A"/>
    <w:rsid w:val="00AF7A6D"/>
    <w:rsid w:val="00B03F3E"/>
    <w:rsid w:val="00B04EB2"/>
    <w:rsid w:val="00B21A9F"/>
    <w:rsid w:val="00B71459"/>
    <w:rsid w:val="00B964DF"/>
    <w:rsid w:val="00BA72E2"/>
    <w:rsid w:val="00BB4459"/>
    <w:rsid w:val="00BB4EDC"/>
    <w:rsid w:val="00C37E39"/>
    <w:rsid w:val="00C520FA"/>
    <w:rsid w:val="00C85829"/>
    <w:rsid w:val="00CF1643"/>
    <w:rsid w:val="00D65EA2"/>
    <w:rsid w:val="00D94903"/>
    <w:rsid w:val="00DD5517"/>
    <w:rsid w:val="00DE6D3B"/>
    <w:rsid w:val="00DF69CE"/>
    <w:rsid w:val="00E17408"/>
    <w:rsid w:val="00E44F2B"/>
    <w:rsid w:val="00E55431"/>
    <w:rsid w:val="00E638AC"/>
    <w:rsid w:val="00E83881"/>
    <w:rsid w:val="00EA3EA5"/>
    <w:rsid w:val="00ED0082"/>
    <w:rsid w:val="00F01E52"/>
    <w:rsid w:val="00F77C97"/>
    <w:rsid w:val="00FE36D3"/>
    <w:rsid w:val="00FE4F21"/>
    <w:rsid w:val="00FF7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655BE"/>
  <w15:chartTrackingRefBased/>
  <w15:docId w15:val="{D25C00CF-B421-4EDA-BF6B-F979D658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B8F"/>
  </w:style>
  <w:style w:type="paragraph" w:styleId="Heading1">
    <w:name w:val="heading 1"/>
    <w:basedOn w:val="Normal"/>
    <w:next w:val="Normal"/>
    <w:link w:val="Heading1Char"/>
    <w:uiPriority w:val="9"/>
    <w:qFormat/>
    <w:rsid w:val="003F49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F49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49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F49B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F49B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F49B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F49B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F49B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49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B8F"/>
    <w:pPr>
      <w:ind w:left="720"/>
      <w:contextualSpacing/>
    </w:pPr>
  </w:style>
  <w:style w:type="table" w:styleId="TableGrid">
    <w:name w:val="Table Grid"/>
    <w:basedOn w:val="TableNormal"/>
    <w:uiPriority w:val="39"/>
    <w:rsid w:val="00902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2B8F"/>
    <w:rPr>
      <w:color w:val="0000FF"/>
      <w:u w:val="single"/>
    </w:rPr>
  </w:style>
  <w:style w:type="table" w:customStyle="1" w:styleId="TableGrid1">
    <w:name w:val="Table Grid1"/>
    <w:basedOn w:val="TableNormal"/>
    <w:next w:val="TableGrid"/>
    <w:uiPriority w:val="39"/>
    <w:rsid w:val="001D1E4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5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5C4"/>
  </w:style>
  <w:style w:type="paragraph" w:styleId="Footer">
    <w:name w:val="footer"/>
    <w:basedOn w:val="Normal"/>
    <w:link w:val="FooterChar"/>
    <w:uiPriority w:val="99"/>
    <w:unhideWhenUsed/>
    <w:rsid w:val="002A5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5C4"/>
  </w:style>
  <w:style w:type="character" w:styleId="BookTitle">
    <w:name w:val="Book Title"/>
    <w:basedOn w:val="DefaultParagraphFont"/>
    <w:uiPriority w:val="33"/>
    <w:qFormat/>
    <w:rsid w:val="003F49BE"/>
    <w:rPr>
      <w:b/>
      <w:bCs/>
      <w:i/>
      <w:iCs/>
      <w:spacing w:val="5"/>
    </w:rPr>
  </w:style>
  <w:style w:type="paragraph" w:styleId="Caption">
    <w:name w:val="caption"/>
    <w:basedOn w:val="Normal"/>
    <w:next w:val="Normal"/>
    <w:uiPriority w:val="35"/>
    <w:semiHidden/>
    <w:unhideWhenUsed/>
    <w:qFormat/>
    <w:rsid w:val="003F49BE"/>
    <w:pPr>
      <w:spacing w:after="200" w:line="240" w:lineRule="auto"/>
    </w:pPr>
    <w:rPr>
      <w:i/>
      <w:iCs/>
      <w:color w:val="44546A" w:themeColor="text2"/>
      <w:sz w:val="18"/>
      <w:szCs w:val="18"/>
    </w:rPr>
  </w:style>
  <w:style w:type="character" w:styleId="Emphasis">
    <w:name w:val="Emphasis"/>
    <w:basedOn w:val="DefaultParagraphFont"/>
    <w:uiPriority w:val="20"/>
    <w:qFormat/>
    <w:rsid w:val="003F49BE"/>
    <w:rPr>
      <w:i/>
      <w:iCs/>
    </w:rPr>
  </w:style>
  <w:style w:type="character" w:customStyle="1" w:styleId="Heading1Char">
    <w:name w:val="Heading 1 Char"/>
    <w:basedOn w:val="DefaultParagraphFont"/>
    <w:link w:val="Heading1"/>
    <w:uiPriority w:val="9"/>
    <w:rsid w:val="003F49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F49B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F49B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F49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F49B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F49B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F49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F49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F49B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F49BE"/>
    <w:rPr>
      <w:i/>
      <w:iCs/>
      <w:color w:val="4472C4" w:themeColor="accent1"/>
    </w:rPr>
  </w:style>
  <w:style w:type="paragraph" w:styleId="IntenseQuote">
    <w:name w:val="Intense Quote"/>
    <w:basedOn w:val="Normal"/>
    <w:next w:val="Normal"/>
    <w:link w:val="IntenseQuoteChar"/>
    <w:uiPriority w:val="30"/>
    <w:qFormat/>
    <w:rsid w:val="003F49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F49BE"/>
    <w:rPr>
      <w:i/>
      <w:iCs/>
      <w:color w:val="4472C4" w:themeColor="accent1"/>
    </w:rPr>
  </w:style>
  <w:style w:type="character" w:styleId="IntenseReference">
    <w:name w:val="Intense Reference"/>
    <w:basedOn w:val="DefaultParagraphFont"/>
    <w:uiPriority w:val="32"/>
    <w:qFormat/>
    <w:rsid w:val="003F49BE"/>
    <w:rPr>
      <w:b/>
      <w:bCs/>
      <w:smallCaps/>
      <w:color w:val="4472C4" w:themeColor="accent1"/>
      <w:spacing w:val="5"/>
    </w:rPr>
  </w:style>
  <w:style w:type="paragraph" w:styleId="NoSpacing">
    <w:name w:val="No Spacing"/>
    <w:uiPriority w:val="1"/>
    <w:qFormat/>
    <w:rsid w:val="003F49BE"/>
    <w:pPr>
      <w:spacing w:after="0" w:line="240" w:lineRule="auto"/>
    </w:pPr>
  </w:style>
  <w:style w:type="paragraph" w:styleId="Quote">
    <w:name w:val="Quote"/>
    <w:basedOn w:val="Normal"/>
    <w:next w:val="Normal"/>
    <w:link w:val="QuoteChar"/>
    <w:uiPriority w:val="29"/>
    <w:qFormat/>
    <w:rsid w:val="003F49B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49BE"/>
    <w:rPr>
      <w:i/>
      <w:iCs/>
      <w:color w:val="404040" w:themeColor="text1" w:themeTint="BF"/>
    </w:rPr>
  </w:style>
  <w:style w:type="character" w:styleId="Strong">
    <w:name w:val="Strong"/>
    <w:basedOn w:val="DefaultParagraphFont"/>
    <w:uiPriority w:val="22"/>
    <w:qFormat/>
    <w:rsid w:val="003F49BE"/>
    <w:rPr>
      <w:b/>
      <w:bCs/>
    </w:rPr>
  </w:style>
  <w:style w:type="paragraph" w:styleId="Subtitle">
    <w:name w:val="Subtitle"/>
    <w:basedOn w:val="Normal"/>
    <w:next w:val="Normal"/>
    <w:link w:val="SubtitleChar"/>
    <w:uiPriority w:val="11"/>
    <w:qFormat/>
    <w:rsid w:val="003F49B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49BE"/>
    <w:rPr>
      <w:rFonts w:eastAsiaTheme="minorEastAsia"/>
      <w:color w:val="5A5A5A" w:themeColor="text1" w:themeTint="A5"/>
      <w:spacing w:val="15"/>
    </w:rPr>
  </w:style>
  <w:style w:type="character" w:styleId="SubtleEmphasis">
    <w:name w:val="Subtle Emphasis"/>
    <w:basedOn w:val="DefaultParagraphFont"/>
    <w:uiPriority w:val="19"/>
    <w:qFormat/>
    <w:rsid w:val="003F49BE"/>
    <w:rPr>
      <w:i/>
      <w:iCs/>
      <w:color w:val="404040" w:themeColor="text1" w:themeTint="BF"/>
    </w:rPr>
  </w:style>
  <w:style w:type="character" w:styleId="SubtleReference">
    <w:name w:val="Subtle Reference"/>
    <w:basedOn w:val="DefaultParagraphFont"/>
    <w:uiPriority w:val="31"/>
    <w:qFormat/>
    <w:rsid w:val="003F49BE"/>
    <w:rPr>
      <w:smallCaps/>
      <w:color w:val="5A5A5A" w:themeColor="text1" w:themeTint="A5"/>
    </w:rPr>
  </w:style>
  <w:style w:type="paragraph" w:styleId="Title">
    <w:name w:val="Title"/>
    <w:basedOn w:val="Normal"/>
    <w:next w:val="Normal"/>
    <w:link w:val="TitleChar"/>
    <w:uiPriority w:val="10"/>
    <w:qFormat/>
    <w:rsid w:val="003F49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9B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F49BE"/>
    <w:pPr>
      <w:outlineLvl w:val="9"/>
    </w:pPr>
  </w:style>
  <w:style w:type="character" w:styleId="CommentReference">
    <w:name w:val="annotation reference"/>
    <w:basedOn w:val="DefaultParagraphFont"/>
    <w:uiPriority w:val="99"/>
    <w:semiHidden/>
    <w:unhideWhenUsed/>
    <w:rsid w:val="003F49BE"/>
    <w:rPr>
      <w:sz w:val="16"/>
      <w:szCs w:val="16"/>
    </w:rPr>
  </w:style>
  <w:style w:type="paragraph" w:styleId="CommentText">
    <w:name w:val="annotation text"/>
    <w:basedOn w:val="Normal"/>
    <w:link w:val="CommentTextChar"/>
    <w:uiPriority w:val="99"/>
    <w:unhideWhenUsed/>
    <w:rsid w:val="003F49BE"/>
    <w:pPr>
      <w:spacing w:line="240" w:lineRule="auto"/>
    </w:pPr>
    <w:rPr>
      <w:sz w:val="20"/>
      <w:szCs w:val="20"/>
    </w:rPr>
  </w:style>
  <w:style w:type="character" w:customStyle="1" w:styleId="CommentTextChar">
    <w:name w:val="Comment Text Char"/>
    <w:basedOn w:val="DefaultParagraphFont"/>
    <w:link w:val="CommentText"/>
    <w:uiPriority w:val="99"/>
    <w:rsid w:val="003F49BE"/>
    <w:rPr>
      <w:sz w:val="20"/>
      <w:szCs w:val="20"/>
    </w:rPr>
  </w:style>
  <w:style w:type="paragraph" w:styleId="CommentSubject">
    <w:name w:val="annotation subject"/>
    <w:basedOn w:val="CommentText"/>
    <w:next w:val="CommentText"/>
    <w:link w:val="CommentSubjectChar"/>
    <w:uiPriority w:val="99"/>
    <w:semiHidden/>
    <w:unhideWhenUsed/>
    <w:rsid w:val="003F49BE"/>
    <w:rPr>
      <w:b/>
      <w:bCs/>
    </w:rPr>
  </w:style>
  <w:style w:type="character" w:customStyle="1" w:styleId="CommentSubjectChar">
    <w:name w:val="Comment Subject Char"/>
    <w:basedOn w:val="CommentTextChar"/>
    <w:link w:val="CommentSubject"/>
    <w:uiPriority w:val="99"/>
    <w:semiHidden/>
    <w:rsid w:val="003F49BE"/>
    <w:rPr>
      <w:b/>
      <w:bCs/>
      <w:sz w:val="20"/>
      <w:szCs w:val="20"/>
    </w:rPr>
  </w:style>
  <w:style w:type="character" w:styleId="UnresolvedMention">
    <w:name w:val="Unresolved Mention"/>
    <w:basedOn w:val="DefaultParagraphFont"/>
    <w:uiPriority w:val="99"/>
    <w:semiHidden/>
    <w:unhideWhenUsed/>
    <w:rsid w:val="00205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02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sc.org.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F361B-76AD-40E7-ABBE-47CD21DD82BF}">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customXml/itemProps2.xml><?xml version="1.0" encoding="utf-8"?>
<ds:datastoreItem xmlns:ds="http://schemas.openxmlformats.org/officeDocument/2006/customXml" ds:itemID="{333A65DE-3769-4945-94EB-879567FAFDEE}"/>
</file>

<file path=customXml/itemProps3.xml><?xml version="1.0" encoding="utf-8"?>
<ds:datastoreItem xmlns:ds="http://schemas.openxmlformats.org/officeDocument/2006/customXml" ds:itemID="{BBBE3692-3BF2-42A3-A20C-41A05DEF4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4951</Words>
  <Characters>28224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Sherry</dc:creator>
  <cp:keywords/>
  <dc:description/>
  <cp:lastModifiedBy>Danielle Davies</cp:lastModifiedBy>
  <cp:revision>2</cp:revision>
  <cp:lastPrinted>2024-06-17T09:17:00Z</cp:lastPrinted>
  <dcterms:created xsi:type="dcterms:W3CDTF">2026-10-08T12:54:00Z</dcterms:created>
  <dcterms:modified xsi:type="dcterms:W3CDTF">2026-10-08T12:54:00Z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ies>
</file>