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C5EF0B" w14:textId="73B9BA73" w:rsidR="004A5974" w:rsidRDefault="00956756">
      <w:pPr>
        <w:tabs>
          <w:tab w:val="left" w:pos="-720"/>
          <w:tab w:val="left" w:pos="720"/>
          <w:tab w:val="left" w:pos="1440"/>
        </w:tabs>
        <w:spacing w:line="276" w:lineRule="auto"/>
        <w:jc w:val="center"/>
        <w:rPr>
          <w:rFonts w:ascii="Segoe UI" w:hAnsi="Segoe UI" w:cs="Segoe UI"/>
          <w:b/>
          <w:szCs w:val="22"/>
        </w:rPr>
      </w:pPr>
      <w:r>
        <w:rPr>
          <w:rFonts w:ascii="Segoe UI" w:hAnsi="Segoe UI" w:cs="Segoe UI"/>
          <w:b/>
          <w:szCs w:val="22"/>
        </w:rPr>
        <w:t xml:space="preserve">SCHEDULE </w:t>
      </w:r>
      <w:r w:rsidR="00675EF2">
        <w:rPr>
          <w:rFonts w:ascii="Segoe UI" w:hAnsi="Segoe UI" w:cs="Segoe UI"/>
          <w:b/>
          <w:szCs w:val="22"/>
        </w:rPr>
        <w:t>7</w:t>
      </w:r>
    </w:p>
    <w:p w14:paraId="6AC5EF0C" w14:textId="77777777" w:rsidR="004A5974" w:rsidRDefault="00956756">
      <w:pPr>
        <w:tabs>
          <w:tab w:val="left" w:pos="-720"/>
          <w:tab w:val="left" w:pos="720"/>
          <w:tab w:val="left" w:pos="1440"/>
        </w:tabs>
        <w:spacing w:line="276" w:lineRule="auto"/>
        <w:jc w:val="center"/>
        <w:rPr>
          <w:rFonts w:ascii="Segoe UI" w:hAnsi="Segoe UI" w:cs="Segoe UI"/>
          <w:b/>
          <w:szCs w:val="22"/>
        </w:rPr>
      </w:pPr>
      <w:r>
        <w:rPr>
          <w:rFonts w:ascii="Segoe UI" w:hAnsi="Segoe UI" w:cs="Segoe UI"/>
          <w:b/>
          <w:szCs w:val="22"/>
        </w:rPr>
        <w:t>DATA PROCESSING</w:t>
      </w:r>
    </w:p>
    <w:p w14:paraId="6AC5EF0D" w14:textId="77777777" w:rsidR="004A5974" w:rsidRDefault="004A5974">
      <w:pPr>
        <w:tabs>
          <w:tab w:val="left" w:pos="-720"/>
          <w:tab w:val="left" w:pos="720"/>
          <w:tab w:val="left" w:pos="1440"/>
        </w:tabs>
        <w:spacing w:line="276" w:lineRule="auto"/>
        <w:jc w:val="center"/>
        <w:rPr>
          <w:rFonts w:ascii="Segoe UI" w:hAnsi="Segoe UI" w:cs="Segoe UI"/>
          <w:b/>
          <w:szCs w:val="22"/>
        </w:rPr>
      </w:pPr>
    </w:p>
    <w:p w14:paraId="6AC5EF0E" w14:textId="72C98BA6" w:rsidR="004A5974" w:rsidRDefault="00956756">
      <w:pPr>
        <w:rPr>
          <w:rFonts w:ascii="Segoe UI" w:hAnsi="Segoe UI" w:cs="Segoe UI"/>
          <w:szCs w:val="22"/>
        </w:rPr>
      </w:pPr>
      <w:bookmarkStart w:id="0" w:name="_Hlk86308424"/>
      <w:r>
        <w:rPr>
          <w:rFonts w:ascii="Segoe UI" w:hAnsi="Segoe UI" w:cs="Segoe UI"/>
          <w:szCs w:val="22"/>
        </w:rPr>
        <w:t>The supplier is responsible for ensuring that all data is stored securely and adheres to the General Data Protection Regulation. </w:t>
      </w:r>
      <w:r w:rsidR="00BC3DE5">
        <w:rPr>
          <w:rFonts w:ascii="Segoe UI" w:hAnsi="Segoe UI" w:cs="Segoe UI"/>
          <w:szCs w:val="22"/>
        </w:rPr>
        <w:t>(GDPR)</w:t>
      </w:r>
    </w:p>
    <w:p w14:paraId="6AC5EF0F" w14:textId="77777777" w:rsidR="004A5974" w:rsidRDefault="00956756">
      <w:pPr>
        <w:rPr>
          <w:rFonts w:ascii="Segoe UI" w:hAnsi="Segoe UI" w:cs="Segoe UI"/>
          <w:szCs w:val="22"/>
        </w:rPr>
      </w:pPr>
      <w:r>
        <w:rPr>
          <w:rFonts w:ascii="Segoe UI" w:hAnsi="Segoe UI" w:cs="Segoe UI"/>
          <w:szCs w:val="22"/>
        </w:rPr>
        <w:t>The supplier has Cyber Essentials or ISO27001 as a minimum.</w:t>
      </w:r>
    </w:p>
    <w:bookmarkEnd w:id="0"/>
    <w:p w14:paraId="6AC5EF10" w14:textId="77777777" w:rsidR="004A5974" w:rsidRDefault="004A5974">
      <w:pPr>
        <w:spacing w:line="276" w:lineRule="auto"/>
        <w:ind w:right="-567" w:hanging="851"/>
        <w:jc w:val="center"/>
        <w:rPr>
          <w:rFonts w:ascii="Segoe UI" w:hAnsi="Segoe UI" w:cs="Segoe UI"/>
          <w:b/>
          <w:spacing w:val="-3"/>
          <w:szCs w:val="22"/>
        </w:rPr>
      </w:pPr>
    </w:p>
    <w:p w14:paraId="6AC5EF11" w14:textId="77777777" w:rsidR="004A5974" w:rsidRDefault="004A5974">
      <w:pPr>
        <w:rPr>
          <w:rFonts w:ascii="Segoe UI" w:hAnsi="Segoe UI" w:cs="Segoe UI"/>
          <w:szCs w:val="22"/>
        </w:rPr>
      </w:pPr>
    </w:p>
    <w:p w14:paraId="6AC5EF12" w14:textId="77777777" w:rsidR="004A5974" w:rsidRDefault="00956756">
      <w:pPr>
        <w:pBdr>
          <w:top w:val="single" w:sz="4" w:space="1" w:color="000000"/>
          <w:left w:val="single" w:sz="4" w:space="4" w:color="000000"/>
          <w:bottom w:val="single" w:sz="4" w:space="1" w:color="000000"/>
          <w:right w:val="single" w:sz="4" w:space="4" w:color="000000"/>
        </w:pBdr>
        <w:rPr>
          <w:rFonts w:ascii="Segoe UI" w:hAnsi="Segoe UI" w:cs="Segoe UI"/>
          <w:b/>
          <w:szCs w:val="22"/>
        </w:rPr>
      </w:pPr>
      <w:r>
        <w:rPr>
          <w:rFonts w:ascii="Segoe UI" w:hAnsi="Segoe UI" w:cs="Segoe UI"/>
          <w:b/>
          <w:szCs w:val="22"/>
        </w:rPr>
        <w:t>Subject matter of the processing</w:t>
      </w:r>
    </w:p>
    <w:p w14:paraId="26ACCA84" w14:textId="12E1F0CC" w:rsidR="0075341B" w:rsidRDefault="00BC3DE5" w:rsidP="008A2960">
      <w:pPr>
        <w:pBdr>
          <w:top w:val="single" w:sz="4" w:space="1" w:color="000000"/>
          <w:left w:val="single" w:sz="4" w:space="4" w:color="000000"/>
          <w:bottom w:val="single" w:sz="4" w:space="1" w:color="000000"/>
          <w:right w:val="single" w:sz="4" w:space="4" w:color="000000"/>
        </w:pBdr>
        <w:rPr>
          <w:rFonts w:ascii="Segoe UI" w:hAnsi="Segoe UI" w:cs="Segoe UI"/>
          <w:b/>
          <w:szCs w:val="22"/>
        </w:rPr>
      </w:pPr>
      <w:r w:rsidRPr="00BC3DE5">
        <w:rPr>
          <w:rFonts w:ascii="Segoe UI" w:hAnsi="Segoe UI" w:cs="Segoe UI"/>
          <w:bCs/>
          <w:szCs w:val="22"/>
        </w:rPr>
        <w:t>Provision of Facilities Management Services</w:t>
      </w:r>
      <w:r w:rsidR="008A2960">
        <w:rPr>
          <w:rFonts w:ascii="Segoe UI" w:hAnsi="Segoe UI" w:cs="Segoe UI"/>
          <w:bCs/>
          <w:szCs w:val="22"/>
        </w:rPr>
        <w:t>.</w:t>
      </w:r>
    </w:p>
    <w:p w14:paraId="6AC5EF14" w14:textId="77777777" w:rsidR="004A5974" w:rsidRDefault="00956756">
      <w:pPr>
        <w:rPr>
          <w:rFonts w:ascii="Segoe UI" w:hAnsi="Segoe UI" w:cs="Segoe UI"/>
          <w:szCs w:val="22"/>
        </w:rPr>
      </w:pPr>
      <w:r>
        <w:rPr>
          <w:rFonts w:ascii="Segoe UI" w:hAnsi="Segoe UI" w:cs="Segoe UI"/>
          <w:szCs w:val="22"/>
        </w:rPr>
        <w:tab/>
      </w:r>
    </w:p>
    <w:p w14:paraId="6AC5EF15" w14:textId="77777777" w:rsidR="004A5974" w:rsidRDefault="00956756">
      <w:pPr>
        <w:pBdr>
          <w:top w:val="single" w:sz="4" w:space="1" w:color="000000"/>
          <w:left w:val="single" w:sz="4" w:space="4" w:color="000000"/>
          <w:bottom w:val="single" w:sz="4" w:space="1" w:color="000000"/>
          <w:right w:val="single" w:sz="4" w:space="4" w:color="000000"/>
        </w:pBdr>
        <w:rPr>
          <w:rFonts w:ascii="Segoe UI" w:hAnsi="Segoe UI" w:cs="Segoe UI"/>
          <w:b/>
          <w:szCs w:val="22"/>
        </w:rPr>
      </w:pPr>
      <w:r>
        <w:rPr>
          <w:rFonts w:ascii="Segoe UI" w:hAnsi="Segoe UI" w:cs="Segoe UI"/>
          <w:b/>
          <w:szCs w:val="22"/>
        </w:rPr>
        <w:t>Duration of the processing</w:t>
      </w:r>
      <w:r>
        <w:rPr>
          <w:rFonts w:ascii="Segoe UI" w:hAnsi="Segoe UI" w:cs="Segoe UI"/>
          <w:b/>
          <w:szCs w:val="22"/>
        </w:rPr>
        <w:tab/>
      </w:r>
    </w:p>
    <w:p w14:paraId="57626C92" w14:textId="650F3144" w:rsidR="002E2560" w:rsidRDefault="00BC3DE5" w:rsidP="008A2960">
      <w:pPr>
        <w:pBdr>
          <w:top w:val="single" w:sz="4" w:space="1" w:color="000000"/>
          <w:left w:val="single" w:sz="4" w:space="4" w:color="000000"/>
          <w:bottom w:val="single" w:sz="4" w:space="1" w:color="000000"/>
          <w:right w:val="single" w:sz="4" w:space="4" w:color="000000"/>
        </w:pBdr>
      </w:pPr>
      <w:r>
        <w:rPr>
          <w:rFonts w:ascii="Segoe UI" w:hAnsi="Segoe UI" w:cs="Segoe UI"/>
          <w:szCs w:val="22"/>
        </w:rPr>
        <w:t>For the duration of the Contract January 2027 -January 20</w:t>
      </w:r>
      <w:r w:rsidR="002E2560">
        <w:rPr>
          <w:rFonts w:ascii="Segoe UI" w:hAnsi="Segoe UI" w:cs="Segoe UI"/>
          <w:szCs w:val="22"/>
        </w:rPr>
        <w:t>31.</w:t>
      </w:r>
    </w:p>
    <w:p w14:paraId="6AC5EF17" w14:textId="77777777" w:rsidR="004A5974" w:rsidRDefault="00956756">
      <w:pPr>
        <w:rPr>
          <w:rFonts w:ascii="Segoe UI" w:hAnsi="Segoe UI" w:cs="Segoe UI"/>
          <w:szCs w:val="22"/>
        </w:rPr>
      </w:pPr>
      <w:r>
        <w:rPr>
          <w:rFonts w:ascii="Segoe UI" w:hAnsi="Segoe UI" w:cs="Segoe UI"/>
          <w:szCs w:val="22"/>
        </w:rPr>
        <w:tab/>
      </w:r>
    </w:p>
    <w:p w14:paraId="6AC5EF18" w14:textId="77777777" w:rsidR="004A5974" w:rsidRDefault="00956756">
      <w:pPr>
        <w:pBdr>
          <w:top w:val="single" w:sz="4" w:space="1" w:color="000000"/>
          <w:left w:val="single" w:sz="4" w:space="4" w:color="000000"/>
          <w:bottom w:val="single" w:sz="4" w:space="1" w:color="000000"/>
          <w:right w:val="single" w:sz="4" w:space="4" w:color="000000"/>
        </w:pBdr>
        <w:rPr>
          <w:rFonts w:ascii="Segoe UI" w:hAnsi="Segoe UI" w:cs="Segoe UI"/>
          <w:b/>
          <w:szCs w:val="22"/>
        </w:rPr>
      </w:pPr>
      <w:r>
        <w:rPr>
          <w:rFonts w:ascii="Segoe UI" w:hAnsi="Segoe UI" w:cs="Segoe UI"/>
          <w:b/>
          <w:szCs w:val="22"/>
        </w:rPr>
        <w:t>Nature and purposes of the processing</w:t>
      </w:r>
    </w:p>
    <w:p w14:paraId="7C4E48BD" w14:textId="77777777" w:rsidR="00E15C7F" w:rsidRDefault="00E15C7F">
      <w:pPr>
        <w:pBdr>
          <w:top w:val="single" w:sz="4" w:space="1" w:color="000000"/>
          <w:left w:val="single" w:sz="4" w:space="4" w:color="000000"/>
          <w:bottom w:val="single" w:sz="4" w:space="1" w:color="000000"/>
          <w:right w:val="single" w:sz="4" w:space="4" w:color="000000"/>
        </w:pBdr>
        <w:rPr>
          <w:rFonts w:ascii="Segoe UI" w:hAnsi="Segoe UI" w:cs="Segoe UI"/>
          <w:szCs w:val="22"/>
        </w:rPr>
      </w:pPr>
      <w:r w:rsidRPr="00E15C7F">
        <w:rPr>
          <w:rFonts w:ascii="Segoe UI" w:hAnsi="Segoe UI" w:cs="Segoe UI"/>
          <w:szCs w:val="22"/>
        </w:rPr>
        <w:t xml:space="preserve">By participating in this procurement, the </w:t>
      </w:r>
      <w:r>
        <w:rPr>
          <w:rFonts w:ascii="Segoe UI" w:hAnsi="Segoe UI" w:cs="Segoe UI"/>
          <w:szCs w:val="22"/>
        </w:rPr>
        <w:t>bidder</w:t>
      </w:r>
      <w:r w:rsidRPr="00E15C7F">
        <w:rPr>
          <w:rFonts w:ascii="Segoe UI" w:hAnsi="Segoe UI" w:cs="Segoe UI"/>
          <w:szCs w:val="22"/>
        </w:rPr>
        <w:t xml:space="preserve"> will be deemed to have authorised </w:t>
      </w:r>
      <w:r>
        <w:rPr>
          <w:rFonts w:ascii="Segoe UI" w:hAnsi="Segoe UI" w:cs="Segoe UI"/>
          <w:szCs w:val="22"/>
        </w:rPr>
        <w:t>Q</w:t>
      </w:r>
      <w:r w:rsidRPr="00E15C7F">
        <w:rPr>
          <w:rFonts w:ascii="Segoe UI" w:hAnsi="Segoe UI" w:cs="Segoe UI"/>
          <w:szCs w:val="22"/>
        </w:rPr>
        <w:t xml:space="preserve">W to process all information provided as part of the Supplier Tender Response and to have obtained all necessary consents to enable </w:t>
      </w:r>
      <w:r>
        <w:rPr>
          <w:rFonts w:ascii="Segoe UI" w:hAnsi="Segoe UI" w:cs="Segoe UI"/>
          <w:szCs w:val="22"/>
        </w:rPr>
        <w:t>Q</w:t>
      </w:r>
      <w:r w:rsidRPr="00E15C7F">
        <w:rPr>
          <w:rFonts w:ascii="Segoe UI" w:hAnsi="Segoe UI" w:cs="Segoe UI"/>
          <w:szCs w:val="22"/>
        </w:rPr>
        <w:t>W to do so.</w:t>
      </w:r>
    </w:p>
    <w:p w14:paraId="6AC5EF1A" w14:textId="4BD0D4A9" w:rsidR="004A5974" w:rsidRDefault="0075341B">
      <w:pPr>
        <w:pBdr>
          <w:top w:val="single" w:sz="4" w:space="1" w:color="000000"/>
          <w:left w:val="single" w:sz="4" w:space="4" w:color="000000"/>
          <w:bottom w:val="single" w:sz="4" w:space="1" w:color="000000"/>
          <w:right w:val="single" w:sz="4" w:space="4" w:color="000000"/>
        </w:pBdr>
        <w:rPr>
          <w:rFonts w:ascii="Segoe UI" w:hAnsi="Segoe UI" w:cs="Segoe UI"/>
          <w:szCs w:val="22"/>
        </w:rPr>
      </w:pPr>
      <w:r>
        <w:rPr>
          <w:rFonts w:ascii="Segoe UI" w:hAnsi="Segoe UI" w:cs="Segoe UI"/>
          <w:szCs w:val="22"/>
        </w:rPr>
        <w:t xml:space="preserve">Contact details of QW Staff </w:t>
      </w:r>
      <w:r w:rsidR="00E15C7F">
        <w:rPr>
          <w:rFonts w:ascii="Segoe UI" w:hAnsi="Segoe UI" w:cs="Segoe UI"/>
          <w:szCs w:val="22"/>
        </w:rPr>
        <w:t xml:space="preserve">will be </w:t>
      </w:r>
      <w:r w:rsidR="00091D49">
        <w:rPr>
          <w:rFonts w:ascii="Segoe UI" w:hAnsi="Segoe UI" w:cs="Segoe UI"/>
          <w:szCs w:val="22"/>
        </w:rPr>
        <w:t>processed as personal data by the Supplier.</w:t>
      </w:r>
    </w:p>
    <w:p w14:paraId="0C2D2BBA" w14:textId="28019DA6" w:rsidR="008A2960" w:rsidRDefault="00091D49" w:rsidP="008A2960">
      <w:pPr>
        <w:pBdr>
          <w:top w:val="single" w:sz="4" w:space="1" w:color="000000"/>
          <w:left w:val="single" w:sz="4" w:space="4" w:color="000000"/>
          <w:bottom w:val="single" w:sz="4" w:space="1" w:color="000000"/>
          <w:right w:val="single" w:sz="4" w:space="4" w:color="000000"/>
        </w:pBdr>
        <w:rPr>
          <w:rFonts w:ascii="Segoe UI" w:hAnsi="Segoe UI" w:cs="Segoe UI"/>
          <w:szCs w:val="22"/>
        </w:rPr>
      </w:pPr>
      <w:r>
        <w:rPr>
          <w:rFonts w:ascii="Segoe UI" w:hAnsi="Segoe UI" w:cs="Segoe UI"/>
          <w:szCs w:val="22"/>
        </w:rPr>
        <w:t xml:space="preserve">The </w:t>
      </w:r>
      <w:r w:rsidR="00956756">
        <w:rPr>
          <w:rFonts w:ascii="Segoe UI" w:hAnsi="Segoe UI" w:cs="Segoe UI"/>
          <w:szCs w:val="22"/>
        </w:rPr>
        <w:t xml:space="preserve">Supplier will be responsible for securely storing all personal data according to </w:t>
      </w:r>
      <w:r>
        <w:rPr>
          <w:rFonts w:ascii="Segoe UI" w:hAnsi="Segoe UI" w:cs="Segoe UI"/>
          <w:szCs w:val="22"/>
        </w:rPr>
        <w:t xml:space="preserve">GDPR </w:t>
      </w:r>
      <w:r w:rsidR="00956756">
        <w:rPr>
          <w:rFonts w:ascii="Segoe UI" w:hAnsi="Segoe UI" w:cs="Segoe UI"/>
          <w:szCs w:val="22"/>
        </w:rPr>
        <w:t xml:space="preserve">protocols and policies. </w:t>
      </w:r>
    </w:p>
    <w:p w14:paraId="6AC5EF1C" w14:textId="77777777" w:rsidR="004A5974" w:rsidRDefault="00956756">
      <w:pPr>
        <w:rPr>
          <w:rFonts w:ascii="Segoe UI" w:hAnsi="Segoe UI" w:cs="Segoe UI"/>
          <w:szCs w:val="22"/>
        </w:rPr>
      </w:pPr>
      <w:r>
        <w:rPr>
          <w:rFonts w:ascii="Segoe UI" w:hAnsi="Segoe UI" w:cs="Segoe UI"/>
          <w:szCs w:val="22"/>
        </w:rPr>
        <w:tab/>
      </w:r>
    </w:p>
    <w:p w14:paraId="6AC5EF1D" w14:textId="77777777" w:rsidR="004A5974" w:rsidRDefault="00956756">
      <w:pPr>
        <w:pBdr>
          <w:top w:val="single" w:sz="4" w:space="1" w:color="000000"/>
          <w:left w:val="single" w:sz="4" w:space="4" w:color="000000"/>
          <w:bottom w:val="single" w:sz="4" w:space="1" w:color="000000"/>
          <w:right w:val="single" w:sz="4" w:space="4" w:color="000000"/>
        </w:pBdr>
        <w:rPr>
          <w:rFonts w:ascii="Segoe UI" w:hAnsi="Segoe UI" w:cs="Segoe UI"/>
          <w:b/>
          <w:szCs w:val="22"/>
        </w:rPr>
      </w:pPr>
      <w:r>
        <w:rPr>
          <w:rFonts w:ascii="Segoe UI" w:hAnsi="Segoe UI" w:cs="Segoe UI"/>
          <w:b/>
          <w:szCs w:val="22"/>
        </w:rPr>
        <w:t xml:space="preserve">Type of Personal Data </w:t>
      </w:r>
    </w:p>
    <w:p w14:paraId="4B961354" w14:textId="73FE96A4" w:rsidR="008A2960" w:rsidRPr="006E43FA" w:rsidRDefault="00956756" w:rsidP="008A2960">
      <w:pPr>
        <w:pBdr>
          <w:top w:val="single" w:sz="4" w:space="1" w:color="000000"/>
          <w:left w:val="single" w:sz="4" w:space="4" w:color="000000"/>
          <w:bottom w:val="single" w:sz="4" w:space="1" w:color="000000"/>
          <w:right w:val="single" w:sz="4" w:space="4" w:color="000000"/>
        </w:pBdr>
        <w:rPr>
          <w:rFonts w:ascii="Segoe UI" w:hAnsi="Segoe UI" w:cs="Segoe UI"/>
          <w:color w:val="000000" w:themeColor="text1"/>
          <w:szCs w:val="22"/>
        </w:rPr>
      </w:pPr>
      <w:r w:rsidRPr="006E43FA">
        <w:rPr>
          <w:rFonts w:ascii="Segoe UI" w:hAnsi="Segoe UI" w:cs="Segoe UI"/>
          <w:color w:val="000000" w:themeColor="text1"/>
          <w:szCs w:val="22"/>
        </w:rPr>
        <w:t>Names</w:t>
      </w:r>
      <w:r w:rsidR="002E2560" w:rsidRPr="006E43FA">
        <w:rPr>
          <w:rFonts w:ascii="Segoe UI" w:hAnsi="Segoe UI" w:cs="Segoe UI"/>
          <w:color w:val="000000" w:themeColor="text1"/>
          <w:szCs w:val="22"/>
        </w:rPr>
        <w:t xml:space="preserve">, emails and telephone numbers of QW </w:t>
      </w:r>
      <w:r w:rsidR="008A2960">
        <w:rPr>
          <w:rFonts w:ascii="Segoe UI" w:hAnsi="Segoe UI" w:cs="Segoe UI"/>
          <w:color w:val="000000" w:themeColor="text1"/>
          <w:szCs w:val="22"/>
        </w:rPr>
        <w:t>employees</w:t>
      </w:r>
      <w:r w:rsidR="006E43FA" w:rsidRPr="006E43FA">
        <w:rPr>
          <w:rFonts w:ascii="Segoe UI" w:hAnsi="Segoe UI" w:cs="Segoe UI"/>
          <w:color w:val="000000" w:themeColor="text1"/>
          <w:szCs w:val="22"/>
        </w:rPr>
        <w:t xml:space="preserve"> involved with the delivery of Facilities management at QW</w:t>
      </w:r>
      <w:r w:rsidR="00C9056D">
        <w:rPr>
          <w:rFonts w:ascii="Segoe UI" w:hAnsi="Segoe UI" w:cs="Segoe UI"/>
          <w:color w:val="000000" w:themeColor="text1"/>
          <w:szCs w:val="22"/>
        </w:rPr>
        <w:t xml:space="preserve"> and for </w:t>
      </w:r>
      <w:r w:rsidR="00ED2BB4">
        <w:rPr>
          <w:rFonts w:ascii="Segoe UI" w:hAnsi="Segoe UI" w:cs="Segoe UI"/>
          <w:color w:val="000000" w:themeColor="text1"/>
          <w:szCs w:val="22"/>
        </w:rPr>
        <w:t xml:space="preserve">named FM </w:t>
      </w:r>
      <w:r w:rsidR="00C9056D">
        <w:rPr>
          <w:rFonts w:ascii="Segoe UI" w:hAnsi="Segoe UI" w:cs="Segoe UI"/>
          <w:color w:val="000000" w:themeColor="text1"/>
          <w:szCs w:val="22"/>
        </w:rPr>
        <w:t xml:space="preserve">QW staff to access the </w:t>
      </w:r>
      <w:r w:rsidR="00ED2BB4">
        <w:rPr>
          <w:rFonts w:ascii="Segoe UI" w:hAnsi="Segoe UI" w:cs="Segoe UI"/>
          <w:color w:val="000000" w:themeColor="text1"/>
          <w:szCs w:val="22"/>
        </w:rPr>
        <w:t xml:space="preserve">Suppliers </w:t>
      </w:r>
      <w:r w:rsidR="00C9056D">
        <w:rPr>
          <w:rFonts w:ascii="Segoe UI" w:hAnsi="Segoe UI" w:cs="Segoe UI"/>
          <w:color w:val="000000" w:themeColor="text1"/>
          <w:szCs w:val="22"/>
        </w:rPr>
        <w:t>CAFM portal.</w:t>
      </w:r>
    </w:p>
    <w:p w14:paraId="6AC5EF1F" w14:textId="77777777" w:rsidR="004A5974" w:rsidRDefault="00956756">
      <w:pPr>
        <w:rPr>
          <w:rFonts w:ascii="Segoe UI" w:hAnsi="Segoe UI" w:cs="Segoe UI"/>
          <w:szCs w:val="22"/>
        </w:rPr>
      </w:pPr>
      <w:r>
        <w:rPr>
          <w:rFonts w:ascii="Segoe UI" w:hAnsi="Segoe UI" w:cs="Segoe UI"/>
          <w:szCs w:val="22"/>
        </w:rPr>
        <w:tab/>
      </w:r>
    </w:p>
    <w:p w14:paraId="6AC5EF20" w14:textId="77777777" w:rsidR="004A5974" w:rsidRDefault="00956756">
      <w:pPr>
        <w:pBdr>
          <w:top w:val="single" w:sz="4" w:space="1" w:color="000000"/>
          <w:left w:val="single" w:sz="4" w:space="4" w:color="000000"/>
          <w:bottom w:val="single" w:sz="4" w:space="1" w:color="000000"/>
          <w:right w:val="single" w:sz="4" w:space="4" w:color="000000"/>
        </w:pBdr>
        <w:rPr>
          <w:rFonts w:ascii="Segoe UI" w:hAnsi="Segoe UI" w:cs="Segoe UI"/>
          <w:b/>
          <w:szCs w:val="22"/>
        </w:rPr>
      </w:pPr>
      <w:r>
        <w:rPr>
          <w:rFonts w:ascii="Segoe UI" w:hAnsi="Segoe UI" w:cs="Segoe UI"/>
          <w:b/>
          <w:szCs w:val="22"/>
        </w:rPr>
        <w:t>Categories of Data Subject</w:t>
      </w:r>
      <w:r>
        <w:rPr>
          <w:rFonts w:ascii="Segoe UI" w:hAnsi="Segoe UI" w:cs="Segoe UI"/>
          <w:b/>
          <w:szCs w:val="22"/>
        </w:rPr>
        <w:tab/>
      </w:r>
    </w:p>
    <w:p w14:paraId="73CCE5FC" w14:textId="3BE78E00" w:rsidR="008A2960" w:rsidRPr="008A2960" w:rsidRDefault="006E43FA" w:rsidP="008A2960">
      <w:pPr>
        <w:pBdr>
          <w:top w:val="single" w:sz="4" w:space="1" w:color="000000"/>
          <w:left w:val="single" w:sz="4" w:space="4" w:color="000000"/>
          <w:bottom w:val="single" w:sz="4" w:space="1" w:color="000000"/>
          <w:right w:val="single" w:sz="4" w:space="4" w:color="000000"/>
        </w:pBdr>
        <w:rPr>
          <w:rFonts w:ascii="Segoe UI" w:hAnsi="Segoe UI" w:cs="Segoe UI"/>
          <w:color w:val="000000" w:themeColor="text1"/>
          <w:szCs w:val="22"/>
        </w:rPr>
      </w:pPr>
      <w:r w:rsidRPr="008A2960">
        <w:rPr>
          <w:rFonts w:ascii="Segoe UI" w:hAnsi="Segoe UI" w:cs="Segoe UI"/>
          <w:color w:val="000000" w:themeColor="text1"/>
          <w:szCs w:val="22"/>
        </w:rPr>
        <w:t xml:space="preserve">QW </w:t>
      </w:r>
      <w:r w:rsidR="008A2960" w:rsidRPr="008A2960">
        <w:rPr>
          <w:rFonts w:ascii="Segoe UI" w:hAnsi="Segoe UI" w:cs="Segoe UI"/>
          <w:color w:val="000000" w:themeColor="text1"/>
          <w:szCs w:val="22"/>
        </w:rPr>
        <w:t>employees.</w:t>
      </w:r>
    </w:p>
    <w:p w14:paraId="6AC5EF22" w14:textId="77777777" w:rsidR="004A5974" w:rsidRDefault="00956756">
      <w:pPr>
        <w:rPr>
          <w:rFonts w:ascii="Segoe UI" w:hAnsi="Segoe UI" w:cs="Segoe UI"/>
          <w:szCs w:val="22"/>
        </w:rPr>
      </w:pPr>
      <w:r>
        <w:rPr>
          <w:rFonts w:ascii="Segoe UI" w:hAnsi="Segoe UI" w:cs="Segoe UI"/>
          <w:szCs w:val="22"/>
        </w:rPr>
        <w:tab/>
      </w:r>
    </w:p>
    <w:p w14:paraId="6AC5EF23" w14:textId="77777777" w:rsidR="004A5974" w:rsidRDefault="00956756">
      <w:pPr>
        <w:pBdr>
          <w:top w:val="single" w:sz="4" w:space="1" w:color="000000"/>
          <w:left w:val="single" w:sz="4" w:space="4" w:color="000000"/>
          <w:bottom w:val="single" w:sz="4" w:space="1" w:color="000000"/>
          <w:right w:val="single" w:sz="4" w:space="4" w:color="000000"/>
        </w:pBdr>
        <w:rPr>
          <w:rFonts w:ascii="Segoe UI" w:hAnsi="Segoe UI" w:cs="Segoe UI"/>
          <w:b/>
          <w:szCs w:val="22"/>
        </w:rPr>
      </w:pPr>
      <w:r>
        <w:rPr>
          <w:rFonts w:ascii="Segoe UI" w:hAnsi="Segoe UI" w:cs="Segoe UI"/>
          <w:b/>
          <w:szCs w:val="22"/>
        </w:rPr>
        <w:t>Plan for return and destruction of the data once the processing is complete</w:t>
      </w:r>
    </w:p>
    <w:p w14:paraId="6AC5EF24" w14:textId="77777777" w:rsidR="004A5974" w:rsidRDefault="004A5974">
      <w:pPr>
        <w:pBdr>
          <w:top w:val="single" w:sz="4" w:space="1" w:color="000000"/>
          <w:left w:val="single" w:sz="4" w:space="4" w:color="000000"/>
          <w:bottom w:val="single" w:sz="4" w:space="1" w:color="000000"/>
          <w:right w:val="single" w:sz="4" w:space="4" w:color="000000"/>
        </w:pBdr>
        <w:rPr>
          <w:rFonts w:ascii="Segoe UI" w:hAnsi="Segoe UI" w:cs="Segoe UI"/>
          <w:b/>
          <w:szCs w:val="22"/>
        </w:rPr>
      </w:pPr>
    </w:p>
    <w:p w14:paraId="6AC5EF25" w14:textId="77777777" w:rsidR="004A5974" w:rsidRDefault="00956756">
      <w:pPr>
        <w:pBdr>
          <w:top w:val="single" w:sz="4" w:space="1" w:color="000000"/>
          <w:left w:val="single" w:sz="4" w:space="4" w:color="000000"/>
          <w:bottom w:val="single" w:sz="4" w:space="1" w:color="000000"/>
          <w:right w:val="single" w:sz="4" w:space="4" w:color="000000"/>
        </w:pBdr>
        <w:rPr>
          <w:rFonts w:ascii="Segoe UI" w:hAnsi="Segoe UI" w:cs="Segoe UI"/>
          <w:szCs w:val="22"/>
        </w:rPr>
      </w:pPr>
      <w:r>
        <w:rPr>
          <w:rFonts w:ascii="Segoe UI" w:hAnsi="Segoe UI" w:cs="Segoe UI"/>
          <w:szCs w:val="22"/>
        </w:rPr>
        <w:t>The supplier must retain all personal or sensitive data pertaining to this project for at least one year, and all anonymised data sets for at least six years from the project completion date.</w:t>
      </w:r>
    </w:p>
    <w:p w14:paraId="6AC5EF27" w14:textId="1DB1BE14" w:rsidR="004A5974" w:rsidRDefault="00956756" w:rsidP="008A2960">
      <w:pPr>
        <w:pBdr>
          <w:top w:val="single" w:sz="4" w:space="1" w:color="000000"/>
          <w:left w:val="single" w:sz="4" w:space="4" w:color="000000"/>
          <w:bottom w:val="single" w:sz="4" w:space="1" w:color="000000"/>
          <w:right w:val="single" w:sz="4" w:space="4" w:color="000000"/>
        </w:pBdr>
        <w:rPr>
          <w:rFonts w:ascii="Segoe UI" w:hAnsi="Segoe UI" w:cs="Segoe UI"/>
          <w:szCs w:val="22"/>
        </w:rPr>
      </w:pPr>
      <w:r>
        <w:rPr>
          <w:rFonts w:ascii="Segoe UI" w:hAnsi="Segoe UI" w:cs="Segoe UI"/>
          <w:szCs w:val="22"/>
        </w:rPr>
        <w:t xml:space="preserve"> At the end of the retention period, the supplier must contact Qualifications Wales (dpo@qualificationswales.org) to confirm that the data can be destroyed before doing so. Depending on the historical significance of the data collected, it may need to be transferred to Qualifications Wales for storage and transferral to the National Archives. A decision on further retention of the data will be made in conjunction with the guidelines set out in The National Archives Records Collection Policy and will depend on the impact of the research on decision-making. The supplier is responsible for ensuring the secure destruction or transfer of the data, in agreement with Qualifications Wales.   </w:t>
      </w:r>
    </w:p>
    <w:p w14:paraId="6AC5EF29" w14:textId="77777777" w:rsidR="004A5974" w:rsidRDefault="004A5974">
      <w:pPr>
        <w:rPr>
          <w:rFonts w:ascii="Segoe UI" w:hAnsi="Segoe UI" w:cs="Segoe UI"/>
          <w:szCs w:val="22"/>
        </w:rPr>
      </w:pPr>
    </w:p>
    <w:sectPr w:rsidR="004A5974">
      <w:pgSz w:w="11906" w:h="16838"/>
      <w:pgMar w:top="1440" w:right="1800" w:bottom="1440" w:left="180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4BF9BB" w14:textId="77777777" w:rsidR="00350F0F" w:rsidRDefault="00350F0F">
      <w:r>
        <w:separator/>
      </w:r>
    </w:p>
  </w:endnote>
  <w:endnote w:type="continuationSeparator" w:id="0">
    <w:p w14:paraId="659CE688" w14:textId="77777777" w:rsidR="00350F0F" w:rsidRDefault="00350F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Dutch">
    <w:altName w:val="Cambria"/>
    <w:charset w:val="00"/>
    <w:family w:val="roman"/>
    <w:pitch w:val="variable"/>
  </w:font>
  <w:font w:name="Segoe UI">
    <w:panose1 w:val="020B0502040204020203"/>
    <w:charset w:val="00"/>
    <w:family w:val="swiss"/>
    <w:pitch w:val="variable"/>
    <w:sig w:usb0="E4002EFF" w:usb1="C000E47F"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10C193" w14:textId="77777777" w:rsidR="00350F0F" w:rsidRDefault="00350F0F">
      <w:r>
        <w:rPr>
          <w:color w:val="000000"/>
        </w:rPr>
        <w:separator/>
      </w:r>
    </w:p>
  </w:footnote>
  <w:footnote w:type="continuationSeparator" w:id="0">
    <w:p w14:paraId="74B7950F" w14:textId="77777777" w:rsidR="00350F0F" w:rsidRDefault="00350F0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A5974"/>
    <w:rsid w:val="00091D49"/>
    <w:rsid w:val="00092E38"/>
    <w:rsid w:val="002E2560"/>
    <w:rsid w:val="00350F0F"/>
    <w:rsid w:val="004A5974"/>
    <w:rsid w:val="00633493"/>
    <w:rsid w:val="00675EF2"/>
    <w:rsid w:val="006E43FA"/>
    <w:rsid w:val="0075341B"/>
    <w:rsid w:val="00755D2F"/>
    <w:rsid w:val="008A2960"/>
    <w:rsid w:val="008F7C33"/>
    <w:rsid w:val="00956756"/>
    <w:rsid w:val="00BC3DE5"/>
    <w:rsid w:val="00C9056D"/>
    <w:rsid w:val="00CA2720"/>
    <w:rsid w:val="00E15C7F"/>
    <w:rsid w:val="00ED2BB4"/>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C5EF0B"/>
  <w15:docId w15:val="{220463E9-0235-4162-B09D-E085F22C73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sz w:val="22"/>
        <w:szCs w:val="22"/>
        <w:lang w:val="en-GB" w:eastAsia="en-US" w:bidi="ar-SA"/>
      </w:rPr>
    </w:rPrDefault>
    <w:pPrDefault>
      <w:pPr>
        <w:autoSpaceDN w:val="0"/>
        <w:spacing w:after="160" w:line="254" w:lineRule="auto"/>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spacing w:after="0" w:line="240" w:lineRule="auto"/>
    </w:pPr>
    <w:rPr>
      <w:rFonts w:ascii="Dutch" w:eastAsia="Times New Roman" w:hAnsi="Dutch"/>
      <w:szCs w:val="20"/>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675EF2"/>
    <w:pPr>
      <w:tabs>
        <w:tab w:val="center" w:pos="4513"/>
        <w:tab w:val="right" w:pos="9026"/>
      </w:tabs>
    </w:pPr>
  </w:style>
  <w:style w:type="character" w:customStyle="1" w:styleId="HeaderChar">
    <w:name w:val="Header Char"/>
    <w:basedOn w:val="DefaultParagraphFont"/>
    <w:link w:val="Header"/>
    <w:uiPriority w:val="99"/>
    <w:semiHidden/>
    <w:rsid w:val="00675EF2"/>
    <w:rPr>
      <w:rFonts w:ascii="Dutch" w:eastAsia="Times New Roman" w:hAnsi="Dutch"/>
      <w:szCs w:val="20"/>
      <w:lang w:eastAsia="en-GB"/>
    </w:rPr>
  </w:style>
  <w:style w:type="paragraph" w:styleId="Footer">
    <w:name w:val="footer"/>
    <w:basedOn w:val="Normal"/>
    <w:link w:val="FooterChar"/>
    <w:uiPriority w:val="99"/>
    <w:semiHidden/>
    <w:unhideWhenUsed/>
    <w:rsid w:val="00675EF2"/>
    <w:pPr>
      <w:tabs>
        <w:tab w:val="center" w:pos="4513"/>
        <w:tab w:val="right" w:pos="9026"/>
      </w:tabs>
    </w:pPr>
  </w:style>
  <w:style w:type="character" w:customStyle="1" w:styleId="FooterChar">
    <w:name w:val="Footer Char"/>
    <w:basedOn w:val="DefaultParagraphFont"/>
    <w:link w:val="Footer"/>
    <w:uiPriority w:val="99"/>
    <w:semiHidden/>
    <w:rsid w:val="00675EF2"/>
    <w:rPr>
      <w:rFonts w:ascii="Dutch" w:eastAsia="Times New Roman" w:hAnsi="Dutch"/>
      <w:szCs w:val="20"/>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QW Document" ma:contentTypeID="0x010100673A277A40C20D4E8B6352A5DB46D34C009D5B190AF7EC2649AF06814549935BC1" ma:contentTypeVersion="" ma:contentTypeDescription="" ma:contentTypeScope="" ma:versionID="d009a27eed8a9f06cfc465d707a2fdff">
  <xsd:schema xmlns:xsd="http://www.w3.org/2001/XMLSchema" xmlns:xs="http://www.w3.org/2001/XMLSchema" xmlns:p="http://schemas.microsoft.com/office/2006/metadata/properties" xmlns:ns2="a1d47bb1-82e3-4d60-b9e5-b0f0cc087192" targetNamespace="http://schemas.microsoft.com/office/2006/metadata/properties" ma:root="true" ma:fieldsID="9f64c9f470a7a3f7e0eec949bb30378a" ns2:_="">
    <xsd:import namespace="a1d47bb1-82e3-4d60-b9e5-b0f0cc087192"/>
    <xsd:element name="properties">
      <xsd:complexType>
        <xsd:sequence>
          <xsd:element name="documentManagement">
            <xsd:complexType>
              <xsd:all>
                <xsd:element ref="ns2:e5b3aca9f9ee4923864452175ab3bd24" minOccurs="0"/>
                <xsd:element ref="ns2:TaxCatchAll" minOccurs="0"/>
                <xsd:element ref="ns2:TaxCatchAllLabel" minOccurs="0"/>
                <xsd:element ref="ns2:l9c4c35c083e405e9acec429bbbd8277" minOccurs="0"/>
                <xsd:element ref="ns2:k544a29ceee24fd9a136e1e6234e67e7"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1d47bb1-82e3-4d60-b9e5-b0f0cc087192" elementFormDefault="qualified">
    <xsd:import namespace="http://schemas.microsoft.com/office/2006/documentManagement/types"/>
    <xsd:import namespace="http://schemas.microsoft.com/office/infopath/2007/PartnerControls"/>
    <xsd:element name="e5b3aca9f9ee4923864452175ab3bd24" ma:index="8" nillable="true" ma:taxonomy="true" ma:internalName="e5b3aca9f9ee4923864452175ab3bd24" ma:taxonomyFieldName="Data_x0020_classification" ma:displayName="Data classification" ma:default="1;#Official|b38283cd-cbb6-4228-b374-af2de6a9d035" ma:fieldId="{e5b3aca9-f9ee-4923-8644-52175ab3bd24}" ma:sspId="6f93dd17-42aa-420f-9d57-21344332ef16" ma:termSetId="93fb9409-d0c9-4925-9fc5-a25a902b1c26" ma:anchorId="00000000-0000-0000-0000-000000000000" ma:open="false" ma:isKeyword="false">
      <xsd:complexType>
        <xsd:sequence>
          <xsd:element ref="pc:Terms" minOccurs="0" maxOccurs="1"/>
        </xsd:sequence>
      </xsd:complexType>
    </xsd:element>
    <xsd:element name="TaxCatchAll" ma:index="9" nillable="true" ma:displayName="Taxonomy Catch All Column" ma:hidden="true" ma:list="{24D915BB-409C-4764-BCF0-3894F099F6F8}" ma:internalName="TaxCatchAll" ma:showField="CatchAllData" ma:web="{78cf91a2-df85-4eba-afe4-381a6ba1fa01}">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24D915BB-409C-4764-BCF0-3894F099F6F8}" ma:internalName="TaxCatchAllLabel" ma:readOnly="true" ma:showField="CatchAllDataLabel" ma:web="{78cf91a2-df85-4eba-afe4-381a6ba1fa01}">
      <xsd:complexType>
        <xsd:complexContent>
          <xsd:extension base="dms:MultiChoiceLookup">
            <xsd:sequence>
              <xsd:element name="Value" type="dms:Lookup" maxOccurs="unbounded" minOccurs="0" nillable="true"/>
            </xsd:sequence>
          </xsd:extension>
        </xsd:complexContent>
      </xsd:complexType>
    </xsd:element>
    <xsd:element name="l9c4c35c083e405e9acec429bbbd8277" ma:index="12" nillable="true" ma:taxonomy="true" ma:internalName="l9c4c35c083e405e9acec429bbbd8277" ma:taxonomyFieldName="Item_x0020_department" ma:displayName="Item department" ma:default="" ma:fieldId="{59c4c35c-083e-405e-9ace-c429bbbd8277}" ma:taxonomyMulti="true" ma:sspId="6f93dd17-42aa-420f-9d57-21344332ef16" ma:termSetId="0487019d-f97e-4d6d-9d4d-ab8085a90d69" ma:anchorId="00000000-0000-0000-0000-000000000000" ma:open="false" ma:isKeyword="false">
      <xsd:complexType>
        <xsd:sequence>
          <xsd:element ref="pc:Terms" minOccurs="0" maxOccurs="1"/>
        </xsd:sequence>
      </xsd:complexType>
    </xsd:element>
    <xsd:element name="k544a29ceee24fd9a136e1e6234e67e7" ma:index="14" nillable="true" ma:taxonomy="true" ma:internalName="k544a29ceee24fd9a136e1e6234e67e7" ma:taxonomyFieldName="Item_x0020_topic" ma:displayName="Item topic" ma:default="" ma:fieldId="{4544a29c-eee2-4fd9-a136-e1e6234e67e7}" ma:sspId="6f93dd17-42aa-420f-9d57-21344332ef16" ma:termSetId="805dbc2d-1c15-46e4-b5d8-cd214b9fefc2" ma:anchorId="00000000-0000-0000-0000-000000000000"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haredContentType xmlns="Microsoft.SharePoint.Taxonomy.ContentTypeSync" SourceId="6f93dd17-42aa-420f-9d57-21344332ef16" ContentTypeId="0x010100673A277A40C20D4E8B6352A5DB46D34C" PreviousValue="false"/>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k544a29ceee24fd9a136e1e6234e67e7 xmlns="a1d47bb1-82e3-4d60-b9e5-b0f0cc087192">
      <Terms xmlns="http://schemas.microsoft.com/office/infopath/2007/PartnerControls"/>
    </k544a29ceee24fd9a136e1e6234e67e7>
    <TaxCatchAll xmlns="a1d47bb1-82e3-4d60-b9e5-b0f0cc087192">
      <Value>1</Value>
    </TaxCatchAll>
    <e5b3aca9f9ee4923864452175ab3bd24 xmlns="a1d47bb1-82e3-4d60-b9e5-b0f0cc087192">
      <Terms xmlns="http://schemas.microsoft.com/office/infopath/2007/PartnerControls">
        <TermInfo xmlns="http://schemas.microsoft.com/office/infopath/2007/PartnerControls">
          <TermName xmlns="http://schemas.microsoft.com/office/infopath/2007/PartnerControls">Official</TermName>
          <TermId xmlns="http://schemas.microsoft.com/office/infopath/2007/PartnerControls">b38283cd-cbb6-4228-b374-af2de6a9d035</TermId>
        </TermInfo>
      </Terms>
    </e5b3aca9f9ee4923864452175ab3bd24>
    <l9c4c35c083e405e9acec429bbbd8277 xmlns="a1d47bb1-82e3-4d60-b9e5-b0f0cc087192">
      <Terms xmlns="http://schemas.microsoft.com/office/infopath/2007/PartnerControls"/>
    </l9c4c35c083e405e9acec429bbbd8277>
  </documentManagement>
</p:properties>
</file>

<file path=customXml/itemProps1.xml><?xml version="1.0" encoding="utf-8"?>
<ds:datastoreItem xmlns:ds="http://schemas.openxmlformats.org/officeDocument/2006/customXml" ds:itemID="{AB1C21E5-5A58-4E35-B3B0-46D968E8384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1d47bb1-82e3-4d60-b9e5-b0f0cc08719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70DCDEE-CE54-4D55-93E7-A4BD63D8498A}">
  <ds:schemaRefs>
    <ds:schemaRef ds:uri="Microsoft.SharePoint.Taxonomy.ContentTypeSync"/>
  </ds:schemaRefs>
</ds:datastoreItem>
</file>

<file path=customXml/itemProps3.xml><?xml version="1.0" encoding="utf-8"?>
<ds:datastoreItem xmlns:ds="http://schemas.openxmlformats.org/officeDocument/2006/customXml" ds:itemID="{3BA18E72-5C4A-464B-922B-BBE303E382EF}">
  <ds:schemaRefs>
    <ds:schemaRef ds:uri="http://schemas.microsoft.com/sharepoint/v3/contenttype/forms"/>
  </ds:schemaRefs>
</ds:datastoreItem>
</file>

<file path=customXml/itemProps4.xml><?xml version="1.0" encoding="utf-8"?>
<ds:datastoreItem xmlns:ds="http://schemas.openxmlformats.org/officeDocument/2006/customXml" ds:itemID="{3DF95800-439A-4FB9-977A-B699D43A77DD}">
  <ds:schemaRefs>
    <ds:schemaRef ds:uri="http://schemas.microsoft.com/office/2006/metadata/properties"/>
    <ds:schemaRef ds:uri="http://schemas.microsoft.com/office/infopath/2007/PartnerControls"/>
    <ds:schemaRef ds:uri="a1d47bb1-82e3-4d60-b9e5-b0f0cc087192"/>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308</Words>
  <Characters>1759</Characters>
  <Application>Microsoft Office Word</Application>
  <DocSecurity>0</DocSecurity>
  <Lines>14</Lines>
  <Paragraphs>4</Paragraphs>
  <ScaleCrop>false</ScaleCrop>
  <Company>Qualifications Wales</Company>
  <LinksUpToDate>false</LinksUpToDate>
  <CharactersWithSpaces>2063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Stephanie Molina</dc:creator>
  <dc:description/>
  <cp:lastModifiedBy>Stephanie Molina</cp:lastModifiedBy>
  <cp:revision>12</cp:revision>
  <dcterms:created xsi:type="dcterms:W3CDTF">2026-10-12T08:33:00Z</dcterms:created>
  <dcterms:modified xsi:type="dcterms:W3CDTF">2026-10-14T12:01:00Z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0x010100673A277A40C20D4E8B6352A5DB46D34C009D5B190AF7EC2649AF06814549935BC1</vt:lpwstr>
  </property>
  <property fmtid="{D5CDD505-2E9C-101B-9397-08002B2CF9AE}" pid="3" name="Item topic">
    <vt:lpwstr/>
  </property>
  <property fmtid="{D5CDD505-2E9C-101B-9397-08002B2CF9AE}" pid="4" name="MediaServiceImageTags">
    <vt:lpwstr/>
  </property>
  <property fmtid="{D5CDD505-2E9C-101B-9397-08002B2CF9AE}" pid="5" name="Item_x0020_topic">
    <vt:lpwstr/>
  </property>
  <property fmtid="{D5CDD505-2E9C-101B-9397-08002B2CF9AE}" pid="6" name="Item_x0020_department">
    <vt:lpwstr/>
  </property>
  <property fmtid="{D5CDD505-2E9C-101B-9397-08002B2CF9AE}" pid="7" name="Item department">
    <vt:lpwstr/>
  </property>
  <property fmtid="{D5CDD505-2E9C-101B-9397-08002B2CF9AE}" pid="8" name="Data classification">
    <vt:lpwstr>1;#Official|b38283cd-cbb6-4228-b374-af2de6a9d035</vt:lpwstr>
  </property>
  <property fmtid="{D5CDD505-2E9C-101B-9397-08002B2CF9AE}" pid="9" name="Data_x0020_classification">
    <vt:lpwstr>1;#Official|b38283cd-cbb6-4228-b374-af2de6a9d035</vt:lpwstr>
  </property>
  <property fmtid="{D5CDD505-2E9C-101B-9397-08002B2CF9AE}" pid="10" name="lcf76f155ced4ddcb4097134ff3c332f">
    <vt:lpwstr/>
  </property>
  <property fmtid="{D5CDD505-2E9C-101B-9397-08002B2CF9AE}" pid="12" name="docLang">
    <vt:lpwstr>en</vt:lpwstr>
  </property>
</Properties>
</file>