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5F34F" w14:textId="77777777" w:rsidR="00DB3004" w:rsidRDefault="00DB3004" w:rsidP="00DB3004">
      <w:bookmarkStart w:id="0" w:name="_Hlk20736456"/>
      <w:bookmarkStart w:id="1" w:name="_Hlk20738764"/>
    </w:p>
    <w:p w14:paraId="7D33F0DE" w14:textId="77777777" w:rsidR="00DB3004" w:rsidRDefault="00DB3004" w:rsidP="00DB3004"/>
    <w:p w14:paraId="4CAC6650" w14:textId="77777777" w:rsidR="00DB3004" w:rsidRDefault="00DB3004" w:rsidP="00DB3004"/>
    <w:p w14:paraId="0CDDFA09" w14:textId="77777777" w:rsidR="00DB3004" w:rsidRDefault="00DB3004" w:rsidP="00DB3004"/>
    <w:p w14:paraId="3ACDDF1F" w14:textId="77777777" w:rsidR="00DB3004" w:rsidRDefault="00DB3004" w:rsidP="00DB3004"/>
    <w:p w14:paraId="06F5766A" w14:textId="77777777" w:rsidR="00DB3004" w:rsidRDefault="00DB3004" w:rsidP="00DB3004"/>
    <w:p w14:paraId="11CC854C" w14:textId="77777777" w:rsidR="00DB3004" w:rsidRDefault="00DB3004" w:rsidP="00DB3004">
      <w:pPr>
        <w:jc w:val="center"/>
      </w:pPr>
    </w:p>
    <w:p w14:paraId="6E225E58" w14:textId="77777777" w:rsidR="00DB3004" w:rsidRDefault="00DB3004" w:rsidP="00DB3004"/>
    <w:p w14:paraId="378A367A" w14:textId="77777777" w:rsidR="00DB3004" w:rsidRDefault="00DB3004" w:rsidP="00DB3004">
      <w:pPr>
        <w:jc w:val="center"/>
      </w:pPr>
      <w:r>
        <w:rPr>
          <w:noProof/>
        </w:rPr>
        <w:drawing>
          <wp:inline distT="0" distB="0" distL="0" distR="0" wp14:anchorId="2D195EB7" wp14:editId="41535F95">
            <wp:extent cx="5731510" cy="416560"/>
            <wp:effectExtent l="0" t="0" r="2540" b="2540"/>
            <wp:docPr id="4" name="image1.jpg" descr="http://gateway.colegsirgar.ac.uk/images/colegsirgar/branding/Coleg-Sir-Gar-Coleg-Ceredigion.jpg"/>
            <wp:cNvGraphicFramePr/>
            <a:graphic xmlns:a="http://schemas.openxmlformats.org/drawingml/2006/main">
              <a:graphicData uri="http://schemas.openxmlformats.org/drawingml/2006/picture">
                <pic:pic xmlns:pic="http://schemas.openxmlformats.org/drawingml/2006/picture">
                  <pic:nvPicPr>
                    <pic:cNvPr id="0" name="image1.jpg" descr="http://gateway.colegsirgar.ac.uk/images/colegsirgar/branding/Coleg-Sir-Gar-Coleg-Ceredigion.jpg"/>
                    <pic:cNvPicPr preferRelativeResize="0"/>
                  </pic:nvPicPr>
                  <pic:blipFill>
                    <a:blip r:embed="rId8"/>
                    <a:srcRect/>
                    <a:stretch>
                      <a:fillRect/>
                    </a:stretch>
                  </pic:blipFill>
                  <pic:spPr>
                    <a:xfrm>
                      <a:off x="0" y="0"/>
                      <a:ext cx="5731510" cy="416560"/>
                    </a:xfrm>
                    <a:prstGeom prst="rect">
                      <a:avLst/>
                    </a:prstGeom>
                    <a:ln/>
                  </pic:spPr>
                </pic:pic>
              </a:graphicData>
            </a:graphic>
          </wp:inline>
        </w:drawing>
      </w:r>
    </w:p>
    <w:p w14:paraId="4C58BE5C" w14:textId="77777777" w:rsidR="00DB3004" w:rsidRDefault="00DB3004" w:rsidP="00DB3004"/>
    <w:p w14:paraId="038BB9AD" w14:textId="77777777" w:rsidR="00DB3004" w:rsidRPr="00785A8C" w:rsidRDefault="00DB3004" w:rsidP="00DB3004">
      <w:pPr>
        <w:rPr>
          <w:sz w:val="32"/>
        </w:rPr>
      </w:pPr>
      <w:r w:rsidRPr="00785A8C">
        <w:rPr>
          <w:sz w:val="32"/>
        </w:rPr>
        <w:t>Invitation to Tender for the Provision of:</w:t>
      </w:r>
    </w:p>
    <w:p w14:paraId="28AC7F89" w14:textId="0B714BEC" w:rsidR="00DB3004" w:rsidRPr="00E82F58" w:rsidRDefault="006B72A3" w:rsidP="00DB3004">
      <w:pPr>
        <w:rPr>
          <w:b/>
          <w:sz w:val="28"/>
          <w:szCs w:val="28"/>
        </w:rPr>
      </w:pPr>
      <w:bookmarkStart w:id="2" w:name="_Hlk243491390"/>
      <w:r w:rsidRPr="006B72A3">
        <w:rPr>
          <w:b/>
          <w:bCs/>
          <w:sz w:val="32"/>
          <w:szCs w:val="32"/>
        </w:rPr>
        <w:t>Design, Supply and Installation of an Accessible Immersive Learning Vehicle</w:t>
      </w:r>
    </w:p>
    <w:bookmarkEnd w:id="2"/>
    <w:p w14:paraId="7CA57E50" w14:textId="77777777" w:rsidR="00DB3004" w:rsidRDefault="00DB3004" w:rsidP="00DB3004">
      <w:pPr>
        <w:rPr>
          <w:b/>
        </w:rPr>
      </w:pPr>
    </w:p>
    <w:p w14:paraId="73EBB134" w14:textId="77777777" w:rsidR="00DB3004" w:rsidRDefault="00DB3004" w:rsidP="00DB3004">
      <w:pPr>
        <w:rPr>
          <w:b/>
        </w:rPr>
      </w:pPr>
    </w:p>
    <w:p w14:paraId="33FA18B2" w14:textId="77777777" w:rsidR="00DB3004" w:rsidRDefault="00DB3004" w:rsidP="00DB3004">
      <w:pPr>
        <w:rPr>
          <w:b/>
        </w:rPr>
      </w:pPr>
    </w:p>
    <w:p w14:paraId="32A1F205" w14:textId="77777777" w:rsidR="006B72A3" w:rsidRDefault="006B72A3" w:rsidP="00DB3004">
      <w:pPr>
        <w:rPr>
          <w:b/>
        </w:rPr>
      </w:pPr>
    </w:p>
    <w:p w14:paraId="1C92216F" w14:textId="00861907" w:rsidR="00DB3004" w:rsidRPr="00785A8C" w:rsidRDefault="00DB3004" w:rsidP="00DB3004">
      <w:pPr>
        <w:rPr>
          <w:sz w:val="28"/>
        </w:rPr>
      </w:pPr>
      <w:r w:rsidRPr="00785A8C">
        <w:rPr>
          <w:sz w:val="28"/>
        </w:rPr>
        <w:t xml:space="preserve">Contract Reference: </w:t>
      </w:r>
      <w:r w:rsidRPr="00785A8C">
        <w:rPr>
          <w:sz w:val="28"/>
        </w:rPr>
        <w:tab/>
        <w:t>CSG</w:t>
      </w:r>
      <w:r>
        <w:rPr>
          <w:sz w:val="28"/>
        </w:rPr>
        <w:t>CC2627</w:t>
      </w:r>
      <w:r w:rsidRPr="00785A8C">
        <w:rPr>
          <w:sz w:val="28"/>
        </w:rPr>
        <w:t>/</w:t>
      </w:r>
      <w:r w:rsidR="008950C7">
        <w:rPr>
          <w:sz w:val="28"/>
        </w:rPr>
        <w:t>200</w:t>
      </w:r>
    </w:p>
    <w:p w14:paraId="31E947C5" w14:textId="7059132A" w:rsidR="00ED628A" w:rsidRPr="00785A8C" w:rsidRDefault="00ED628A" w:rsidP="00ED628A">
      <w:pPr>
        <w:rPr>
          <w:b/>
          <w:sz w:val="28"/>
        </w:rPr>
      </w:pPr>
      <w:r w:rsidRPr="00785A8C">
        <w:rPr>
          <w:b/>
          <w:sz w:val="28"/>
        </w:rPr>
        <w:t xml:space="preserve">Document </w:t>
      </w:r>
      <w:r w:rsidR="00FA42BE">
        <w:rPr>
          <w:b/>
          <w:sz w:val="28"/>
        </w:rPr>
        <w:t>1</w:t>
      </w:r>
      <w:r w:rsidRPr="00785A8C">
        <w:rPr>
          <w:b/>
          <w:sz w:val="28"/>
        </w:rPr>
        <w:t xml:space="preserve">: </w:t>
      </w:r>
      <w:r w:rsidRPr="00785A8C">
        <w:rPr>
          <w:b/>
          <w:sz w:val="28"/>
        </w:rPr>
        <w:tab/>
      </w:r>
      <w:r w:rsidRPr="00785A8C">
        <w:rPr>
          <w:b/>
          <w:sz w:val="28"/>
        </w:rPr>
        <w:tab/>
        <w:t>Tender</w:t>
      </w:r>
      <w:r>
        <w:rPr>
          <w:b/>
          <w:sz w:val="28"/>
        </w:rPr>
        <w:t>ing Information and Instructions</w:t>
      </w:r>
    </w:p>
    <w:p w14:paraId="5D7325DF" w14:textId="16736FD8" w:rsidR="00ED628A" w:rsidRDefault="00ED628A" w:rsidP="00ED628A">
      <w:pPr>
        <w:rPr>
          <w:sz w:val="28"/>
        </w:rPr>
      </w:pPr>
      <w:r w:rsidRPr="00785A8C">
        <w:rPr>
          <w:sz w:val="28"/>
        </w:rPr>
        <w:t xml:space="preserve">Issue Date: </w:t>
      </w:r>
      <w:r w:rsidRPr="00785A8C">
        <w:rPr>
          <w:sz w:val="28"/>
        </w:rPr>
        <w:tab/>
      </w:r>
      <w:r w:rsidRPr="00785A8C">
        <w:rPr>
          <w:sz w:val="28"/>
        </w:rPr>
        <w:tab/>
      </w:r>
      <w:r>
        <w:rPr>
          <w:sz w:val="28"/>
        </w:rPr>
        <w:tab/>
      </w:r>
      <w:r w:rsidR="00115E84">
        <w:rPr>
          <w:sz w:val="28"/>
        </w:rPr>
        <w:t>2</w:t>
      </w:r>
      <w:r w:rsidR="009F5DF0">
        <w:rPr>
          <w:sz w:val="28"/>
        </w:rPr>
        <w:t>2</w:t>
      </w:r>
      <w:r w:rsidR="00844231" w:rsidRPr="00E82F58">
        <w:rPr>
          <w:sz w:val="28"/>
        </w:rPr>
        <w:t>/</w:t>
      </w:r>
      <w:r w:rsidR="00E82F58" w:rsidRPr="00E82F58">
        <w:rPr>
          <w:sz w:val="28"/>
        </w:rPr>
        <w:t>10</w:t>
      </w:r>
      <w:r w:rsidR="00844231" w:rsidRPr="00E82F58">
        <w:rPr>
          <w:sz w:val="28"/>
        </w:rPr>
        <w:t>/2026</w:t>
      </w:r>
    </w:p>
    <w:p w14:paraId="2580C147" w14:textId="77777777" w:rsidR="00ED628A" w:rsidRDefault="00ED628A" w:rsidP="00ED628A">
      <w:pPr>
        <w:rPr>
          <w:sz w:val="28"/>
        </w:rPr>
      </w:pPr>
    </w:p>
    <w:p w14:paraId="57839A1B" w14:textId="77777777" w:rsidR="00ED628A" w:rsidRDefault="00ED628A" w:rsidP="00ED628A">
      <w:pPr>
        <w:rPr>
          <w:sz w:val="28"/>
        </w:rPr>
      </w:pPr>
    </w:p>
    <w:p w14:paraId="0D6D595D" w14:textId="77777777" w:rsidR="00D66D70" w:rsidRDefault="00D66D70" w:rsidP="00ED628A">
      <w:pPr>
        <w:rPr>
          <w:sz w:val="28"/>
        </w:rPr>
      </w:pPr>
    </w:p>
    <w:p w14:paraId="6EBBEB6D" w14:textId="77777777" w:rsidR="00ED628A" w:rsidRDefault="00ED628A" w:rsidP="00ED628A">
      <w:pPr>
        <w:rPr>
          <w:sz w:val="28"/>
        </w:rPr>
      </w:pPr>
    </w:p>
    <w:p w14:paraId="3A43AAD6" w14:textId="77777777" w:rsidR="00ED628A" w:rsidRDefault="00ED628A" w:rsidP="00ED628A">
      <w:pPr>
        <w:rPr>
          <w:sz w:val="28"/>
        </w:rPr>
      </w:pPr>
    </w:p>
    <w:p w14:paraId="50FD9F7E" w14:textId="77777777" w:rsidR="00ED628A" w:rsidRDefault="00ED628A" w:rsidP="00ED628A">
      <w:pPr>
        <w:rPr>
          <w:sz w:val="28"/>
        </w:rPr>
      </w:pPr>
    </w:p>
    <w:p w14:paraId="2CDC971E" w14:textId="77777777" w:rsidR="00ED628A" w:rsidRDefault="00ED628A" w:rsidP="00ED628A">
      <w:pPr>
        <w:rPr>
          <w:sz w:val="28"/>
        </w:rPr>
      </w:pPr>
    </w:p>
    <w:p w14:paraId="259E146B" w14:textId="77777777" w:rsidR="00ED628A" w:rsidRDefault="00ED628A" w:rsidP="00ED628A">
      <w:pPr>
        <w:rPr>
          <w:sz w:val="28"/>
        </w:rPr>
      </w:pPr>
    </w:p>
    <w:p w14:paraId="3C822164" w14:textId="77777777" w:rsidR="00ED628A" w:rsidRPr="00785A8C" w:rsidRDefault="00ED628A" w:rsidP="00ED628A">
      <w:pPr>
        <w:rPr>
          <w:sz w:val="28"/>
        </w:rPr>
      </w:pPr>
    </w:p>
    <w:sdt>
      <w:sdtPr>
        <w:id w:val="1050428325"/>
        <w:docPartObj>
          <w:docPartGallery w:val="Table of Contents"/>
          <w:docPartUnique/>
        </w:docPartObj>
      </w:sdtPr>
      <w:sdtEndPr>
        <w:rPr>
          <w:bCs/>
          <w:noProof/>
          <w:sz w:val="18"/>
          <w:szCs w:val="20"/>
        </w:rPr>
      </w:sdtEndPr>
      <w:sdtContent>
        <w:p w14:paraId="6747CEF8" w14:textId="77777777" w:rsidR="005C55D6" w:rsidRPr="006B72A3" w:rsidRDefault="005C55D6" w:rsidP="006B72A3">
          <w:pPr>
            <w:spacing w:after="0"/>
            <w:rPr>
              <w:b/>
              <w:bCs/>
              <w:sz w:val="24"/>
              <w:szCs w:val="28"/>
            </w:rPr>
          </w:pPr>
          <w:r w:rsidRPr="006B72A3">
            <w:rPr>
              <w:b/>
              <w:bCs/>
              <w:sz w:val="24"/>
              <w:szCs w:val="28"/>
            </w:rPr>
            <w:t>Contents</w:t>
          </w:r>
        </w:p>
        <w:p w14:paraId="2FCF3C70" w14:textId="073C96D5" w:rsidR="00CA2591" w:rsidRDefault="005C55D6">
          <w:pPr>
            <w:pStyle w:val="TOC1"/>
            <w:tabs>
              <w:tab w:val="left" w:pos="440"/>
              <w:tab w:val="right" w:leader="dot" w:pos="9016"/>
            </w:tabs>
            <w:rPr>
              <w:rFonts w:eastAsiaTheme="minorEastAsia"/>
              <w:noProof/>
              <w:kern w:val="2"/>
              <w:sz w:val="24"/>
              <w:szCs w:val="24"/>
              <w:lang w:eastAsia="en-GB"/>
              <w14:ligatures w14:val="standardContextual"/>
            </w:rPr>
          </w:pPr>
          <w:r w:rsidRPr="00D66D70">
            <w:rPr>
              <w:szCs w:val="20"/>
            </w:rPr>
            <w:fldChar w:fldCharType="begin"/>
          </w:r>
          <w:r w:rsidRPr="00D66D70">
            <w:rPr>
              <w:szCs w:val="20"/>
            </w:rPr>
            <w:instrText xml:space="preserve"> TOC \o "1-3" \h \z \u </w:instrText>
          </w:r>
          <w:r w:rsidRPr="00D66D70">
            <w:rPr>
              <w:szCs w:val="20"/>
            </w:rPr>
            <w:fldChar w:fldCharType="separate"/>
          </w:r>
          <w:hyperlink w:anchor="_Toc243491863" w:history="1">
            <w:r w:rsidR="00CA2591" w:rsidRPr="0088576E">
              <w:rPr>
                <w:rStyle w:val="Hyperlink"/>
                <w:noProof/>
              </w:rPr>
              <w:t>1.</w:t>
            </w:r>
            <w:r w:rsidR="00CA2591">
              <w:rPr>
                <w:rFonts w:eastAsiaTheme="minorEastAsia"/>
                <w:noProof/>
                <w:kern w:val="2"/>
                <w:sz w:val="24"/>
                <w:szCs w:val="24"/>
                <w:lang w:eastAsia="en-GB"/>
                <w14:ligatures w14:val="standardContextual"/>
              </w:rPr>
              <w:tab/>
            </w:r>
            <w:r w:rsidR="00CA2591" w:rsidRPr="0088576E">
              <w:rPr>
                <w:rStyle w:val="Hyperlink"/>
                <w:noProof/>
              </w:rPr>
              <w:t>TENDERING INSTRUCTIONS</w:t>
            </w:r>
            <w:r w:rsidR="00CA2591">
              <w:rPr>
                <w:noProof/>
                <w:webHidden/>
              </w:rPr>
              <w:tab/>
            </w:r>
            <w:r w:rsidR="00CA2591">
              <w:rPr>
                <w:noProof/>
                <w:webHidden/>
              </w:rPr>
              <w:fldChar w:fldCharType="begin"/>
            </w:r>
            <w:r w:rsidR="00CA2591">
              <w:rPr>
                <w:noProof/>
                <w:webHidden/>
              </w:rPr>
              <w:instrText xml:space="preserve"> PAGEREF _Toc243491863 \h </w:instrText>
            </w:r>
            <w:r w:rsidR="00CA2591">
              <w:rPr>
                <w:noProof/>
                <w:webHidden/>
              </w:rPr>
            </w:r>
            <w:r w:rsidR="00CA2591">
              <w:rPr>
                <w:noProof/>
                <w:webHidden/>
              </w:rPr>
              <w:fldChar w:fldCharType="separate"/>
            </w:r>
            <w:r w:rsidR="00CA2591">
              <w:rPr>
                <w:noProof/>
                <w:webHidden/>
              </w:rPr>
              <w:t>2</w:t>
            </w:r>
            <w:r w:rsidR="00CA2591">
              <w:rPr>
                <w:noProof/>
                <w:webHidden/>
              </w:rPr>
              <w:fldChar w:fldCharType="end"/>
            </w:r>
          </w:hyperlink>
        </w:p>
        <w:p w14:paraId="3C4E5EF1" w14:textId="14F9D016"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64" w:history="1">
            <w:r w:rsidR="00CA2591" w:rsidRPr="00CA2591">
              <w:rPr>
                <w:rStyle w:val="Hyperlink"/>
                <w:noProof/>
                <w:sz w:val="18"/>
                <w:szCs w:val="20"/>
              </w:rPr>
              <w:t>1.1.</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Introduction</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_Toc243491864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2</w:t>
            </w:r>
            <w:r w:rsidR="00CA2591" w:rsidRPr="00CA2591">
              <w:rPr>
                <w:noProof/>
                <w:webHidden/>
                <w:sz w:val="18"/>
                <w:szCs w:val="20"/>
              </w:rPr>
              <w:fldChar w:fldCharType="end"/>
            </w:r>
          </w:hyperlink>
        </w:p>
        <w:p w14:paraId="259D1D9E" w14:textId="5CCFAE28"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65" w:history="1">
            <w:r w:rsidR="00CA2591" w:rsidRPr="00CA2591">
              <w:rPr>
                <w:rStyle w:val="Hyperlink"/>
                <w:noProof/>
                <w:sz w:val="18"/>
                <w:szCs w:val="20"/>
              </w:rPr>
              <w:t>1.2.</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Tender Document</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_Toc243491865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2</w:t>
            </w:r>
            <w:r w:rsidR="00CA2591" w:rsidRPr="00CA2591">
              <w:rPr>
                <w:noProof/>
                <w:webHidden/>
                <w:sz w:val="18"/>
                <w:szCs w:val="20"/>
              </w:rPr>
              <w:fldChar w:fldCharType="end"/>
            </w:r>
          </w:hyperlink>
        </w:p>
        <w:p w14:paraId="1785F69D" w14:textId="0A1E4FBC"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66" w:history="1">
            <w:r w:rsidR="00CA2591" w:rsidRPr="00CA2591">
              <w:rPr>
                <w:rStyle w:val="Hyperlink"/>
                <w:noProof/>
                <w:sz w:val="18"/>
                <w:szCs w:val="20"/>
              </w:rPr>
              <w:t>1.3.</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The Compliance Framework: Procurement Act 2023</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_Toc243491866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3</w:t>
            </w:r>
            <w:r w:rsidR="00CA2591" w:rsidRPr="00CA2591">
              <w:rPr>
                <w:noProof/>
                <w:webHidden/>
                <w:sz w:val="18"/>
                <w:szCs w:val="20"/>
              </w:rPr>
              <w:fldChar w:fldCharType="end"/>
            </w:r>
          </w:hyperlink>
        </w:p>
        <w:p w14:paraId="0952B211" w14:textId="39EA8F9E"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67" w:history="1">
            <w:r w:rsidR="00CA2591" w:rsidRPr="00CA2591">
              <w:rPr>
                <w:rStyle w:val="Hyperlink"/>
                <w:noProof/>
                <w:sz w:val="18"/>
                <w:szCs w:val="20"/>
                <w:lang w:eastAsia="en-GB"/>
              </w:rPr>
              <w:t>1.4.</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lang w:eastAsia="en-GB"/>
              </w:rPr>
              <w:t>Preliminary Market Engagement</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_Toc243491867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3</w:t>
            </w:r>
            <w:r w:rsidR="00CA2591" w:rsidRPr="00CA2591">
              <w:rPr>
                <w:noProof/>
                <w:webHidden/>
                <w:sz w:val="18"/>
                <w:szCs w:val="20"/>
              </w:rPr>
              <w:fldChar w:fldCharType="end"/>
            </w:r>
          </w:hyperlink>
        </w:p>
        <w:p w14:paraId="4485DF29" w14:textId="11466732"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68" w:history="1">
            <w:r w:rsidR="00CA2591" w:rsidRPr="00CA2591">
              <w:rPr>
                <w:rStyle w:val="Hyperlink"/>
                <w:noProof/>
                <w:sz w:val="18"/>
                <w:szCs w:val="20"/>
              </w:rPr>
              <w:t>1.5.</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Tender Evaluation</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_Toc243491868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3</w:t>
            </w:r>
            <w:r w:rsidR="00CA2591" w:rsidRPr="00CA2591">
              <w:rPr>
                <w:noProof/>
                <w:webHidden/>
                <w:sz w:val="18"/>
                <w:szCs w:val="20"/>
              </w:rPr>
              <w:fldChar w:fldCharType="end"/>
            </w:r>
          </w:hyperlink>
        </w:p>
        <w:p w14:paraId="5ECF0F72" w14:textId="02828538"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69" w:history="1">
            <w:r w:rsidR="00CA2591" w:rsidRPr="00CA2591">
              <w:rPr>
                <w:rStyle w:val="Hyperlink"/>
                <w:noProof/>
                <w:sz w:val="18"/>
                <w:szCs w:val="20"/>
              </w:rPr>
              <w:t>1.6.</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Environmental, Social and Ethical Policy</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_Toc243491869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3</w:t>
            </w:r>
            <w:r w:rsidR="00CA2591" w:rsidRPr="00CA2591">
              <w:rPr>
                <w:noProof/>
                <w:webHidden/>
                <w:sz w:val="18"/>
                <w:szCs w:val="20"/>
              </w:rPr>
              <w:fldChar w:fldCharType="end"/>
            </w:r>
          </w:hyperlink>
        </w:p>
        <w:p w14:paraId="4890634D" w14:textId="1F2B2B9C"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70" w:history="1">
            <w:r w:rsidR="00CA2591" w:rsidRPr="00CA2591">
              <w:rPr>
                <w:rStyle w:val="Hyperlink"/>
                <w:noProof/>
                <w:sz w:val="18"/>
                <w:szCs w:val="20"/>
              </w:rPr>
              <w:t>1.7.</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Welsh Language (Wales Measure) 2011</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_Toc243491870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4</w:t>
            </w:r>
            <w:r w:rsidR="00CA2591" w:rsidRPr="00CA2591">
              <w:rPr>
                <w:noProof/>
                <w:webHidden/>
                <w:sz w:val="18"/>
                <w:szCs w:val="20"/>
              </w:rPr>
              <w:fldChar w:fldCharType="end"/>
            </w:r>
          </w:hyperlink>
        </w:p>
        <w:p w14:paraId="663E6779" w14:textId="212F0E21"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71" w:history="1">
            <w:r w:rsidR="00CA2591" w:rsidRPr="00CA2591">
              <w:rPr>
                <w:rStyle w:val="Hyperlink"/>
                <w:noProof/>
                <w:sz w:val="18"/>
                <w:szCs w:val="20"/>
              </w:rPr>
              <w:t>1.8.</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Extended Producer Responsibility Regulations</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_Toc243491871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4</w:t>
            </w:r>
            <w:r w:rsidR="00CA2591" w:rsidRPr="00CA2591">
              <w:rPr>
                <w:noProof/>
                <w:webHidden/>
                <w:sz w:val="18"/>
                <w:szCs w:val="20"/>
              </w:rPr>
              <w:fldChar w:fldCharType="end"/>
            </w:r>
          </w:hyperlink>
        </w:p>
        <w:p w14:paraId="03147962" w14:textId="7702DF4A"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72" w:history="1">
            <w:r w:rsidR="00CA2591" w:rsidRPr="00CA2591">
              <w:rPr>
                <w:rStyle w:val="Hyperlink"/>
                <w:noProof/>
                <w:sz w:val="18"/>
                <w:szCs w:val="20"/>
              </w:rPr>
              <w:t>1.9.</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Disclaimer</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_Toc243491872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4</w:t>
            </w:r>
            <w:r w:rsidR="00CA2591" w:rsidRPr="00CA2591">
              <w:rPr>
                <w:noProof/>
                <w:webHidden/>
                <w:sz w:val="18"/>
                <w:szCs w:val="20"/>
              </w:rPr>
              <w:fldChar w:fldCharType="end"/>
            </w:r>
          </w:hyperlink>
        </w:p>
        <w:p w14:paraId="438151B5" w14:textId="437A6BE3" w:rsidR="00CA2591" w:rsidRPr="00CA2591" w:rsidRDefault="00000000">
          <w:pPr>
            <w:pStyle w:val="TOC1"/>
            <w:tabs>
              <w:tab w:val="left" w:pos="440"/>
              <w:tab w:val="right" w:leader="dot" w:pos="9016"/>
            </w:tabs>
            <w:rPr>
              <w:rFonts w:eastAsiaTheme="minorEastAsia"/>
              <w:noProof/>
              <w:kern w:val="2"/>
              <w:sz w:val="22"/>
              <w:lang w:eastAsia="en-GB"/>
              <w14:ligatures w14:val="standardContextual"/>
            </w:rPr>
          </w:pPr>
          <w:hyperlink w:anchor="_Toc243491873" w:history="1">
            <w:r w:rsidR="00CA2591" w:rsidRPr="00CA2591">
              <w:rPr>
                <w:rStyle w:val="Hyperlink"/>
                <w:noProof/>
                <w:sz w:val="18"/>
                <w:szCs w:val="20"/>
              </w:rPr>
              <w:t>2.</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CONDITIONS OF TENDER</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_Toc243491873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5</w:t>
            </w:r>
            <w:r w:rsidR="00CA2591" w:rsidRPr="00CA2591">
              <w:rPr>
                <w:noProof/>
                <w:webHidden/>
                <w:sz w:val="18"/>
                <w:szCs w:val="20"/>
              </w:rPr>
              <w:fldChar w:fldCharType="end"/>
            </w:r>
          </w:hyperlink>
        </w:p>
        <w:p w14:paraId="532873EF" w14:textId="0D52A93D"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74" w:history="1">
            <w:r w:rsidR="00CA2591" w:rsidRPr="00CA2591">
              <w:rPr>
                <w:rStyle w:val="Hyperlink"/>
                <w:noProof/>
                <w:sz w:val="18"/>
                <w:szCs w:val="20"/>
              </w:rPr>
              <w:t>2.1.</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Conditions of Tender</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_Toc243491874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5</w:t>
            </w:r>
            <w:r w:rsidR="00CA2591" w:rsidRPr="00CA2591">
              <w:rPr>
                <w:noProof/>
                <w:webHidden/>
                <w:sz w:val="18"/>
                <w:szCs w:val="20"/>
              </w:rPr>
              <w:fldChar w:fldCharType="end"/>
            </w:r>
          </w:hyperlink>
        </w:p>
        <w:p w14:paraId="51F466DF" w14:textId="7569676D"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75" w:history="1">
            <w:r w:rsidR="00CA2591" w:rsidRPr="00CA2591">
              <w:rPr>
                <w:rStyle w:val="Hyperlink"/>
                <w:noProof/>
                <w:sz w:val="18"/>
                <w:szCs w:val="20"/>
              </w:rPr>
              <w:t>2.2.</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Independent Tender</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_Toc243491875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5</w:t>
            </w:r>
            <w:r w:rsidR="00CA2591" w:rsidRPr="00CA2591">
              <w:rPr>
                <w:noProof/>
                <w:webHidden/>
                <w:sz w:val="18"/>
                <w:szCs w:val="20"/>
              </w:rPr>
              <w:fldChar w:fldCharType="end"/>
            </w:r>
          </w:hyperlink>
        </w:p>
        <w:p w14:paraId="281B6B0E" w14:textId="45C0578D"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76" w:history="1">
            <w:r w:rsidR="00CA2591" w:rsidRPr="00CA2591">
              <w:rPr>
                <w:rStyle w:val="Hyperlink"/>
                <w:noProof/>
                <w:sz w:val="18"/>
                <w:szCs w:val="20"/>
              </w:rPr>
              <w:t>2.3.</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Modification by Coleg Sir Gâr / Coleg Ceredigion</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_Toc243491876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5</w:t>
            </w:r>
            <w:r w:rsidR="00CA2591" w:rsidRPr="00CA2591">
              <w:rPr>
                <w:noProof/>
                <w:webHidden/>
                <w:sz w:val="18"/>
                <w:szCs w:val="20"/>
              </w:rPr>
              <w:fldChar w:fldCharType="end"/>
            </w:r>
          </w:hyperlink>
        </w:p>
        <w:p w14:paraId="3EE6BD18" w14:textId="5E377EC4"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77" w:history="1">
            <w:r w:rsidR="00CA2591" w:rsidRPr="00CA2591">
              <w:rPr>
                <w:rStyle w:val="Hyperlink"/>
                <w:noProof/>
                <w:sz w:val="18"/>
                <w:szCs w:val="20"/>
              </w:rPr>
              <w:t>2.4.</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Preparation of Tender</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_Toc243491877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5</w:t>
            </w:r>
            <w:r w:rsidR="00CA2591" w:rsidRPr="00CA2591">
              <w:rPr>
                <w:noProof/>
                <w:webHidden/>
                <w:sz w:val="18"/>
                <w:szCs w:val="20"/>
              </w:rPr>
              <w:fldChar w:fldCharType="end"/>
            </w:r>
          </w:hyperlink>
        </w:p>
        <w:p w14:paraId="34F126B9" w14:textId="0072DA10"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78" w:history="1">
            <w:r w:rsidR="00CA2591" w:rsidRPr="00CA2591">
              <w:rPr>
                <w:rStyle w:val="Hyperlink"/>
                <w:noProof/>
                <w:sz w:val="18"/>
                <w:szCs w:val="20"/>
              </w:rPr>
              <w:t>2.5.</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Currency of Tender</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_Toc243491878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5</w:t>
            </w:r>
            <w:r w:rsidR="00CA2591" w:rsidRPr="00CA2591">
              <w:rPr>
                <w:noProof/>
                <w:webHidden/>
                <w:sz w:val="18"/>
                <w:szCs w:val="20"/>
              </w:rPr>
              <w:fldChar w:fldCharType="end"/>
            </w:r>
          </w:hyperlink>
        </w:p>
        <w:p w14:paraId="22675B5B" w14:textId="6B9CE31E"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79" w:history="1">
            <w:r w:rsidR="00CA2591" w:rsidRPr="00CA2591">
              <w:rPr>
                <w:rStyle w:val="Hyperlink"/>
                <w:noProof/>
                <w:sz w:val="18"/>
                <w:szCs w:val="20"/>
              </w:rPr>
              <w:t>2.6.</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College Discretion</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_Toc243491879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5</w:t>
            </w:r>
            <w:r w:rsidR="00CA2591" w:rsidRPr="00CA2591">
              <w:rPr>
                <w:noProof/>
                <w:webHidden/>
                <w:sz w:val="18"/>
                <w:szCs w:val="20"/>
              </w:rPr>
              <w:fldChar w:fldCharType="end"/>
            </w:r>
          </w:hyperlink>
        </w:p>
        <w:p w14:paraId="722864DB" w14:textId="06D0981B"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80" w:history="1">
            <w:r w:rsidR="00CA2591" w:rsidRPr="00CA2591">
              <w:rPr>
                <w:rStyle w:val="Hyperlink"/>
                <w:noProof/>
                <w:sz w:val="18"/>
                <w:szCs w:val="20"/>
              </w:rPr>
              <w:t>2.7.</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Delivery of Tender</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_Toc243491880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6</w:t>
            </w:r>
            <w:r w:rsidR="00CA2591" w:rsidRPr="00CA2591">
              <w:rPr>
                <w:noProof/>
                <w:webHidden/>
                <w:sz w:val="18"/>
                <w:szCs w:val="20"/>
              </w:rPr>
              <w:fldChar w:fldCharType="end"/>
            </w:r>
          </w:hyperlink>
        </w:p>
        <w:p w14:paraId="12B22B9C" w14:textId="40ED7F5F"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81" w:history="1">
            <w:r w:rsidR="00CA2591" w:rsidRPr="00CA2591">
              <w:rPr>
                <w:rStyle w:val="Hyperlink"/>
                <w:noProof/>
                <w:sz w:val="18"/>
                <w:szCs w:val="20"/>
              </w:rPr>
              <w:t>2.8.</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Tender Evaluation Criteria</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_Toc243491881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6</w:t>
            </w:r>
            <w:r w:rsidR="00CA2591" w:rsidRPr="00CA2591">
              <w:rPr>
                <w:noProof/>
                <w:webHidden/>
                <w:sz w:val="18"/>
                <w:szCs w:val="20"/>
              </w:rPr>
              <w:fldChar w:fldCharType="end"/>
            </w:r>
          </w:hyperlink>
        </w:p>
        <w:p w14:paraId="583FB17F" w14:textId="1580D380"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82" w:history="1">
            <w:r w:rsidR="00CA2591" w:rsidRPr="00CA2591">
              <w:rPr>
                <w:rStyle w:val="Hyperlink"/>
                <w:noProof/>
                <w:sz w:val="18"/>
                <w:szCs w:val="20"/>
              </w:rPr>
              <w:t>2.9.</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Contact Point</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_Toc243491882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6</w:t>
            </w:r>
            <w:r w:rsidR="00CA2591" w:rsidRPr="00CA2591">
              <w:rPr>
                <w:noProof/>
                <w:webHidden/>
                <w:sz w:val="18"/>
                <w:szCs w:val="20"/>
              </w:rPr>
              <w:fldChar w:fldCharType="end"/>
            </w:r>
          </w:hyperlink>
        </w:p>
        <w:p w14:paraId="1E894D53" w14:textId="436C45D9"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83" w:history="1">
            <w:r w:rsidR="00CA2591" w:rsidRPr="00CA2591">
              <w:rPr>
                <w:rStyle w:val="Hyperlink"/>
                <w:noProof/>
                <w:sz w:val="18"/>
                <w:szCs w:val="20"/>
              </w:rPr>
              <w:t>2.10.</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Variations to Service and / or Price</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_Toc243491883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6</w:t>
            </w:r>
            <w:r w:rsidR="00CA2591" w:rsidRPr="00CA2591">
              <w:rPr>
                <w:noProof/>
                <w:webHidden/>
                <w:sz w:val="18"/>
                <w:szCs w:val="20"/>
              </w:rPr>
              <w:fldChar w:fldCharType="end"/>
            </w:r>
          </w:hyperlink>
        </w:p>
        <w:p w14:paraId="14682A1E" w14:textId="32CAC73B"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84" w:history="1">
            <w:r w:rsidR="00CA2591" w:rsidRPr="00CA2591">
              <w:rPr>
                <w:rStyle w:val="Hyperlink"/>
                <w:noProof/>
                <w:sz w:val="18"/>
                <w:szCs w:val="20"/>
              </w:rPr>
              <w:t>2.11.</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Data Protection, Security, Ownership and Use of Data</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_Toc243491884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6</w:t>
            </w:r>
            <w:r w:rsidR="00CA2591" w:rsidRPr="00CA2591">
              <w:rPr>
                <w:noProof/>
                <w:webHidden/>
                <w:sz w:val="18"/>
                <w:szCs w:val="20"/>
              </w:rPr>
              <w:fldChar w:fldCharType="end"/>
            </w:r>
          </w:hyperlink>
        </w:p>
        <w:p w14:paraId="7B2486E1" w14:textId="4511CA59"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85" w:history="1">
            <w:r w:rsidR="00CA2591" w:rsidRPr="00CA2591">
              <w:rPr>
                <w:rStyle w:val="Hyperlink"/>
                <w:noProof/>
                <w:sz w:val="18"/>
                <w:szCs w:val="20"/>
              </w:rPr>
              <w:t>2.12.</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Financial Standing and Resources</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_Toc243491885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7</w:t>
            </w:r>
            <w:r w:rsidR="00CA2591" w:rsidRPr="00CA2591">
              <w:rPr>
                <w:noProof/>
                <w:webHidden/>
                <w:sz w:val="18"/>
                <w:szCs w:val="20"/>
              </w:rPr>
              <w:fldChar w:fldCharType="end"/>
            </w:r>
          </w:hyperlink>
        </w:p>
        <w:p w14:paraId="4357589A" w14:textId="3B81E6F6"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86" w:history="1">
            <w:r w:rsidR="00CA2591" w:rsidRPr="00CA2591">
              <w:rPr>
                <w:rStyle w:val="Hyperlink"/>
                <w:noProof/>
                <w:sz w:val="18"/>
                <w:szCs w:val="20"/>
              </w:rPr>
              <w:t>2.13.</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Combined Liability Insurance</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_Toc243491886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7</w:t>
            </w:r>
            <w:r w:rsidR="00CA2591" w:rsidRPr="00CA2591">
              <w:rPr>
                <w:noProof/>
                <w:webHidden/>
                <w:sz w:val="18"/>
                <w:szCs w:val="20"/>
              </w:rPr>
              <w:fldChar w:fldCharType="end"/>
            </w:r>
          </w:hyperlink>
        </w:p>
        <w:p w14:paraId="08EEF752" w14:textId="1DB140FE" w:rsidR="00CA2591" w:rsidRPr="00CA2591" w:rsidRDefault="00000000">
          <w:pPr>
            <w:pStyle w:val="TOC2"/>
            <w:tabs>
              <w:tab w:val="left" w:pos="960"/>
              <w:tab w:val="right" w:leader="dot" w:pos="9016"/>
            </w:tabs>
            <w:rPr>
              <w:rFonts w:eastAsiaTheme="minorEastAsia"/>
              <w:noProof/>
              <w:kern w:val="2"/>
              <w:sz w:val="22"/>
              <w:lang w:eastAsia="en-GB"/>
              <w14:ligatures w14:val="standardContextual"/>
            </w:rPr>
          </w:pPr>
          <w:hyperlink w:anchor="_Toc243491887" w:history="1">
            <w:r w:rsidR="00CA2591" w:rsidRPr="00CA2591">
              <w:rPr>
                <w:rStyle w:val="Hyperlink"/>
                <w:noProof/>
                <w:sz w:val="18"/>
                <w:szCs w:val="20"/>
              </w:rPr>
              <w:t>2.14.</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Contract Documents</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_Toc243491887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7</w:t>
            </w:r>
            <w:r w:rsidR="00CA2591" w:rsidRPr="00CA2591">
              <w:rPr>
                <w:noProof/>
                <w:webHidden/>
                <w:sz w:val="18"/>
                <w:szCs w:val="20"/>
              </w:rPr>
              <w:fldChar w:fldCharType="end"/>
            </w:r>
          </w:hyperlink>
        </w:p>
        <w:p w14:paraId="5292C36E" w14:textId="0C83CE4C" w:rsidR="00CA2591" w:rsidRPr="00CA2591" w:rsidRDefault="00000000">
          <w:pPr>
            <w:pStyle w:val="TOC1"/>
            <w:tabs>
              <w:tab w:val="left" w:pos="440"/>
              <w:tab w:val="right" w:leader="dot" w:pos="9016"/>
            </w:tabs>
            <w:rPr>
              <w:rFonts w:eastAsiaTheme="minorEastAsia"/>
              <w:noProof/>
              <w:kern w:val="2"/>
              <w:sz w:val="22"/>
              <w:lang w:eastAsia="en-GB"/>
              <w14:ligatures w14:val="standardContextual"/>
            </w:rPr>
          </w:pPr>
          <w:hyperlink w:anchor="_Toc243491888" w:history="1">
            <w:r w:rsidR="00CA2591" w:rsidRPr="00CA2591">
              <w:rPr>
                <w:rStyle w:val="Hyperlink"/>
                <w:noProof/>
                <w:sz w:val="18"/>
                <w:szCs w:val="20"/>
              </w:rPr>
              <w:t>3.</w:t>
            </w:r>
            <w:r w:rsidR="00CA2591" w:rsidRPr="00CA2591">
              <w:rPr>
                <w:rFonts w:eastAsiaTheme="minorEastAsia"/>
                <w:noProof/>
                <w:kern w:val="2"/>
                <w:sz w:val="22"/>
                <w:lang w:eastAsia="en-GB"/>
                <w14:ligatures w14:val="standardContextual"/>
              </w:rPr>
              <w:tab/>
            </w:r>
            <w:r w:rsidR="00CA2591" w:rsidRPr="00CA2591">
              <w:rPr>
                <w:rStyle w:val="Hyperlink"/>
                <w:noProof/>
                <w:sz w:val="18"/>
                <w:szCs w:val="20"/>
              </w:rPr>
              <w:t>ADDITIONAL INFORMATION</w:t>
            </w:r>
            <w:r w:rsidR="00CA2591" w:rsidRPr="00CA2591">
              <w:rPr>
                <w:noProof/>
                <w:webHidden/>
                <w:sz w:val="18"/>
                <w:szCs w:val="20"/>
              </w:rPr>
              <w:tab/>
            </w:r>
            <w:r w:rsidR="00CA2591" w:rsidRPr="00CA2591">
              <w:rPr>
                <w:noProof/>
                <w:webHidden/>
                <w:sz w:val="18"/>
                <w:szCs w:val="20"/>
              </w:rPr>
              <w:fldChar w:fldCharType="begin"/>
            </w:r>
            <w:r w:rsidR="00CA2591" w:rsidRPr="00CA2591">
              <w:rPr>
                <w:noProof/>
                <w:webHidden/>
                <w:sz w:val="18"/>
                <w:szCs w:val="20"/>
              </w:rPr>
              <w:instrText xml:space="preserve"> PAGEREF _Toc243491888 \h </w:instrText>
            </w:r>
            <w:r w:rsidR="00CA2591" w:rsidRPr="00CA2591">
              <w:rPr>
                <w:noProof/>
                <w:webHidden/>
                <w:sz w:val="18"/>
                <w:szCs w:val="20"/>
              </w:rPr>
            </w:r>
            <w:r w:rsidR="00CA2591" w:rsidRPr="00CA2591">
              <w:rPr>
                <w:noProof/>
                <w:webHidden/>
                <w:sz w:val="18"/>
                <w:szCs w:val="20"/>
              </w:rPr>
              <w:fldChar w:fldCharType="separate"/>
            </w:r>
            <w:r w:rsidR="00CA2591" w:rsidRPr="00CA2591">
              <w:rPr>
                <w:noProof/>
                <w:webHidden/>
                <w:sz w:val="18"/>
                <w:szCs w:val="20"/>
              </w:rPr>
              <w:t>7</w:t>
            </w:r>
            <w:r w:rsidR="00CA2591" w:rsidRPr="00CA2591">
              <w:rPr>
                <w:noProof/>
                <w:webHidden/>
                <w:sz w:val="18"/>
                <w:szCs w:val="20"/>
              </w:rPr>
              <w:fldChar w:fldCharType="end"/>
            </w:r>
          </w:hyperlink>
        </w:p>
        <w:p w14:paraId="36620FF0" w14:textId="6360271B" w:rsidR="00FC1A3A" w:rsidRPr="006B72A3" w:rsidRDefault="005C55D6" w:rsidP="006B72A3">
          <w:pPr>
            <w:rPr>
              <w:bCs/>
              <w:noProof/>
            </w:rPr>
          </w:pPr>
          <w:r w:rsidRPr="00D66D70">
            <w:rPr>
              <w:bCs/>
              <w:noProof/>
              <w:szCs w:val="20"/>
            </w:rPr>
            <w:fldChar w:fldCharType="end"/>
          </w:r>
        </w:p>
      </w:sdtContent>
    </w:sdt>
    <w:bookmarkEnd w:id="1" w:displacedByCustomXml="prev"/>
    <w:bookmarkEnd w:id="0" w:displacedByCustomXml="prev"/>
    <w:bookmarkStart w:id="3" w:name="_Toc25665377" w:displacedByCustomXml="prev"/>
    <w:p w14:paraId="6B0A4C57" w14:textId="77777777" w:rsidR="00FC1A3A" w:rsidRDefault="00FC1A3A" w:rsidP="00FC1A3A"/>
    <w:p w14:paraId="051FA3DD" w14:textId="77777777" w:rsidR="002D1527" w:rsidRDefault="002D1527" w:rsidP="00FC1A3A"/>
    <w:p w14:paraId="29DE0B4F" w14:textId="77777777" w:rsidR="00FC1A3A" w:rsidRPr="00FC1A3A" w:rsidRDefault="00FC1A3A" w:rsidP="00FC1A3A"/>
    <w:bookmarkEnd w:id="3"/>
    <w:p w14:paraId="5C45C79C" w14:textId="77777777" w:rsidR="005C55D6" w:rsidRDefault="005C55D6" w:rsidP="005C55D6"/>
    <w:p w14:paraId="7C079FE2" w14:textId="77777777" w:rsidR="005C55D6" w:rsidRDefault="005C55D6">
      <w:r>
        <w:br w:type="page"/>
      </w:r>
    </w:p>
    <w:p w14:paraId="2BA8164E" w14:textId="28E8955B" w:rsidR="005C55D6" w:rsidRPr="006B72A3" w:rsidRDefault="005C55D6" w:rsidP="006B72A3">
      <w:pPr>
        <w:pStyle w:val="Heading1"/>
      </w:pPr>
      <w:bookmarkStart w:id="4" w:name="_Acknowledgement_Document"/>
      <w:bookmarkStart w:id="5" w:name="_TENDERING_INSTRUCTIONS"/>
      <w:bookmarkStart w:id="6" w:name="_Toc19786345"/>
      <w:bookmarkStart w:id="7" w:name="_Toc25665379"/>
      <w:bookmarkStart w:id="8" w:name="_Toc243491863"/>
      <w:bookmarkEnd w:id="4"/>
      <w:bookmarkEnd w:id="5"/>
      <w:r w:rsidRPr="006B72A3">
        <w:lastRenderedPageBreak/>
        <w:t>TENDERING INSTRUCTIONS</w:t>
      </w:r>
      <w:bookmarkEnd w:id="6"/>
      <w:bookmarkEnd w:id="7"/>
      <w:bookmarkEnd w:id="8"/>
    </w:p>
    <w:p w14:paraId="6A6C6E19" w14:textId="77777777" w:rsidR="005C55D6" w:rsidRPr="005C55D6" w:rsidRDefault="005C55D6" w:rsidP="005C55D6">
      <w:pPr>
        <w:spacing w:after="0"/>
      </w:pPr>
    </w:p>
    <w:p w14:paraId="5CC8A506" w14:textId="20ED294A" w:rsidR="005C55D6" w:rsidRPr="006B72A3" w:rsidRDefault="005C55D6" w:rsidP="006B72A3">
      <w:pPr>
        <w:pStyle w:val="Heading2"/>
      </w:pPr>
      <w:bookmarkStart w:id="9" w:name="_Toc243491864"/>
      <w:r w:rsidRPr="006B72A3">
        <w:t>Introduction</w:t>
      </w:r>
      <w:bookmarkEnd w:id="9"/>
    </w:p>
    <w:p w14:paraId="186FBF42" w14:textId="434EB106" w:rsidR="000B7A9F" w:rsidRDefault="00460A46" w:rsidP="00E82F58">
      <w:r w:rsidRPr="00460A46">
        <w:t>Coleg Sir Gar (hereinafter referred to as CSG, or as the College) wish to tender for</w:t>
      </w:r>
      <w:r w:rsidR="002D1527">
        <w:t xml:space="preserve"> the </w:t>
      </w:r>
      <w:r w:rsidR="006B72A3" w:rsidRPr="006B72A3">
        <w:t>Design, Supply and Installation of an Accessible Immersive Learning Vehicle</w:t>
      </w:r>
      <w:r w:rsidR="006B72A3">
        <w:t>, as per the requirements outlined in the Invitation to Tender documents.</w:t>
      </w:r>
    </w:p>
    <w:p w14:paraId="7F34D206" w14:textId="77777777" w:rsidR="005C55D6" w:rsidRDefault="005C55D6" w:rsidP="00E82F58">
      <w:r w:rsidRPr="00B26E14">
        <w:t xml:space="preserve">The </w:t>
      </w:r>
      <w:r>
        <w:t>College’s</w:t>
      </w:r>
      <w:r w:rsidRPr="00B26E14">
        <w:t xml:space="preserve"> approach to competitive tendering is one of fairness and its primary objective is to achieve best value for money in the provision of its services. In pursuing the objective, the </w:t>
      </w:r>
      <w:r>
        <w:t>College</w:t>
      </w:r>
      <w:r w:rsidR="00BA4655">
        <w:t xml:space="preserve"> </w:t>
      </w:r>
      <w:r w:rsidR="000E1950">
        <w:t xml:space="preserve">is </w:t>
      </w:r>
      <w:r w:rsidRPr="00B26E14">
        <w:t xml:space="preserve">seeking competition, and will not show favour or disfavour to any of the tendering </w:t>
      </w:r>
      <w:r>
        <w:t>Suppliers.</w:t>
      </w:r>
    </w:p>
    <w:p w14:paraId="286A1F3A" w14:textId="77777777" w:rsidR="005C55D6" w:rsidRDefault="005C55D6" w:rsidP="00E82F58">
      <w:pPr>
        <w:rPr>
          <w:b/>
        </w:rPr>
      </w:pPr>
      <w:r w:rsidRPr="00406D69">
        <w:t xml:space="preserve">The requirements are set out in the Specification, which </w:t>
      </w:r>
      <w:r>
        <w:t xml:space="preserve">is included within </w:t>
      </w:r>
      <w:r w:rsidRPr="007A76D4">
        <w:rPr>
          <w:b/>
        </w:rPr>
        <w:t>Document 2</w:t>
      </w:r>
      <w:r>
        <w:rPr>
          <w:b/>
        </w:rPr>
        <w:t xml:space="preserve"> – Tender Specification</w:t>
      </w:r>
      <w:r w:rsidRPr="007A76D4">
        <w:rPr>
          <w:b/>
        </w:rPr>
        <w:t>.</w:t>
      </w:r>
    </w:p>
    <w:p w14:paraId="5513EA99" w14:textId="66DCCD18" w:rsidR="005C55D6" w:rsidRDefault="00E7637F" w:rsidP="006B72A3">
      <w:pPr>
        <w:pStyle w:val="Heading2"/>
      </w:pPr>
      <w:bookmarkStart w:id="10" w:name="_Toc243491865"/>
      <w:r>
        <w:t>Tender Document</w:t>
      </w:r>
      <w:bookmarkEnd w:id="10"/>
    </w:p>
    <w:p w14:paraId="781BD2DC" w14:textId="77777777" w:rsidR="000B7A9F" w:rsidRDefault="000B7A9F" w:rsidP="00E82F58">
      <w:pPr>
        <w:rPr>
          <w:b/>
        </w:rPr>
      </w:pPr>
      <w:bookmarkStart w:id="11" w:name="_Toc483575070"/>
      <w:bookmarkStart w:id="12" w:name="_Toc483989814"/>
      <w:bookmarkStart w:id="13" w:name="_Toc512421317"/>
      <w:bookmarkStart w:id="14" w:name="_Toc513555580"/>
      <w:bookmarkStart w:id="15" w:name="_Toc513808734"/>
      <w:bookmarkStart w:id="16" w:name="_Toc19786348"/>
      <w:bookmarkStart w:id="17" w:name="_Toc25665382"/>
      <w:r w:rsidRPr="009430A5">
        <w:t>Your tender should comprise of the following documents:</w:t>
      </w:r>
      <w:r>
        <w:t xml:space="preserve"> </w:t>
      </w:r>
      <w:r w:rsidRPr="00E179C1">
        <w:rPr>
          <w:b/>
        </w:rPr>
        <w:t>you are not required to submit any other documents.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811"/>
      </w:tblGrid>
      <w:tr w:rsidR="00E7637F" w14:paraId="66D1934B" w14:textId="77777777" w:rsidTr="00CA2591">
        <w:tc>
          <w:tcPr>
            <w:tcW w:w="3539" w:type="dxa"/>
            <w:shd w:val="clear" w:color="auto" w:fill="D9D9D9" w:themeFill="background1" w:themeFillShade="D9"/>
          </w:tcPr>
          <w:p w14:paraId="6D34C13D" w14:textId="77777777" w:rsidR="00E7637F" w:rsidRPr="00E7637F" w:rsidRDefault="00E7637F" w:rsidP="00E82F58">
            <w:pPr>
              <w:rPr>
                <w:b/>
                <w:bCs/>
              </w:rPr>
            </w:pPr>
            <w:bookmarkStart w:id="18" w:name="_Hlk238559862"/>
            <w:r w:rsidRPr="00E7637F">
              <w:rPr>
                <w:b/>
                <w:bCs/>
              </w:rPr>
              <w:t>Document Name</w:t>
            </w:r>
          </w:p>
        </w:tc>
        <w:tc>
          <w:tcPr>
            <w:tcW w:w="5811" w:type="dxa"/>
            <w:shd w:val="clear" w:color="auto" w:fill="D9D9D9" w:themeFill="background1" w:themeFillShade="D9"/>
          </w:tcPr>
          <w:p w14:paraId="1BE622CB" w14:textId="77777777" w:rsidR="00E7637F" w:rsidRPr="00E7637F" w:rsidRDefault="00E7637F" w:rsidP="00E82F58">
            <w:pPr>
              <w:rPr>
                <w:b/>
                <w:bCs/>
              </w:rPr>
            </w:pPr>
            <w:r w:rsidRPr="00E7637F">
              <w:rPr>
                <w:b/>
                <w:bCs/>
              </w:rPr>
              <w:t>Overview</w:t>
            </w:r>
          </w:p>
        </w:tc>
      </w:tr>
      <w:tr w:rsidR="00E7637F" w14:paraId="7762F9A4" w14:textId="77777777" w:rsidTr="005F5251">
        <w:tc>
          <w:tcPr>
            <w:tcW w:w="3539" w:type="dxa"/>
          </w:tcPr>
          <w:p w14:paraId="110CA460" w14:textId="77777777" w:rsidR="00E7637F" w:rsidRPr="006B72A3" w:rsidRDefault="00E7637F" w:rsidP="00E82F58">
            <w:pPr>
              <w:rPr>
                <w:b/>
                <w:bCs/>
              </w:rPr>
            </w:pPr>
            <w:r w:rsidRPr="006B72A3">
              <w:rPr>
                <w:b/>
                <w:bCs/>
              </w:rPr>
              <w:t>Document 1 – Tender Information and Instructions</w:t>
            </w:r>
          </w:p>
          <w:p w14:paraId="2D0AC194" w14:textId="77777777" w:rsidR="00E7637F" w:rsidRPr="006B72A3" w:rsidRDefault="00E7637F" w:rsidP="00E82F58">
            <w:pPr>
              <w:rPr>
                <w:b/>
                <w:bCs/>
                <w:i/>
                <w:iCs/>
              </w:rPr>
            </w:pPr>
            <w:r w:rsidRPr="006B72A3">
              <w:rPr>
                <w:i/>
                <w:iCs/>
              </w:rPr>
              <w:t>(Guidance &amp; Information)</w:t>
            </w:r>
          </w:p>
        </w:tc>
        <w:tc>
          <w:tcPr>
            <w:tcW w:w="5811" w:type="dxa"/>
          </w:tcPr>
          <w:p w14:paraId="10B12848" w14:textId="4DD65EEE" w:rsidR="00E7637F" w:rsidRPr="006B72A3" w:rsidRDefault="00E7637F" w:rsidP="00E82F58">
            <w:pPr>
              <w:rPr>
                <w:b/>
                <w:bCs/>
              </w:rPr>
            </w:pPr>
            <w:r w:rsidRPr="006B72A3">
              <w:t>This document forms part of the Tender and Contract Documents and provides key information relating to the Tender, including guidance for Suppliers</w:t>
            </w:r>
            <w:r w:rsidR="007549FE" w:rsidRPr="006B72A3">
              <w:t xml:space="preserve"> </w:t>
            </w:r>
            <w:r w:rsidRPr="006B72A3">
              <w:t>and compliance requirements.</w:t>
            </w:r>
          </w:p>
        </w:tc>
      </w:tr>
      <w:tr w:rsidR="00E7637F" w14:paraId="58F5F35B" w14:textId="77777777" w:rsidTr="00671674">
        <w:trPr>
          <w:trHeight w:val="237"/>
        </w:trPr>
        <w:tc>
          <w:tcPr>
            <w:tcW w:w="3539" w:type="dxa"/>
          </w:tcPr>
          <w:p w14:paraId="2B0FFE38" w14:textId="77777777" w:rsidR="00E7637F" w:rsidRPr="006B72A3" w:rsidRDefault="00E7637F" w:rsidP="00E82F58">
            <w:pPr>
              <w:rPr>
                <w:b/>
                <w:bCs/>
              </w:rPr>
            </w:pPr>
            <w:r w:rsidRPr="006B72A3">
              <w:rPr>
                <w:b/>
                <w:bCs/>
              </w:rPr>
              <w:t xml:space="preserve">Document 2 –   Specification  </w:t>
            </w:r>
          </w:p>
          <w:p w14:paraId="1F9864B7" w14:textId="77777777" w:rsidR="00E7637F" w:rsidRPr="006B72A3" w:rsidRDefault="00E7637F" w:rsidP="00E82F58">
            <w:pPr>
              <w:rPr>
                <w:b/>
                <w:bCs/>
              </w:rPr>
            </w:pPr>
            <w:r w:rsidRPr="006B72A3">
              <w:t>(</w:t>
            </w:r>
            <w:r w:rsidRPr="006B72A3">
              <w:rPr>
                <w:i/>
                <w:iCs/>
              </w:rPr>
              <w:t>Guidance &amp; Information</w:t>
            </w:r>
            <w:r w:rsidRPr="006B72A3">
              <w:t>)</w:t>
            </w:r>
          </w:p>
        </w:tc>
        <w:tc>
          <w:tcPr>
            <w:tcW w:w="5811" w:type="dxa"/>
          </w:tcPr>
          <w:p w14:paraId="5CB64EB2" w14:textId="6BBD2452" w:rsidR="00D66D70" w:rsidRPr="006B72A3" w:rsidRDefault="00E7637F" w:rsidP="00E82F58">
            <w:r w:rsidRPr="006B72A3">
              <w:t xml:space="preserve">This forms part of the Tender and Contract Documents and details the typical services and requirements applicable to </w:t>
            </w:r>
            <w:r w:rsidR="00D66D70" w:rsidRPr="006B72A3">
              <w:t>this procurement exercise.</w:t>
            </w:r>
          </w:p>
        </w:tc>
      </w:tr>
      <w:tr w:rsidR="00E7637F" w14:paraId="7FA94CA8" w14:textId="77777777" w:rsidTr="005F5251">
        <w:tc>
          <w:tcPr>
            <w:tcW w:w="3539" w:type="dxa"/>
          </w:tcPr>
          <w:p w14:paraId="7426250F" w14:textId="6C7CD227" w:rsidR="00E7637F" w:rsidRPr="006B72A3" w:rsidRDefault="00E7637F" w:rsidP="00E82F58">
            <w:pPr>
              <w:rPr>
                <w:b/>
                <w:bCs/>
              </w:rPr>
            </w:pPr>
            <w:r w:rsidRPr="006B72A3">
              <w:rPr>
                <w:b/>
                <w:bCs/>
              </w:rPr>
              <w:t xml:space="preserve">Document 3 – </w:t>
            </w:r>
            <w:r w:rsidR="00E82F58" w:rsidRPr="006B72A3">
              <w:rPr>
                <w:b/>
                <w:bCs/>
              </w:rPr>
              <w:t xml:space="preserve">Terms &amp; Conditions </w:t>
            </w:r>
          </w:p>
          <w:p w14:paraId="6B46507E" w14:textId="5D70AF35" w:rsidR="00D66D70" w:rsidRPr="006B72A3" w:rsidRDefault="006B72A3" w:rsidP="00E82F58">
            <w:pPr>
              <w:rPr>
                <w:b/>
                <w:bCs/>
              </w:rPr>
            </w:pPr>
            <w:r w:rsidRPr="006B72A3">
              <w:t>(</w:t>
            </w:r>
            <w:r w:rsidRPr="006B72A3">
              <w:rPr>
                <w:i/>
                <w:iCs/>
              </w:rPr>
              <w:t>Guidance &amp; Information</w:t>
            </w:r>
            <w:r w:rsidRPr="006B72A3">
              <w:t>)</w:t>
            </w:r>
          </w:p>
        </w:tc>
        <w:tc>
          <w:tcPr>
            <w:tcW w:w="5811" w:type="dxa"/>
          </w:tcPr>
          <w:p w14:paraId="038AD20F" w14:textId="40A8DF12" w:rsidR="00E7637F" w:rsidRPr="006B72A3" w:rsidRDefault="001B49E2" w:rsidP="00E82F58">
            <w:r w:rsidRPr="006B72A3">
              <w:t>This document sets out the terms and conditions of the Contract. Tenderers must review and confirm their acceptance of these terms as part of their Tender submission.</w:t>
            </w:r>
          </w:p>
        </w:tc>
      </w:tr>
      <w:tr w:rsidR="00E7637F" w14:paraId="11656544" w14:textId="77777777" w:rsidTr="005F5251">
        <w:tc>
          <w:tcPr>
            <w:tcW w:w="3539" w:type="dxa"/>
          </w:tcPr>
          <w:p w14:paraId="6E85CB17" w14:textId="46349463" w:rsidR="00E7637F" w:rsidRPr="006B72A3" w:rsidRDefault="00E82F58" w:rsidP="00E82F58">
            <w:pPr>
              <w:rPr>
                <w:b/>
                <w:bCs/>
              </w:rPr>
            </w:pPr>
            <w:r w:rsidRPr="006B72A3">
              <w:rPr>
                <w:b/>
                <w:bCs/>
              </w:rPr>
              <w:t>Document 4 -</w:t>
            </w:r>
            <w:r w:rsidR="006B72A3" w:rsidRPr="006B72A3">
              <w:rPr>
                <w:b/>
                <w:bCs/>
              </w:rPr>
              <w:t xml:space="preserve"> </w:t>
            </w:r>
            <w:r w:rsidR="00D66D70" w:rsidRPr="006B72A3">
              <w:rPr>
                <w:b/>
                <w:bCs/>
              </w:rPr>
              <w:t>Tender Response Document</w:t>
            </w:r>
          </w:p>
          <w:p w14:paraId="1DCD13D0" w14:textId="3EAAA5F6" w:rsidR="00E7637F" w:rsidRPr="006B72A3" w:rsidRDefault="00E7637F" w:rsidP="00E82F58">
            <w:pPr>
              <w:rPr>
                <w:b/>
                <w:bCs/>
                <w:i/>
                <w:iCs/>
              </w:rPr>
            </w:pPr>
            <w:r w:rsidRPr="006B72A3">
              <w:rPr>
                <w:i/>
                <w:iCs/>
              </w:rPr>
              <w:t>(To be Completed</w:t>
            </w:r>
            <w:r w:rsidR="00D66D70" w:rsidRPr="006B72A3">
              <w:rPr>
                <w:i/>
                <w:iCs/>
              </w:rPr>
              <w:t xml:space="preserve"> / Returned to confirm your offer</w:t>
            </w:r>
            <w:r w:rsidRPr="006B72A3">
              <w:rPr>
                <w:i/>
                <w:iCs/>
              </w:rPr>
              <w:t>)</w:t>
            </w:r>
            <w:r w:rsidR="00D66D70" w:rsidRPr="006B72A3">
              <w:rPr>
                <w:i/>
                <w:iCs/>
              </w:rPr>
              <w:t>.</w:t>
            </w:r>
          </w:p>
        </w:tc>
        <w:tc>
          <w:tcPr>
            <w:tcW w:w="5811" w:type="dxa"/>
          </w:tcPr>
          <w:p w14:paraId="5F7DE01D" w14:textId="77777777" w:rsidR="00E7637F" w:rsidRPr="006B72A3" w:rsidRDefault="00E7637F" w:rsidP="00E82F58">
            <w:pPr>
              <w:rPr>
                <w:lang w:val="en-US"/>
              </w:rPr>
            </w:pPr>
            <w:r w:rsidRPr="006B72A3">
              <w:rPr>
                <w:lang w:val="en-US"/>
              </w:rPr>
              <w:t xml:space="preserve">This document contains the information and forms you must review and complete as part of your Tender submission, as well as the separate Appendix B – Pricing Schedule. </w:t>
            </w:r>
          </w:p>
          <w:p w14:paraId="7B0B924C" w14:textId="77777777" w:rsidR="00E7637F" w:rsidRPr="006B72A3" w:rsidRDefault="00E7637F" w:rsidP="00E82F58">
            <w:pPr>
              <w:rPr>
                <w:lang w:val="en-US"/>
              </w:rPr>
            </w:pPr>
            <w:r w:rsidRPr="006B72A3">
              <w:rPr>
                <w:lang w:val="en-US"/>
              </w:rPr>
              <w:t>You must:</w:t>
            </w:r>
          </w:p>
          <w:p w14:paraId="2454F06F" w14:textId="77777777" w:rsidR="00E7637F" w:rsidRPr="006B72A3" w:rsidRDefault="00E7637F" w:rsidP="00E82F58">
            <w:pPr>
              <w:pStyle w:val="ListParagraph"/>
              <w:numPr>
                <w:ilvl w:val="0"/>
                <w:numId w:val="20"/>
              </w:numPr>
              <w:rPr>
                <w:lang w:val="en-US"/>
              </w:rPr>
            </w:pPr>
            <w:r w:rsidRPr="006B72A3">
              <w:rPr>
                <w:lang w:val="en-US"/>
              </w:rPr>
              <w:t>Read the evaluation methodology and general requirements.</w:t>
            </w:r>
          </w:p>
          <w:p w14:paraId="5EB7052D" w14:textId="77777777" w:rsidR="00E7637F" w:rsidRPr="006B72A3" w:rsidRDefault="00E7637F" w:rsidP="00E82F58">
            <w:pPr>
              <w:pStyle w:val="ListParagraph"/>
              <w:numPr>
                <w:ilvl w:val="0"/>
                <w:numId w:val="20"/>
              </w:numPr>
              <w:rPr>
                <w:lang w:val="en-US"/>
              </w:rPr>
            </w:pPr>
            <w:r w:rsidRPr="006B72A3">
              <w:rPr>
                <w:lang w:val="en-US"/>
              </w:rPr>
              <w:t>Complete and sign all required forms, including the Form of Tender and Conflict of Interest Declaration.</w:t>
            </w:r>
          </w:p>
          <w:p w14:paraId="2E4E6AD6" w14:textId="77777777" w:rsidR="00E7637F" w:rsidRPr="006B72A3" w:rsidRDefault="00E7637F" w:rsidP="00E82F58">
            <w:pPr>
              <w:pStyle w:val="ListParagraph"/>
              <w:numPr>
                <w:ilvl w:val="0"/>
                <w:numId w:val="20"/>
              </w:numPr>
              <w:rPr>
                <w:b/>
                <w:bCs/>
              </w:rPr>
            </w:pPr>
            <w:r w:rsidRPr="006B72A3">
              <w:rPr>
                <w:lang w:val="en-US"/>
              </w:rPr>
              <w:t>Complete and submit the separate Appendix B – Pricing Schedule.</w:t>
            </w:r>
          </w:p>
        </w:tc>
      </w:tr>
      <w:tr w:rsidR="006B72A3" w14:paraId="0AC154F4" w14:textId="77777777" w:rsidTr="005F5251">
        <w:tc>
          <w:tcPr>
            <w:tcW w:w="3539" w:type="dxa"/>
          </w:tcPr>
          <w:p w14:paraId="2595F04C" w14:textId="4BCAA12A" w:rsidR="006B72A3" w:rsidRPr="006B72A3" w:rsidRDefault="006B72A3" w:rsidP="006B72A3">
            <w:pPr>
              <w:rPr>
                <w:b/>
                <w:bCs/>
              </w:rPr>
            </w:pPr>
            <w:r w:rsidRPr="006B72A3">
              <w:rPr>
                <w:b/>
                <w:bCs/>
              </w:rPr>
              <w:t>Document 5 – Tender Checklist</w:t>
            </w:r>
          </w:p>
          <w:p w14:paraId="0FACFE35" w14:textId="0113FACB" w:rsidR="006B72A3" w:rsidRPr="006B72A3" w:rsidRDefault="006B72A3" w:rsidP="00E82F58">
            <w:pPr>
              <w:rPr>
                <w:b/>
                <w:bCs/>
              </w:rPr>
            </w:pPr>
            <w:r w:rsidRPr="006B72A3">
              <w:rPr>
                <w:i/>
                <w:iCs/>
              </w:rPr>
              <w:t>(Guidance &amp; Information)</w:t>
            </w:r>
          </w:p>
        </w:tc>
        <w:tc>
          <w:tcPr>
            <w:tcW w:w="5811" w:type="dxa"/>
          </w:tcPr>
          <w:p w14:paraId="7AA0ED6C" w14:textId="276D6DE5" w:rsidR="006B72A3" w:rsidRPr="006B72A3" w:rsidRDefault="006B72A3" w:rsidP="00E82F58">
            <w:pPr>
              <w:rPr>
                <w:lang w:val="en-US"/>
              </w:rPr>
            </w:pPr>
            <w:r w:rsidRPr="006B72A3">
              <w:t>This checklist is provided to help bidders ensure they have reviewed the tender requirements and completed all mandatory documents before submission. It is intended as a simple guide to reduce omissions and support a complete and compliant tender response.</w:t>
            </w:r>
          </w:p>
        </w:tc>
      </w:tr>
      <w:tr w:rsidR="00E7637F" w14:paraId="3D37A51D" w14:textId="77777777" w:rsidTr="005F5251">
        <w:tc>
          <w:tcPr>
            <w:tcW w:w="3539" w:type="dxa"/>
          </w:tcPr>
          <w:p w14:paraId="79EAAD27" w14:textId="1AA3B2C9" w:rsidR="00E7637F" w:rsidRPr="006B72A3" w:rsidRDefault="00D66D70" w:rsidP="00E82F58">
            <w:pPr>
              <w:rPr>
                <w:b/>
                <w:bCs/>
                <w:lang w:val="en-US"/>
              </w:rPr>
            </w:pPr>
            <w:r w:rsidRPr="006B72A3">
              <w:rPr>
                <w:b/>
                <w:bCs/>
                <w:lang w:val="en-US"/>
              </w:rPr>
              <w:t>CSG2627/</w:t>
            </w:r>
            <w:r w:rsidR="008950C7" w:rsidRPr="006B72A3">
              <w:rPr>
                <w:b/>
                <w:bCs/>
                <w:lang w:val="en-US"/>
              </w:rPr>
              <w:t>200</w:t>
            </w:r>
            <w:r w:rsidRPr="006B72A3">
              <w:rPr>
                <w:b/>
                <w:bCs/>
                <w:lang w:val="en-US"/>
              </w:rPr>
              <w:t xml:space="preserve">. </w:t>
            </w:r>
            <w:r w:rsidR="00E7637F" w:rsidRPr="006B72A3">
              <w:rPr>
                <w:b/>
                <w:bCs/>
                <w:lang w:val="en-US"/>
              </w:rPr>
              <w:t>Appendix B – Pricing Schedule</w:t>
            </w:r>
          </w:p>
          <w:p w14:paraId="3B01AE00" w14:textId="12E9EDFF" w:rsidR="00E7637F" w:rsidRPr="006B72A3" w:rsidRDefault="00D66D70" w:rsidP="00E82F58">
            <w:pPr>
              <w:rPr>
                <w:b/>
                <w:bCs/>
                <w:lang w:val="en-US"/>
              </w:rPr>
            </w:pPr>
            <w:r w:rsidRPr="006B72A3">
              <w:rPr>
                <w:i/>
                <w:iCs/>
              </w:rPr>
              <w:t>(To be Completed / Returned to confirm your offer).</w:t>
            </w:r>
          </w:p>
        </w:tc>
        <w:tc>
          <w:tcPr>
            <w:tcW w:w="5811" w:type="dxa"/>
          </w:tcPr>
          <w:p w14:paraId="54E1BC31" w14:textId="77777777" w:rsidR="001B49E2" w:rsidRPr="006B72A3" w:rsidRDefault="001B49E2" w:rsidP="00E82F58">
            <w:r w:rsidRPr="006B72A3">
              <w:t>This Appendix forms part of the Tender submission and sets out the applicable pricing schedule. Tenderers must complete all relevant sections and provide all requested pricing information.</w:t>
            </w:r>
          </w:p>
          <w:p w14:paraId="38A21620" w14:textId="0542064B" w:rsidR="00E7637F" w:rsidRPr="006B72A3" w:rsidRDefault="001B49E2" w:rsidP="00E82F58">
            <w:pPr>
              <w:rPr>
                <w:b/>
                <w:bCs/>
                <w:lang w:val="en-US"/>
              </w:rPr>
            </w:pPr>
            <w:r w:rsidRPr="006B72A3">
              <w:t>The prices submitted will be used in the evaluation of Tenders and will form the basis of the charges payable under the Contract.</w:t>
            </w:r>
          </w:p>
        </w:tc>
      </w:tr>
      <w:bookmarkEnd w:id="18"/>
    </w:tbl>
    <w:p w14:paraId="443544F2" w14:textId="77777777" w:rsidR="00E7637F" w:rsidRDefault="00E7637F" w:rsidP="00E82F58"/>
    <w:p w14:paraId="2A6C0DDD" w14:textId="77777777" w:rsidR="006B72A3" w:rsidRDefault="006B72A3" w:rsidP="00E82F58"/>
    <w:p w14:paraId="43AB60CA" w14:textId="77777777" w:rsidR="001B49E2" w:rsidRPr="002C251B" w:rsidRDefault="001B49E2" w:rsidP="006B72A3">
      <w:pPr>
        <w:pStyle w:val="Heading2"/>
      </w:pPr>
      <w:bookmarkStart w:id="19" w:name="_Toc229749360"/>
      <w:bookmarkStart w:id="20" w:name="_Toc243491866"/>
      <w:bookmarkEnd w:id="11"/>
      <w:bookmarkEnd w:id="12"/>
      <w:bookmarkEnd w:id="13"/>
      <w:bookmarkEnd w:id="14"/>
      <w:bookmarkEnd w:id="15"/>
      <w:bookmarkEnd w:id="16"/>
      <w:bookmarkEnd w:id="17"/>
      <w:r w:rsidRPr="002C251B">
        <w:lastRenderedPageBreak/>
        <w:t xml:space="preserve">The Compliance Framework: </w:t>
      </w:r>
      <w:r>
        <w:t>Procurement Act 2023</w:t>
      </w:r>
      <w:bookmarkEnd w:id="19"/>
      <w:bookmarkEnd w:id="20"/>
    </w:p>
    <w:p w14:paraId="20AD0DC3" w14:textId="7CA0BBC7" w:rsidR="001B49E2" w:rsidRDefault="001B49E2" w:rsidP="00E82F58">
      <w:pPr>
        <w:rPr>
          <w:lang w:eastAsia="en-GB"/>
        </w:rPr>
      </w:pPr>
      <w:r>
        <w:rPr>
          <w:lang w:eastAsia="en-GB"/>
        </w:rPr>
        <w:t>Coleg Sir Gar / Coleg Ceredigion are public</w:t>
      </w:r>
      <w:r w:rsidRPr="001D2ED9">
        <w:rPr>
          <w:lang w:eastAsia="en-GB"/>
        </w:rPr>
        <w:t xml:space="preserve"> </w:t>
      </w:r>
      <w:r>
        <w:rPr>
          <w:lang w:eastAsia="en-GB"/>
        </w:rPr>
        <w:t xml:space="preserve">bodies </w:t>
      </w:r>
      <w:r w:rsidRPr="001D2ED9">
        <w:rPr>
          <w:lang w:eastAsia="en-GB"/>
        </w:rPr>
        <w:t>and must adhere to public procurement requirements. The</w:t>
      </w:r>
      <w:r>
        <w:rPr>
          <w:lang w:eastAsia="en-GB"/>
        </w:rPr>
        <w:t>ir</w:t>
      </w:r>
      <w:r w:rsidRPr="001D2ED9">
        <w:rPr>
          <w:lang w:eastAsia="en-GB"/>
        </w:rPr>
        <w:t xml:space="preserve"> own instruments of governance require demonstration of best value. The </w:t>
      </w:r>
      <w:r>
        <w:rPr>
          <w:lang w:eastAsia="en-GB"/>
        </w:rPr>
        <w:t xml:space="preserve">College </w:t>
      </w:r>
      <w:r w:rsidRPr="001D2ED9">
        <w:rPr>
          <w:lang w:eastAsia="en-GB"/>
        </w:rPr>
        <w:t>has sought to structure the procurement process to:</w:t>
      </w:r>
    </w:p>
    <w:p w14:paraId="4FF9446A" w14:textId="77777777" w:rsidR="001B49E2" w:rsidRPr="00C67F8B" w:rsidRDefault="001B49E2" w:rsidP="00E82F58">
      <w:pPr>
        <w:pStyle w:val="BodyText"/>
        <w:numPr>
          <w:ilvl w:val="0"/>
          <w:numId w:val="21"/>
        </w:numPr>
        <w:spacing w:after="0" w:line="240" w:lineRule="auto"/>
        <w:rPr>
          <w:szCs w:val="20"/>
          <w:lang w:eastAsia="en-GB"/>
        </w:rPr>
      </w:pPr>
      <w:r w:rsidRPr="001D2ED9">
        <w:rPr>
          <w:szCs w:val="20"/>
          <w:lang w:eastAsia="en-GB"/>
        </w:rPr>
        <w:t>G</w:t>
      </w:r>
      <w:r w:rsidRPr="00C67F8B">
        <w:rPr>
          <w:szCs w:val="20"/>
          <w:lang w:eastAsia="en-GB"/>
        </w:rPr>
        <w:t>enerate a meaningful competition;</w:t>
      </w:r>
    </w:p>
    <w:p w14:paraId="28C2870D" w14:textId="77777777" w:rsidR="001B49E2" w:rsidRPr="001D2ED9" w:rsidRDefault="001B49E2" w:rsidP="00E82F58">
      <w:pPr>
        <w:pStyle w:val="BodyText"/>
        <w:numPr>
          <w:ilvl w:val="0"/>
          <w:numId w:val="21"/>
        </w:numPr>
        <w:spacing w:after="0" w:line="240" w:lineRule="auto"/>
        <w:rPr>
          <w:szCs w:val="20"/>
          <w:lang w:eastAsia="en-GB"/>
        </w:rPr>
      </w:pPr>
      <w:r>
        <w:rPr>
          <w:szCs w:val="20"/>
          <w:lang w:eastAsia="en-GB"/>
        </w:rPr>
        <w:t>A</w:t>
      </w:r>
      <w:r w:rsidRPr="001D2ED9">
        <w:rPr>
          <w:szCs w:val="20"/>
          <w:lang w:eastAsia="en-GB"/>
        </w:rPr>
        <w:t>dhere to relevant rules and regulations; and</w:t>
      </w:r>
    </w:p>
    <w:p w14:paraId="49C3D0D1" w14:textId="77777777" w:rsidR="001B49E2" w:rsidRDefault="001B49E2" w:rsidP="00E82F58">
      <w:pPr>
        <w:pStyle w:val="ListParagraph"/>
        <w:numPr>
          <w:ilvl w:val="0"/>
          <w:numId w:val="21"/>
        </w:numPr>
        <w:rPr>
          <w:lang w:eastAsia="en-GB"/>
        </w:rPr>
      </w:pPr>
      <w:r>
        <w:rPr>
          <w:lang w:eastAsia="en-GB"/>
        </w:rPr>
        <w:t>S</w:t>
      </w:r>
      <w:r w:rsidRPr="001D2ED9">
        <w:rPr>
          <w:lang w:eastAsia="en-GB"/>
        </w:rPr>
        <w:t>eek creative, innovative, and entrepreneurial proposals.</w:t>
      </w:r>
    </w:p>
    <w:p w14:paraId="009E4131" w14:textId="77777777" w:rsidR="00E82F58" w:rsidRPr="00E82F58" w:rsidRDefault="00E82F58" w:rsidP="006B72A3">
      <w:pPr>
        <w:pStyle w:val="Heading2"/>
        <w:rPr>
          <w:lang w:eastAsia="en-GB"/>
        </w:rPr>
      </w:pPr>
      <w:bookmarkStart w:id="21" w:name="_Toc243491867"/>
      <w:r w:rsidRPr="00E82F58">
        <w:rPr>
          <w:lang w:eastAsia="en-GB"/>
        </w:rPr>
        <w:t>Preliminary Market Engagement</w:t>
      </w:r>
      <w:bookmarkEnd w:id="21"/>
    </w:p>
    <w:p w14:paraId="5237A414" w14:textId="77777777" w:rsidR="00E82F58" w:rsidRPr="00E82F58" w:rsidRDefault="00E82F58" w:rsidP="00E82F58">
      <w:pPr>
        <w:rPr>
          <w:lang w:eastAsia="en-GB"/>
        </w:rPr>
      </w:pPr>
      <w:r w:rsidRPr="00E82F58">
        <w:rPr>
          <w:lang w:eastAsia="en-GB"/>
        </w:rPr>
        <w:t>The College has undertaken preliminary market engagement to gain a better understanding of the solutions available, the technical requirements, potential delivery approaches and market capability for this project. This engagement has helped inform the development of the specification and procurement approach.</w:t>
      </w:r>
    </w:p>
    <w:p w14:paraId="3B9E84B5" w14:textId="77777777" w:rsidR="00E82F58" w:rsidRPr="00E82F58" w:rsidRDefault="00E82F58" w:rsidP="00E82F58">
      <w:pPr>
        <w:rPr>
          <w:lang w:eastAsia="en-GB"/>
        </w:rPr>
      </w:pPr>
      <w:r w:rsidRPr="00E82F58">
        <w:rPr>
          <w:lang w:eastAsia="en-GB"/>
        </w:rPr>
        <w:t>In accordance with the Procurement Act 2023, the College confirms that preliminary market engagement has taken place. Any information obtained has been considered in preparing the tender documentation, and appropriate measures have been taken to ensure that no supplier gains an unfair advantage. All suppliers will be assessed fairly and transparently against the published tender requirements and evaluation criteria.</w:t>
      </w:r>
    </w:p>
    <w:p w14:paraId="43D450AD" w14:textId="77777777" w:rsidR="005C55D6" w:rsidRPr="00B95D56" w:rsidRDefault="005C55D6" w:rsidP="006B72A3">
      <w:pPr>
        <w:pStyle w:val="Heading2"/>
      </w:pPr>
      <w:bookmarkStart w:id="22" w:name="_Toc10462105"/>
      <w:bookmarkStart w:id="23" w:name="_Toc25665383"/>
      <w:bookmarkStart w:id="24" w:name="_Toc243491868"/>
      <w:r w:rsidRPr="00B95D56">
        <w:t>Tender Evaluation</w:t>
      </w:r>
      <w:bookmarkEnd w:id="22"/>
      <w:bookmarkEnd w:id="23"/>
      <w:bookmarkEnd w:id="24"/>
    </w:p>
    <w:p w14:paraId="4327E72C" w14:textId="77777777" w:rsidR="005C55D6" w:rsidRPr="00B95D56" w:rsidRDefault="005C55D6" w:rsidP="00E82F58">
      <w:r w:rsidRPr="00B95D56">
        <w:t xml:space="preserve">The College’s tendering process aims to ensure that the most suitable Supplier is selected for the project.  Should the </w:t>
      </w:r>
      <w:r w:rsidR="000E1950">
        <w:t>College</w:t>
      </w:r>
      <w:r w:rsidRPr="00B95D56">
        <w:t xml:space="preserve"> proceed, the contract will be awarded to the Tenderer submitting the most economically advantageous offer assessed on the basis of quality and price proposals submitted in accordance with these instructions</w:t>
      </w:r>
    </w:p>
    <w:p w14:paraId="6CDC5328" w14:textId="77777777" w:rsidR="005C55D6" w:rsidRPr="00B95D56" w:rsidRDefault="005C55D6" w:rsidP="00E82F58">
      <w:r w:rsidRPr="00B95D56">
        <w:t xml:space="preserve">Upon receipt of formal tenders, the </w:t>
      </w:r>
      <w:r w:rsidR="000E1950">
        <w:t>College</w:t>
      </w:r>
      <w:r w:rsidRPr="00B95D56">
        <w:t xml:space="preserve"> will ensure that there has been full compliance with the Invitation to Tender, and all necessary information has been supplied. Information that has not been requested will not be considered.</w:t>
      </w:r>
      <w:r>
        <w:t xml:space="preserve"> </w:t>
      </w:r>
      <w:r w:rsidRPr="00B95D56">
        <w:t>All relevant information requested in the tender documents and provided with the tender will be used in the tender assessment.</w:t>
      </w:r>
    </w:p>
    <w:p w14:paraId="5B6F0D02" w14:textId="77777777" w:rsidR="005C55D6" w:rsidRDefault="005C55D6" w:rsidP="00E82F58">
      <w:r w:rsidRPr="00B95D56">
        <w:t xml:space="preserve">The </w:t>
      </w:r>
      <w:r w:rsidR="000E1950">
        <w:t>College</w:t>
      </w:r>
      <w:r w:rsidRPr="00B95D56">
        <w:t xml:space="preserve"> aim</w:t>
      </w:r>
      <w:r w:rsidR="000E1950">
        <w:t>s</w:t>
      </w:r>
      <w:r w:rsidRPr="00B95D56">
        <w:t xml:space="preserve"> to follow the proposed timetable, but in the event of any delays, please do not contact the </w:t>
      </w:r>
      <w:r w:rsidR="000E1950">
        <w:t>College</w:t>
      </w:r>
      <w:r w:rsidRPr="00B95D56">
        <w:t xml:space="preserve"> for updates or progression of your bid.  Key communications will be issued by the </w:t>
      </w:r>
      <w:r w:rsidR="000E1950">
        <w:t>College</w:t>
      </w:r>
      <w:r w:rsidRPr="00B95D56">
        <w:t xml:space="preserve"> via email when appropriate.</w:t>
      </w:r>
      <w:r>
        <w:t xml:space="preserve"> </w:t>
      </w:r>
      <w:r w:rsidRPr="00B95D56">
        <w:t xml:space="preserve">If Contract Award or any key dates are delayed for whatever reason, please note that phone calls / emails to the </w:t>
      </w:r>
      <w:r w:rsidR="000E1950">
        <w:t xml:space="preserve">College </w:t>
      </w:r>
      <w:r w:rsidRPr="00B95D56">
        <w:t xml:space="preserve">may result in delaying the decision further. The </w:t>
      </w:r>
      <w:r w:rsidR="000E1950">
        <w:t>College</w:t>
      </w:r>
      <w:r w:rsidRPr="00B95D56">
        <w:t xml:space="preserve"> will contact you when we are in the position to do so.</w:t>
      </w:r>
    </w:p>
    <w:p w14:paraId="4E52D9B8" w14:textId="77777777" w:rsidR="005C55D6" w:rsidRPr="00B95D56" w:rsidRDefault="005C55D6" w:rsidP="006B72A3">
      <w:pPr>
        <w:pStyle w:val="Heading2"/>
      </w:pPr>
      <w:bookmarkStart w:id="25" w:name="_Toc10462107"/>
      <w:bookmarkStart w:id="26" w:name="_Toc25665385"/>
      <w:bookmarkStart w:id="27" w:name="_Toc243491869"/>
      <w:r w:rsidRPr="00B95D56">
        <w:t>Environmental, Social and Ethical Policy</w:t>
      </w:r>
      <w:bookmarkEnd w:id="25"/>
      <w:bookmarkEnd w:id="26"/>
      <w:bookmarkEnd w:id="27"/>
    </w:p>
    <w:p w14:paraId="5B77596F" w14:textId="77777777" w:rsidR="005C55D6" w:rsidRPr="00EF1A92" w:rsidRDefault="005C55D6" w:rsidP="00E82F58">
      <w:r w:rsidRPr="00EF1A92">
        <w:t>The College wish</w:t>
      </w:r>
      <w:r w:rsidR="000E1950">
        <w:t>es</w:t>
      </w:r>
      <w:r w:rsidRPr="00EF1A92">
        <w:t xml:space="preserve"> to do business with suppliers who share the same core values in terms of sustainable development, social inclusion and equal opportunities, as well as key business values in their approach to fairness, honesty, efficiency and professionalism.</w:t>
      </w:r>
    </w:p>
    <w:p w14:paraId="0CAEDF41" w14:textId="04D29FA0" w:rsidR="006B72A3" w:rsidRDefault="005C55D6" w:rsidP="00E82F58">
      <w:r w:rsidRPr="00EF1A92">
        <w:t>The College will endeavour to select suppliers who are conscious of their environmental responsibilities and strive to produce environmentally sound goods and services.</w:t>
      </w:r>
    </w:p>
    <w:p w14:paraId="1F427360" w14:textId="77777777" w:rsidR="006B72A3" w:rsidRDefault="006B72A3">
      <w:pPr>
        <w:jc w:val="left"/>
      </w:pPr>
      <w:r>
        <w:br w:type="page"/>
      </w:r>
    </w:p>
    <w:p w14:paraId="2BB7719E" w14:textId="77777777" w:rsidR="005C55D6" w:rsidRDefault="005C55D6" w:rsidP="006B72A3">
      <w:pPr>
        <w:pStyle w:val="Heading2"/>
      </w:pPr>
      <w:bookmarkStart w:id="28" w:name="_Toc10462108"/>
      <w:bookmarkStart w:id="29" w:name="_Toc25665386"/>
      <w:bookmarkStart w:id="30" w:name="_Toc243491870"/>
      <w:r w:rsidRPr="00543402">
        <w:lastRenderedPageBreak/>
        <w:t>Welsh Language</w:t>
      </w:r>
      <w:bookmarkEnd w:id="28"/>
      <w:bookmarkEnd w:id="29"/>
      <w:r w:rsidR="00543402" w:rsidRPr="00543402">
        <w:t xml:space="preserve"> (Wales Measure) 2011</w:t>
      </w:r>
      <w:bookmarkEnd w:id="30"/>
    </w:p>
    <w:p w14:paraId="378E8C4C" w14:textId="77777777" w:rsidR="000B7A9F" w:rsidRPr="00543402" w:rsidRDefault="000B7A9F" w:rsidP="00E82F58">
      <w:proofErr w:type="spellStart"/>
      <w:r w:rsidRPr="00543402">
        <w:t>Mae’n</w:t>
      </w:r>
      <w:proofErr w:type="spellEnd"/>
      <w:r w:rsidRPr="00543402">
        <w:t xml:space="preserve"> </w:t>
      </w:r>
      <w:proofErr w:type="spellStart"/>
      <w:r w:rsidRPr="00543402">
        <w:t>ofynnol</w:t>
      </w:r>
      <w:proofErr w:type="spellEnd"/>
      <w:r w:rsidRPr="00543402">
        <w:t xml:space="preserve"> I </w:t>
      </w:r>
      <w:proofErr w:type="spellStart"/>
      <w:r w:rsidRPr="00543402">
        <w:t>Grwp</w:t>
      </w:r>
      <w:proofErr w:type="spellEnd"/>
      <w:r w:rsidRPr="00543402">
        <w:t xml:space="preserve"> </w:t>
      </w:r>
      <w:proofErr w:type="spellStart"/>
      <w:r w:rsidRPr="00543402">
        <w:t>Brifysgol</w:t>
      </w:r>
      <w:proofErr w:type="spellEnd"/>
      <w:r w:rsidRPr="00543402">
        <w:t xml:space="preserve"> Cymru Y </w:t>
      </w:r>
      <w:proofErr w:type="spellStart"/>
      <w:r w:rsidRPr="00543402">
        <w:t>Drindod</w:t>
      </w:r>
      <w:proofErr w:type="spellEnd"/>
      <w:r w:rsidRPr="00543402">
        <w:t xml:space="preserve"> Dewi Sant </w:t>
      </w:r>
      <w:proofErr w:type="spellStart"/>
      <w:r w:rsidRPr="00543402">
        <w:t>gydymffurfio</w:t>
      </w:r>
      <w:proofErr w:type="spellEnd"/>
      <w:r w:rsidRPr="00543402">
        <w:t xml:space="preserve"> â </w:t>
      </w:r>
      <w:proofErr w:type="spellStart"/>
      <w:r w:rsidRPr="00543402">
        <w:t>Mesur</w:t>
      </w:r>
      <w:proofErr w:type="spellEnd"/>
      <w:r w:rsidRPr="00543402">
        <w:t xml:space="preserve"> y </w:t>
      </w:r>
      <w:proofErr w:type="spellStart"/>
      <w:r w:rsidRPr="00543402">
        <w:t>Gymraeg</w:t>
      </w:r>
      <w:proofErr w:type="spellEnd"/>
      <w:r w:rsidRPr="00543402">
        <w:t xml:space="preserve"> (Cymru) 2011, </w:t>
      </w:r>
      <w:proofErr w:type="spellStart"/>
      <w:r w:rsidRPr="00543402">
        <w:t>sy’n</w:t>
      </w:r>
      <w:proofErr w:type="spellEnd"/>
      <w:r w:rsidRPr="00543402">
        <w:t xml:space="preserve"> </w:t>
      </w:r>
      <w:proofErr w:type="spellStart"/>
      <w:r w:rsidRPr="00543402">
        <w:t>rhoi</w:t>
      </w:r>
      <w:proofErr w:type="spellEnd"/>
      <w:r w:rsidRPr="00543402">
        <w:t xml:space="preserve"> </w:t>
      </w:r>
      <w:proofErr w:type="spellStart"/>
      <w:r w:rsidRPr="00543402">
        <w:t>statws</w:t>
      </w:r>
      <w:proofErr w:type="spellEnd"/>
      <w:r w:rsidRPr="00543402">
        <w:t xml:space="preserve"> </w:t>
      </w:r>
      <w:proofErr w:type="spellStart"/>
      <w:r w:rsidRPr="00543402">
        <w:t>swyddogol</w:t>
      </w:r>
      <w:proofErr w:type="spellEnd"/>
      <w:r w:rsidRPr="00543402">
        <w:t xml:space="preserve"> </w:t>
      </w:r>
      <w:proofErr w:type="spellStart"/>
      <w:r w:rsidRPr="00543402">
        <w:t>i’r</w:t>
      </w:r>
      <w:proofErr w:type="spellEnd"/>
      <w:r w:rsidRPr="00543402">
        <w:t xml:space="preserve"> </w:t>
      </w:r>
      <w:proofErr w:type="spellStart"/>
      <w:r w:rsidRPr="00543402">
        <w:t>iaith</w:t>
      </w:r>
      <w:proofErr w:type="spellEnd"/>
      <w:r w:rsidRPr="00543402">
        <w:t xml:space="preserve"> </w:t>
      </w:r>
      <w:proofErr w:type="spellStart"/>
      <w:r w:rsidRPr="00543402">
        <w:t>Gymraeg</w:t>
      </w:r>
      <w:proofErr w:type="spellEnd"/>
      <w:r w:rsidRPr="00543402">
        <w:t xml:space="preserve"> </w:t>
      </w:r>
      <w:proofErr w:type="spellStart"/>
      <w:r w:rsidRPr="00543402">
        <w:t>yng</w:t>
      </w:r>
      <w:proofErr w:type="spellEnd"/>
      <w:r w:rsidRPr="00543402">
        <w:t xml:space="preserve"> </w:t>
      </w:r>
      <w:proofErr w:type="spellStart"/>
      <w:r w:rsidRPr="00543402">
        <w:t>Nghymru</w:t>
      </w:r>
      <w:proofErr w:type="spellEnd"/>
      <w:r w:rsidRPr="00543402">
        <w:t xml:space="preserve">. Yn </w:t>
      </w:r>
      <w:proofErr w:type="spellStart"/>
      <w:r w:rsidRPr="00543402">
        <w:t>unol</w:t>
      </w:r>
      <w:proofErr w:type="spellEnd"/>
      <w:r w:rsidRPr="00543402">
        <w:t xml:space="preserve"> </w:t>
      </w:r>
      <w:proofErr w:type="spellStart"/>
      <w:r w:rsidRPr="00543402">
        <w:t>â’r</w:t>
      </w:r>
      <w:proofErr w:type="spellEnd"/>
      <w:r w:rsidRPr="00543402">
        <w:t xml:space="preserve"> </w:t>
      </w:r>
      <w:proofErr w:type="spellStart"/>
      <w:r w:rsidRPr="00543402">
        <w:t>Mesur</w:t>
      </w:r>
      <w:proofErr w:type="spellEnd"/>
      <w:r w:rsidRPr="00543402">
        <w:t xml:space="preserve">, </w:t>
      </w:r>
      <w:proofErr w:type="spellStart"/>
      <w:r w:rsidRPr="00543402">
        <w:t>mae</w:t>
      </w:r>
      <w:proofErr w:type="spellEnd"/>
      <w:r w:rsidRPr="00543402">
        <w:t xml:space="preserve"> </w:t>
      </w:r>
      <w:proofErr w:type="spellStart"/>
      <w:r w:rsidRPr="00543402">
        <w:t>Safonau</w:t>
      </w:r>
      <w:proofErr w:type="spellEnd"/>
      <w:r w:rsidRPr="00543402">
        <w:t xml:space="preserve"> Iaith </w:t>
      </w:r>
      <w:proofErr w:type="spellStart"/>
      <w:r w:rsidRPr="00543402">
        <w:t>wedi</w:t>
      </w:r>
      <w:proofErr w:type="spellEnd"/>
      <w:r w:rsidRPr="00543402">
        <w:t xml:space="preserve"> </w:t>
      </w:r>
      <w:proofErr w:type="spellStart"/>
      <w:r w:rsidRPr="00543402">
        <w:t>cael</w:t>
      </w:r>
      <w:proofErr w:type="spellEnd"/>
      <w:r w:rsidRPr="00543402">
        <w:t xml:space="preserve"> </w:t>
      </w:r>
      <w:proofErr w:type="spellStart"/>
      <w:r w:rsidRPr="00543402">
        <w:t>eu</w:t>
      </w:r>
      <w:proofErr w:type="spellEnd"/>
      <w:r w:rsidRPr="00543402">
        <w:t xml:space="preserve"> </w:t>
      </w:r>
      <w:proofErr w:type="spellStart"/>
      <w:r w:rsidRPr="00543402">
        <w:t>gosod</w:t>
      </w:r>
      <w:proofErr w:type="spellEnd"/>
      <w:r w:rsidRPr="00543402">
        <w:t xml:space="preserve"> </w:t>
      </w:r>
      <w:proofErr w:type="spellStart"/>
      <w:r w:rsidRPr="00543402">
        <w:t>ar</w:t>
      </w:r>
      <w:proofErr w:type="spellEnd"/>
      <w:r w:rsidRPr="00543402">
        <w:t xml:space="preserve"> y </w:t>
      </w:r>
      <w:proofErr w:type="spellStart"/>
      <w:r w:rsidRPr="00543402">
        <w:t>Brifysgol</w:t>
      </w:r>
      <w:proofErr w:type="spellEnd"/>
      <w:r w:rsidRPr="00543402">
        <w:t xml:space="preserve"> a </w:t>
      </w:r>
      <w:proofErr w:type="spellStart"/>
      <w:r w:rsidRPr="00543402">
        <w:t>rhaid</w:t>
      </w:r>
      <w:proofErr w:type="spellEnd"/>
      <w:r w:rsidRPr="00543402">
        <w:t xml:space="preserve"> </w:t>
      </w:r>
      <w:proofErr w:type="spellStart"/>
      <w:r w:rsidRPr="00543402">
        <w:t>i’r</w:t>
      </w:r>
      <w:proofErr w:type="spellEnd"/>
      <w:r w:rsidRPr="00543402">
        <w:t xml:space="preserve"> </w:t>
      </w:r>
      <w:proofErr w:type="spellStart"/>
      <w:r w:rsidRPr="00543402">
        <w:t>Brifysgol</w:t>
      </w:r>
      <w:proofErr w:type="spellEnd"/>
      <w:r w:rsidRPr="00543402">
        <w:t xml:space="preserve">, </w:t>
      </w:r>
      <w:proofErr w:type="spellStart"/>
      <w:r w:rsidRPr="00543402">
        <w:t>ynghyd</w:t>
      </w:r>
      <w:proofErr w:type="spellEnd"/>
      <w:r w:rsidRPr="00543402">
        <w:t xml:space="preserve"> ag </w:t>
      </w:r>
      <w:proofErr w:type="spellStart"/>
      <w:r w:rsidRPr="00543402">
        <w:t>unrhyw</w:t>
      </w:r>
      <w:proofErr w:type="spellEnd"/>
      <w:r w:rsidRPr="00543402">
        <w:t xml:space="preserve"> </w:t>
      </w:r>
      <w:proofErr w:type="spellStart"/>
      <w:r w:rsidRPr="00543402">
        <w:t>barti</w:t>
      </w:r>
      <w:proofErr w:type="spellEnd"/>
      <w:r w:rsidRPr="00543402">
        <w:t xml:space="preserve"> </w:t>
      </w:r>
      <w:proofErr w:type="spellStart"/>
      <w:r w:rsidRPr="00543402">
        <w:t>arall</w:t>
      </w:r>
      <w:proofErr w:type="spellEnd"/>
      <w:r w:rsidRPr="00543402">
        <w:t xml:space="preserve"> </w:t>
      </w:r>
      <w:proofErr w:type="spellStart"/>
      <w:r w:rsidRPr="00543402">
        <w:t>sy’n</w:t>
      </w:r>
      <w:proofErr w:type="spellEnd"/>
      <w:r w:rsidRPr="00543402">
        <w:t xml:space="preserve"> </w:t>
      </w:r>
      <w:proofErr w:type="spellStart"/>
      <w:r w:rsidRPr="00543402">
        <w:t>gweithredu</w:t>
      </w:r>
      <w:proofErr w:type="spellEnd"/>
      <w:r w:rsidRPr="00543402">
        <w:t xml:space="preserve"> </w:t>
      </w:r>
      <w:proofErr w:type="spellStart"/>
      <w:r w:rsidRPr="00543402">
        <w:t>ar</w:t>
      </w:r>
      <w:proofErr w:type="spellEnd"/>
      <w:r w:rsidRPr="00543402">
        <w:t xml:space="preserve"> ran y </w:t>
      </w:r>
      <w:proofErr w:type="spellStart"/>
      <w:r w:rsidRPr="00543402">
        <w:t>Brifysgol</w:t>
      </w:r>
      <w:proofErr w:type="spellEnd"/>
      <w:r w:rsidRPr="00543402">
        <w:t xml:space="preserve">, </w:t>
      </w:r>
      <w:proofErr w:type="spellStart"/>
      <w:r w:rsidRPr="00543402">
        <w:t>gydymffurfio’n</w:t>
      </w:r>
      <w:proofErr w:type="spellEnd"/>
      <w:r w:rsidRPr="00543402">
        <w:t xml:space="preserve"> </w:t>
      </w:r>
      <w:proofErr w:type="spellStart"/>
      <w:r w:rsidRPr="00543402">
        <w:t>llawn</w:t>
      </w:r>
      <w:proofErr w:type="spellEnd"/>
      <w:r w:rsidRPr="00543402">
        <w:t xml:space="preserve"> </w:t>
      </w:r>
      <w:proofErr w:type="spellStart"/>
      <w:r w:rsidRPr="00543402">
        <w:t>â’r</w:t>
      </w:r>
      <w:proofErr w:type="spellEnd"/>
      <w:r w:rsidRPr="00543402">
        <w:t xml:space="preserve"> </w:t>
      </w:r>
      <w:proofErr w:type="spellStart"/>
      <w:r w:rsidRPr="00543402">
        <w:t>Safonau</w:t>
      </w:r>
      <w:proofErr w:type="spellEnd"/>
      <w:r w:rsidRPr="00543402">
        <w:t xml:space="preserve"> </w:t>
      </w:r>
      <w:proofErr w:type="spellStart"/>
      <w:r w:rsidRPr="00543402">
        <w:t>perthnasol</w:t>
      </w:r>
      <w:proofErr w:type="spellEnd"/>
      <w:r w:rsidRPr="00543402">
        <w:t xml:space="preserve">. Mae </w:t>
      </w:r>
      <w:proofErr w:type="spellStart"/>
      <w:r w:rsidRPr="00543402">
        <w:t>hyn</w:t>
      </w:r>
      <w:proofErr w:type="spellEnd"/>
      <w:r w:rsidRPr="00543402">
        <w:t xml:space="preserve"> </w:t>
      </w:r>
      <w:proofErr w:type="spellStart"/>
      <w:r w:rsidRPr="00543402">
        <w:t>yn</w:t>
      </w:r>
      <w:proofErr w:type="spellEnd"/>
      <w:r w:rsidRPr="00543402">
        <w:t xml:space="preserve"> </w:t>
      </w:r>
      <w:proofErr w:type="spellStart"/>
      <w:r w:rsidRPr="00543402">
        <w:t>cynnwys</w:t>
      </w:r>
      <w:proofErr w:type="spellEnd"/>
      <w:r w:rsidRPr="00543402">
        <w:t xml:space="preserve"> </w:t>
      </w:r>
      <w:proofErr w:type="spellStart"/>
      <w:r w:rsidRPr="00543402">
        <w:t>pob</w:t>
      </w:r>
      <w:proofErr w:type="spellEnd"/>
      <w:r w:rsidRPr="00543402">
        <w:t xml:space="preserve"> </w:t>
      </w:r>
      <w:proofErr w:type="spellStart"/>
      <w:r w:rsidRPr="00543402">
        <w:t>cytundeb</w:t>
      </w:r>
      <w:proofErr w:type="spellEnd"/>
      <w:r w:rsidRPr="00543402">
        <w:t xml:space="preserve"> </w:t>
      </w:r>
      <w:proofErr w:type="spellStart"/>
      <w:r w:rsidRPr="00543402">
        <w:t>trydydd</w:t>
      </w:r>
      <w:proofErr w:type="spellEnd"/>
      <w:r w:rsidRPr="00543402">
        <w:t xml:space="preserve"> parti neu </w:t>
      </w:r>
      <w:proofErr w:type="spellStart"/>
      <w:r w:rsidRPr="00543402">
        <w:t>bartneriaeth</w:t>
      </w:r>
      <w:proofErr w:type="spellEnd"/>
      <w:r w:rsidRPr="00543402">
        <w:t xml:space="preserve">. </w:t>
      </w:r>
    </w:p>
    <w:p w14:paraId="72A9078A" w14:textId="77777777" w:rsidR="000B7A9F" w:rsidRPr="00543402" w:rsidRDefault="000B7A9F" w:rsidP="00E82F58">
      <w:proofErr w:type="spellStart"/>
      <w:r w:rsidRPr="00543402">
        <w:t>Mae’n</w:t>
      </w:r>
      <w:proofErr w:type="spellEnd"/>
      <w:r w:rsidRPr="00543402">
        <w:t xml:space="preserve"> </w:t>
      </w:r>
      <w:proofErr w:type="spellStart"/>
      <w:r w:rsidRPr="00543402">
        <w:t>ddyletswydd</w:t>
      </w:r>
      <w:proofErr w:type="spellEnd"/>
      <w:r w:rsidRPr="00543402">
        <w:t xml:space="preserve"> </w:t>
      </w:r>
      <w:proofErr w:type="spellStart"/>
      <w:r w:rsidRPr="00543402">
        <w:t>ar</w:t>
      </w:r>
      <w:proofErr w:type="spellEnd"/>
      <w:r w:rsidRPr="00543402">
        <w:t xml:space="preserve"> y </w:t>
      </w:r>
      <w:proofErr w:type="spellStart"/>
      <w:r w:rsidRPr="00543402">
        <w:t>Brifysgol</w:t>
      </w:r>
      <w:proofErr w:type="spellEnd"/>
      <w:r w:rsidRPr="00543402">
        <w:t xml:space="preserve"> </w:t>
      </w:r>
      <w:proofErr w:type="spellStart"/>
      <w:r w:rsidRPr="00543402">
        <w:t>i</w:t>
      </w:r>
      <w:proofErr w:type="spellEnd"/>
      <w:r w:rsidRPr="00543402">
        <w:t xml:space="preserve"> </w:t>
      </w:r>
      <w:proofErr w:type="spellStart"/>
      <w:r w:rsidRPr="00543402">
        <w:t>gynnig</w:t>
      </w:r>
      <w:proofErr w:type="spellEnd"/>
      <w:r w:rsidRPr="00543402">
        <w:t xml:space="preserve"> </w:t>
      </w:r>
      <w:proofErr w:type="spellStart"/>
      <w:r w:rsidRPr="00543402">
        <w:t>gwasanaeth</w:t>
      </w:r>
      <w:proofErr w:type="spellEnd"/>
      <w:r w:rsidRPr="00543402">
        <w:t xml:space="preserve"> Cymraeg a </w:t>
      </w:r>
      <w:proofErr w:type="spellStart"/>
      <w:r w:rsidRPr="00543402">
        <w:t>hyrwyddo</w:t>
      </w:r>
      <w:proofErr w:type="spellEnd"/>
      <w:r w:rsidRPr="00543402">
        <w:t xml:space="preserve"> </w:t>
      </w:r>
      <w:proofErr w:type="spellStart"/>
      <w:r w:rsidRPr="00543402">
        <w:t>defnydd</w:t>
      </w:r>
      <w:proofErr w:type="spellEnd"/>
      <w:r w:rsidRPr="00543402">
        <w:t xml:space="preserve"> </w:t>
      </w:r>
      <w:proofErr w:type="spellStart"/>
      <w:r w:rsidRPr="00543402">
        <w:t>o’r</w:t>
      </w:r>
      <w:proofErr w:type="spellEnd"/>
      <w:r w:rsidRPr="00543402">
        <w:t xml:space="preserve"> </w:t>
      </w:r>
      <w:proofErr w:type="spellStart"/>
      <w:r w:rsidRPr="00543402">
        <w:t>Gymraeg</w:t>
      </w:r>
      <w:proofErr w:type="spellEnd"/>
      <w:r w:rsidRPr="00543402">
        <w:t xml:space="preserve">, ac felly </w:t>
      </w:r>
      <w:proofErr w:type="spellStart"/>
      <w:r w:rsidRPr="00543402">
        <w:t>mae’n</w:t>
      </w:r>
      <w:proofErr w:type="spellEnd"/>
      <w:r w:rsidRPr="00543402">
        <w:t xml:space="preserve"> </w:t>
      </w:r>
      <w:proofErr w:type="spellStart"/>
      <w:r w:rsidRPr="00543402">
        <w:t>hanfodol</w:t>
      </w:r>
      <w:proofErr w:type="spellEnd"/>
      <w:r w:rsidRPr="00543402">
        <w:t xml:space="preserve"> bod </w:t>
      </w:r>
      <w:proofErr w:type="spellStart"/>
      <w:r w:rsidRPr="00543402">
        <w:t>pob</w:t>
      </w:r>
      <w:proofErr w:type="spellEnd"/>
      <w:r w:rsidRPr="00543402">
        <w:t xml:space="preserve"> </w:t>
      </w:r>
      <w:proofErr w:type="spellStart"/>
      <w:r w:rsidRPr="00543402">
        <w:t>trydydd</w:t>
      </w:r>
      <w:proofErr w:type="spellEnd"/>
      <w:r w:rsidRPr="00543402">
        <w:t xml:space="preserve"> parti </w:t>
      </w:r>
      <w:proofErr w:type="spellStart"/>
      <w:r w:rsidRPr="00543402">
        <w:t>sy’n</w:t>
      </w:r>
      <w:proofErr w:type="spellEnd"/>
      <w:r w:rsidRPr="00543402">
        <w:t xml:space="preserve"> </w:t>
      </w:r>
      <w:proofErr w:type="spellStart"/>
      <w:r w:rsidRPr="00543402">
        <w:t>gweithredu</w:t>
      </w:r>
      <w:proofErr w:type="spellEnd"/>
      <w:r w:rsidRPr="00543402">
        <w:t xml:space="preserve"> </w:t>
      </w:r>
      <w:proofErr w:type="spellStart"/>
      <w:r w:rsidRPr="00543402">
        <w:t>ar</w:t>
      </w:r>
      <w:proofErr w:type="spellEnd"/>
      <w:r w:rsidRPr="00543402">
        <w:t xml:space="preserve"> ran y </w:t>
      </w:r>
      <w:proofErr w:type="spellStart"/>
      <w:r w:rsidRPr="00543402">
        <w:t>Brifysgol</w:t>
      </w:r>
      <w:proofErr w:type="spellEnd"/>
      <w:r w:rsidRPr="00543402">
        <w:t xml:space="preserve"> </w:t>
      </w:r>
      <w:proofErr w:type="spellStart"/>
      <w:r w:rsidRPr="00543402">
        <w:t>yn</w:t>
      </w:r>
      <w:proofErr w:type="spellEnd"/>
      <w:r w:rsidRPr="00543402">
        <w:t xml:space="preserve"> </w:t>
      </w:r>
      <w:proofErr w:type="spellStart"/>
      <w:r w:rsidRPr="00543402">
        <w:t>cynnig</w:t>
      </w:r>
      <w:proofErr w:type="spellEnd"/>
      <w:r w:rsidRPr="00543402">
        <w:t xml:space="preserve"> yr un </w:t>
      </w:r>
      <w:proofErr w:type="spellStart"/>
      <w:r w:rsidRPr="00543402">
        <w:t>ddarpariaeth</w:t>
      </w:r>
      <w:proofErr w:type="spellEnd"/>
      <w:r>
        <w:t xml:space="preserve">, </w:t>
      </w:r>
      <w:proofErr w:type="spellStart"/>
      <w:r w:rsidRPr="00543402">
        <w:t>lle</w:t>
      </w:r>
      <w:proofErr w:type="spellEnd"/>
      <w:r w:rsidRPr="00543402">
        <w:t xml:space="preserve"> </w:t>
      </w:r>
      <w:proofErr w:type="spellStart"/>
      <w:r w:rsidRPr="00543402">
        <w:t>bo</w:t>
      </w:r>
      <w:proofErr w:type="spellEnd"/>
      <w:r w:rsidRPr="00543402">
        <w:t xml:space="preserve"> </w:t>
      </w:r>
      <w:proofErr w:type="spellStart"/>
      <w:r w:rsidRPr="00543402">
        <w:t>hynny'n</w:t>
      </w:r>
      <w:proofErr w:type="spellEnd"/>
      <w:r w:rsidRPr="00543402">
        <w:t xml:space="preserve"> </w:t>
      </w:r>
      <w:proofErr w:type="spellStart"/>
      <w:r w:rsidRPr="00543402">
        <w:t>briodol</w:t>
      </w:r>
      <w:proofErr w:type="spellEnd"/>
      <w:r w:rsidRPr="00543402">
        <w:t>.</w:t>
      </w:r>
    </w:p>
    <w:p w14:paraId="5993215B" w14:textId="77777777" w:rsidR="000B7A9F" w:rsidRDefault="000B7A9F" w:rsidP="00E82F58">
      <w:pPr>
        <w:rPr>
          <w:rStyle w:val="Hyperlink"/>
          <w:lang w:val="cy-GB"/>
        </w:rPr>
      </w:pPr>
      <w:proofErr w:type="spellStart"/>
      <w:r w:rsidRPr="00543402">
        <w:t>Gellir</w:t>
      </w:r>
      <w:proofErr w:type="spellEnd"/>
      <w:r w:rsidRPr="00543402">
        <w:t xml:space="preserve"> </w:t>
      </w:r>
      <w:proofErr w:type="spellStart"/>
      <w:r w:rsidRPr="00543402">
        <w:t>darllen</w:t>
      </w:r>
      <w:proofErr w:type="spellEnd"/>
      <w:r w:rsidRPr="00543402">
        <w:t xml:space="preserve"> </w:t>
      </w:r>
      <w:proofErr w:type="spellStart"/>
      <w:r w:rsidRPr="00543402">
        <w:t>Safonau</w:t>
      </w:r>
      <w:proofErr w:type="spellEnd"/>
      <w:r w:rsidRPr="00543402">
        <w:t xml:space="preserve"> Iaith y </w:t>
      </w:r>
      <w:proofErr w:type="spellStart"/>
      <w:r w:rsidRPr="00543402">
        <w:t>Brifysgol</w:t>
      </w:r>
      <w:proofErr w:type="spellEnd"/>
      <w:r w:rsidRPr="00543402">
        <w:t xml:space="preserve"> </w:t>
      </w:r>
      <w:proofErr w:type="spellStart"/>
      <w:r w:rsidRPr="00543402">
        <w:t>wrth</w:t>
      </w:r>
      <w:proofErr w:type="spellEnd"/>
      <w:r w:rsidRPr="00543402">
        <w:t xml:space="preserve"> </w:t>
      </w:r>
      <w:proofErr w:type="spellStart"/>
      <w:r w:rsidRPr="00543402">
        <w:t>ddilyn</w:t>
      </w:r>
      <w:proofErr w:type="spellEnd"/>
      <w:r w:rsidRPr="00543402">
        <w:t xml:space="preserve"> y </w:t>
      </w:r>
      <w:proofErr w:type="spellStart"/>
      <w:r w:rsidRPr="00543402">
        <w:t>ddolen</w:t>
      </w:r>
      <w:proofErr w:type="spellEnd"/>
      <w:r w:rsidRPr="00543402">
        <w:t xml:space="preserve"> hon: </w:t>
      </w:r>
      <w:hyperlink r:id="rId9" w:history="1">
        <w:r w:rsidRPr="00543402">
          <w:rPr>
            <w:rStyle w:val="Hyperlink"/>
            <w:lang w:val="cy-GB"/>
          </w:rPr>
          <w:t>https://www.uwtsd.ac.uk/cy/safonaur-gymraeg/</w:t>
        </w:r>
      </w:hyperlink>
      <w:r w:rsidRPr="00543402">
        <w:rPr>
          <w:rStyle w:val="Hyperlink"/>
          <w:lang w:val="cy-GB"/>
        </w:rPr>
        <w:t>.</w:t>
      </w:r>
    </w:p>
    <w:p w14:paraId="7C73935F" w14:textId="77777777" w:rsidR="000B7A9F" w:rsidRPr="001C3F13" w:rsidRDefault="000B7A9F" w:rsidP="00E82F58">
      <w:pPr>
        <w:rPr>
          <w:color w:val="FF0000"/>
        </w:rPr>
      </w:pPr>
      <w:proofErr w:type="spellStart"/>
      <w:r w:rsidRPr="001C3F13">
        <w:rPr>
          <w:color w:val="FF0000"/>
        </w:rPr>
        <w:t>Os</w:t>
      </w:r>
      <w:proofErr w:type="spellEnd"/>
      <w:r w:rsidRPr="001C3F13">
        <w:rPr>
          <w:color w:val="FF0000"/>
        </w:rPr>
        <w:t xml:space="preserve"> </w:t>
      </w:r>
      <w:proofErr w:type="spellStart"/>
      <w:r w:rsidRPr="001C3F13">
        <w:rPr>
          <w:color w:val="FF0000"/>
        </w:rPr>
        <w:t>hoffech</w:t>
      </w:r>
      <w:proofErr w:type="spellEnd"/>
      <w:r w:rsidRPr="001C3F13">
        <w:rPr>
          <w:color w:val="FF0000"/>
        </w:rPr>
        <w:t xml:space="preserve"> </w:t>
      </w:r>
      <w:proofErr w:type="spellStart"/>
      <w:r w:rsidRPr="001C3F13">
        <w:rPr>
          <w:color w:val="FF0000"/>
        </w:rPr>
        <w:t>dderbyn</w:t>
      </w:r>
      <w:proofErr w:type="spellEnd"/>
      <w:r w:rsidRPr="001C3F13">
        <w:rPr>
          <w:color w:val="FF0000"/>
        </w:rPr>
        <w:t xml:space="preserve"> y </w:t>
      </w:r>
      <w:proofErr w:type="spellStart"/>
      <w:r w:rsidRPr="001C3F13">
        <w:rPr>
          <w:color w:val="FF0000"/>
        </w:rPr>
        <w:t>dogfennau</w:t>
      </w:r>
      <w:proofErr w:type="spellEnd"/>
      <w:r w:rsidRPr="001C3F13">
        <w:rPr>
          <w:color w:val="FF0000"/>
        </w:rPr>
        <w:t xml:space="preserve"> </w:t>
      </w:r>
      <w:proofErr w:type="spellStart"/>
      <w:r w:rsidRPr="001C3F13">
        <w:rPr>
          <w:color w:val="FF0000"/>
        </w:rPr>
        <w:t>tendro</w:t>
      </w:r>
      <w:proofErr w:type="spellEnd"/>
      <w:r w:rsidRPr="001C3F13">
        <w:rPr>
          <w:color w:val="FF0000"/>
        </w:rPr>
        <w:t xml:space="preserve"> </w:t>
      </w:r>
      <w:proofErr w:type="spellStart"/>
      <w:r w:rsidRPr="001C3F13">
        <w:rPr>
          <w:color w:val="FF0000"/>
        </w:rPr>
        <w:t>yn</w:t>
      </w:r>
      <w:proofErr w:type="spellEnd"/>
      <w:r w:rsidRPr="001C3F13">
        <w:rPr>
          <w:color w:val="FF0000"/>
        </w:rPr>
        <w:t xml:space="preserve"> y </w:t>
      </w:r>
      <w:proofErr w:type="spellStart"/>
      <w:r w:rsidRPr="001C3F13">
        <w:rPr>
          <w:color w:val="FF0000"/>
        </w:rPr>
        <w:t>Gymraeg</w:t>
      </w:r>
      <w:proofErr w:type="spellEnd"/>
      <w:r w:rsidRPr="001C3F13">
        <w:rPr>
          <w:color w:val="FF0000"/>
        </w:rPr>
        <w:t xml:space="preserve">, </w:t>
      </w:r>
      <w:proofErr w:type="spellStart"/>
      <w:r w:rsidRPr="001C3F13">
        <w:rPr>
          <w:color w:val="FF0000"/>
        </w:rPr>
        <w:t>cysylltwch</w:t>
      </w:r>
      <w:proofErr w:type="spellEnd"/>
      <w:r w:rsidRPr="001C3F13">
        <w:rPr>
          <w:color w:val="FF0000"/>
        </w:rPr>
        <w:t xml:space="preserve"> â </w:t>
      </w:r>
      <w:hyperlink r:id="rId10" w:history="1">
        <w:r w:rsidRPr="00CC50E1">
          <w:rPr>
            <w:rStyle w:val="Hyperlink"/>
          </w:rPr>
          <w:t>procurement@uwtsd.ac.uk</w:t>
        </w:r>
      </w:hyperlink>
      <w:r w:rsidRPr="001C3F13">
        <w:rPr>
          <w:color w:val="FF0000"/>
        </w:rPr>
        <w:t>.</w:t>
      </w:r>
      <w:r>
        <w:rPr>
          <w:color w:val="FF0000"/>
        </w:rPr>
        <w:t xml:space="preserve"> </w:t>
      </w:r>
      <w:proofErr w:type="spellStart"/>
      <w:r w:rsidRPr="001C3F13">
        <w:rPr>
          <w:color w:val="FF0000"/>
        </w:rPr>
        <w:t>Gallwn</w:t>
      </w:r>
      <w:proofErr w:type="spellEnd"/>
      <w:r w:rsidRPr="001C3F13">
        <w:rPr>
          <w:color w:val="FF0000"/>
        </w:rPr>
        <w:t xml:space="preserve"> </w:t>
      </w:r>
      <w:proofErr w:type="spellStart"/>
      <w:r w:rsidRPr="001C3F13">
        <w:rPr>
          <w:color w:val="FF0000"/>
        </w:rPr>
        <w:t>ystyried</w:t>
      </w:r>
      <w:proofErr w:type="spellEnd"/>
      <w:r w:rsidRPr="001C3F13">
        <w:rPr>
          <w:color w:val="FF0000"/>
        </w:rPr>
        <w:t xml:space="preserve"> </w:t>
      </w:r>
      <w:proofErr w:type="spellStart"/>
      <w:r w:rsidRPr="001C3F13">
        <w:rPr>
          <w:color w:val="FF0000"/>
        </w:rPr>
        <w:t>cyflwyniadau</w:t>
      </w:r>
      <w:proofErr w:type="spellEnd"/>
      <w:r w:rsidRPr="001C3F13">
        <w:rPr>
          <w:color w:val="FF0000"/>
        </w:rPr>
        <w:t xml:space="preserve"> </w:t>
      </w:r>
      <w:proofErr w:type="spellStart"/>
      <w:r w:rsidRPr="001C3F13">
        <w:rPr>
          <w:color w:val="FF0000"/>
        </w:rPr>
        <w:t>yn</w:t>
      </w:r>
      <w:proofErr w:type="spellEnd"/>
      <w:r w:rsidRPr="001C3F13">
        <w:rPr>
          <w:color w:val="FF0000"/>
        </w:rPr>
        <w:t xml:space="preserve"> </w:t>
      </w:r>
      <w:proofErr w:type="spellStart"/>
      <w:r w:rsidRPr="001C3F13">
        <w:rPr>
          <w:color w:val="FF0000"/>
        </w:rPr>
        <w:t>Gymraeg</w:t>
      </w:r>
      <w:proofErr w:type="spellEnd"/>
      <w:r w:rsidRPr="001C3F13">
        <w:rPr>
          <w:color w:val="FF0000"/>
        </w:rPr>
        <w:t xml:space="preserve">, </w:t>
      </w:r>
      <w:proofErr w:type="spellStart"/>
      <w:r w:rsidRPr="001C3F13">
        <w:rPr>
          <w:color w:val="FF0000"/>
        </w:rPr>
        <w:t>gan</w:t>
      </w:r>
      <w:proofErr w:type="spellEnd"/>
      <w:r w:rsidRPr="001C3F13">
        <w:rPr>
          <w:color w:val="FF0000"/>
        </w:rPr>
        <w:t xml:space="preserve"> </w:t>
      </w:r>
      <w:proofErr w:type="spellStart"/>
      <w:r w:rsidRPr="001C3F13">
        <w:rPr>
          <w:color w:val="FF0000"/>
        </w:rPr>
        <w:t>na</w:t>
      </w:r>
      <w:proofErr w:type="spellEnd"/>
      <w:r w:rsidRPr="001C3F13">
        <w:rPr>
          <w:color w:val="FF0000"/>
        </w:rPr>
        <w:t xml:space="preserve"> </w:t>
      </w:r>
      <w:proofErr w:type="spellStart"/>
      <w:r w:rsidRPr="001C3F13">
        <w:rPr>
          <w:color w:val="FF0000"/>
        </w:rPr>
        <w:t>fydd</w:t>
      </w:r>
      <w:proofErr w:type="spellEnd"/>
      <w:r w:rsidRPr="001C3F13">
        <w:rPr>
          <w:color w:val="FF0000"/>
        </w:rPr>
        <w:t xml:space="preserve"> y </w:t>
      </w:r>
      <w:proofErr w:type="spellStart"/>
      <w:r w:rsidRPr="001C3F13">
        <w:rPr>
          <w:color w:val="FF0000"/>
        </w:rPr>
        <w:t>rhain</w:t>
      </w:r>
      <w:proofErr w:type="spellEnd"/>
      <w:r w:rsidRPr="001C3F13">
        <w:rPr>
          <w:color w:val="FF0000"/>
        </w:rPr>
        <w:t xml:space="preserve"> </w:t>
      </w:r>
      <w:proofErr w:type="spellStart"/>
      <w:r w:rsidRPr="001C3F13">
        <w:rPr>
          <w:color w:val="FF0000"/>
        </w:rPr>
        <w:t>yn</w:t>
      </w:r>
      <w:proofErr w:type="spellEnd"/>
      <w:r w:rsidRPr="001C3F13">
        <w:rPr>
          <w:color w:val="FF0000"/>
        </w:rPr>
        <w:t xml:space="preserve"> </w:t>
      </w:r>
      <w:proofErr w:type="spellStart"/>
      <w:r w:rsidRPr="001C3F13">
        <w:rPr>
          <w:color w:val="FF0000"/>
        </w:rPr>
        <w:t>cael</w:t>
      </w:r>
      <w:proofErr w:type="spellEnd"/>
      <w:r w:rsidRPr="001C3F13">
        <w:rPr>
          <w:color w:val="FF0000"/>
        </w:rPr>
        <w:t xml:space="preserve"> </w:t>
      </w:r>
      <w:proofErr w:type="spellStart"/>
      <w:r w:rsidRPr="001C3F13">
        <w:rPr>
          <w:color w:val="FF0000"/>
        </w:rPr>
        <w:t>eu</w:t>
      </w:r>
      <w:proofErr w:type="spellEnd"/>
      <w:r w:rsidRPr="001C3F13">
        <w:rPr>
          <w:color w:val="FF0000"/>
        </w:rPr>
        <w:t xml:space="preserve"> trin </w:t>
      </w:r>
      <w:proofErr w:type="spellStart"/>
      <w:r w:rsidRPr="001C3F13">
        <w:rPr>
          <w:color w:val="FF0000"/>
        </w:rPr>
        <w:t>yn</w:t>
      </w:r>
      <w:proofErr w:type="spellEnd"/>
      <w:r w:rsidRPr="001C3F13">
        <w:rPr>
          <w:color w:val="FF0000"/>
        </w:rPr>
        <w:t xml:space="preserve"> </w:t>
      </w:r>
      <w:proofErr w:type="spellStart"/>
      <w:r w:rsidRPr="001C3F13">
        <w:rPr>
          <w:color w:val="FF0000"/>
        </w:rPr>
        <w:t>llai</w:t>
      </w:r>
      <w:proofErr w:type="spellEnd"/>
      <w:r w:rsidRPr="001C3F13">
        <w:rPr>
          <w:color w:val="FF0000"/>
        </w:rPr>
        <w:t xml:space="preserve"> </w:t>
      </w:r>
      <w:proofErr w:type="spellStart"/>
      <w:r w:rsidRPr="001C3F13">
        <w:rPr>
          <w:color w:val="FF0000"/>
        </w:rPr>
        <w:t>ffafriol</w:t>
      </w:r>
      <w:proofErr w:type="spellEnd"/>
      <w:r w:rsidRPr="001C3F13">
        <w:rPr>
          <w:color w:val="FF0000"/>
        </w:rPr>
        <w:t xml:space="preserve"> </w:t>
      </w:r>
      <w:proofErr w:type="spellStart"/>
      <w:r w:rsidRPr="001C3F13">
        <w:rPr>
          <w:color w:val="FF0000"/>
        </w:rPr>
        <w:t>na</w:t>
      </w:r>
      <w:proofErr w:type="spellEnd"/>
      <w:r w:rsidRPr="001C3F13">
        <w:rPr>
          <w:color w:val="FF0000"/>
        </w:rPr>
        <w:t xml:space="preserve"> </w:t>
      </w:r>
      <w:proofErr w:type="spellStart"/>
      <w:r w:rsidRPr="001C3F13">
        <w:rPr>
          <w:color w:val="FF0000"/>
        </w:rPr>
        <w:t>thendr</w:t>
      </w:r>
      <w:proofErr w:type="spellEnd"/>
      <w:r w:rsidRPr="001C3F13">
        <w:rPr>
          <w:color w:val="FF0000"/>
        </w:rPr>
        <w:t xml:space="preserve"> a </w:t>
      </w:r>
      <w:proofErr w:type="spellStart"/>
      <w:r w:rsidRPr="001C3F13">
        <w:rPr>
          <w:color w:val="FF0000"/>
        </w:rPr>
        <w:t>gyflwynir</w:t>
      </w:r>
      <w:proofErr w:type="spellEnd"/>
      <w:r w:rsidRPr="001C3F13">
        <w:rPr>
          <w:color w:val="FF0000"/>
        </w:rPr>
        <w:t xml:space="preserve"> </w:t>
      </w:r>
      <w:proofErr w:type="spellStart"/>
      <w:r w:rsidRPr="001C3F13">
        <w:rPr>
          <w:color w:val="FF0000"/>
        </w:rPr>
        <w:t>yn</w:t>
      </w:r>
      <w:proofErr w:type="spellEnd"/>
      <w:r w:rsidRPr="001C3F13">
        <w:rPr>
          <w:color w:val="FF0000"/>
        </w:rPr>
        <w:t xml:space="preserve"> </w:t>
      </w:r>
      <w:proofErr w:type="spellStart"/>
      <w:r w:rsidRPr="001C3F13">
        <w:rPr>
          <w:color w:val="FF0000"/>
        </w:rPr>
        <w:t>Saesneg</w:t>
      </w:r>
      <w:proofErr w:type="spellEnd"/>
      <w:r>
        <w:rPr>
          <w:color w:val="FF0000"/>
        </w:rPr>
        <w:t>.</w:t>
      </w:r>
    </w:p>
    <w:p w14:paraId="78E99241" w14:textId="3ABDD1E5" w:rsidR="000B7A9F" w:rsidRPr="00543402" w:rsidRDefault="000B7A9F" w:rsidP="00E82F58">
      <w:pPr>
        <w:rPr>
          <w:lang w:val="cy-GB"/>
        </w:rPr>
      </w:pPr>
      <w:r w:rsidRPr="00543402">
        <w:rPr>
          <w:lang w:val="cy-GB"/>
        </w:rPr>
        <w:t xml:space="preserve">The </w:t>
      </w:r>
      <w:proofErr w:type="spellStart"/>
      <w:r w:rsidRPr="00543402">
        <w:rPr>
          <w:lang w:val="cy-GB"/>
        </w:rPr>
        <w:t>University</w:t>
      </w:r>
      <w:proofErr w:type="spellEnd"/>
      <w:r w:rsidRPr="00543402">
        <w:rPr>
          <w:lang w:val="cy-GB"/>
        </w:rPr>
        <w:t xml:space="preserve"> of Wales</w:t>
      </w:r>
      <w:r w:rsidR="007549FE">
        <w:rPr>
          <w:lang w:val="cy-GB"/>
        </w:rPr>
        <w:t xml:space="preserve"> </w:t>
      </w:r>
      <w:proofErr w:type="spellStart"/>
      <w:r w:rsidR="007549FE">
        <w:rPr>
          <w:lang w:val="cy-GB"/>
        </w:rPr>
        <w:t>Trinity</w:t>
      </w:r>
      <w:proofErr w:type="spellEnd"/>
      <w:r w:rsidRPr="00543402">
        <w:rPr>
          <w:lang w:val="cy-GB"/>
        </w:rPr>
        <w:t xml:space="preserve"> Saint David</w:t>
      </w:r>
      <w:r>
        <w:rPr>
          <w:lang w:val="cy-GB"/>
        </w:rPr>
        <w:t xml:space="preserve"> Group </w:t>
      </w:r>
      <w:proofErr w:type="spellStart"/>
      <w:r>
        <w:rPr>
          <w:lang w:val="cy-GB"/>
        </w:rPr>
        <w:t>are</w:t>
      </w:r>
      <w:proofErr w:type="spellEnd"/>
      <w:r>
        <w:rPr>
          <w:lang w:val="cy-GB"/>
        </w:rPr>
        <w:t xml:space="preserve"> </w:t>
      </w:r>
      <w:proofErr w:type="spellStart"/>
      <w:r w:rsidRPr="00543402">
        <w:rPr>
          <w:lang w:val="cy-GB"/>
        </w:rPr>
        <w:t>required</w:t>
      </w:r>
      <w:proofErr w:type="spellEnd"/>
      <w:r w:rsidRPr="00543402">
        <w:rPr>
          <w:lang w:val="cy-GB"/>
        </w:rPr>
        <w:t xml:space="preserve"> to </w:t>
      </w:r>
      <w:proofErr w:type="spellStart"/>
      <w:r w:rsidRPr="00543402">
        <w:rPr>
          <w:lang w:val="cy-GB"/>
        </w:rPr>
        <w:t>comply</w:t>
      </w:r>
      <w:proofErr w:type="spellEnd"/>
      <w:r w:rsidRPr="00543402">
        <w:rPr>
          <w:lang w:val="cy-GB"/>
        </w:rPr>
        <w:t xml:space="preserve"> </w:t>
      </w:r>
      <w:proofErr w:type="spellStart"/>
      <w:r w:rsidRPr="00543402">
        <w:rPr>
          <w:lang w:val="cy-GB"/>
        </w:rPr>
        <w:t>with</w:t>
      </w:r>
      <w:proofErr w:type="spellEnd"/>
      <w:r w:rsidRPr="00543402">
        <w:rPr>
          <w:lang w:val="cy-GB"/>
        </w:rPr>
        <w:t xml:space="preserve"> the Welsh </w:t>
      </w:r>
      <w:proofErr w:type="spellStart"/>
      <w:r w:rsidRPr="00543402">
        <w:rPr>
          <w:lang w:val="cy-GB"/>
        </w:rPr>
        <w:t>Language</w:t>
      </w:r>
      <w:proofErr w:type="spellEnd"/>
      <w:r w:rsidRPr="00543402">
        <w:rPr>
          <w:lang w:val="cy-GB"/>
        </w:rPr>
        <w:t xml:space="preserve"> (Wales) </w:t>
      </w:r>
      <w:proofErr w:type="spellStart"/>
      <w:r w:rsidRPr="00543402">
        <w:rPr>
          <w:lang w:val="cy-GB"/>
        </w:rPr>
        <w:t>Measure</w:t>
      </w:r>
      <w:proofErr w:type="spellEnd"/>
      <w:r w:rsidRPr="00543402">
        <w:rPr>
          <w:lang w:val="cy-GB"/>
        </w:rPr>
        <w:t xml:space="preserve"> 2011, </w:t>
      </w:r>
      <w:proofErr w:type="spellStart"/>
      <w:r w:rsidRPr="00543402">
        <w:rPr>
          <w:lang w:val="cy-GB"/>
        </w:rPr>
        <w:t>which</w:t>
      </w:r>
      <w:proofErr w:type="spellEnd"/>
      <w:r w:rsidRPr="00543402">
        <w:rPr>
          <w:lang w:val="cy-GB"/>
        </w:rPr>
        <w:t xml:space="preserve"> </w:t>
      </w:r>
      <w:proofErr w:type="spellStart"/>
      <w:r w:rsidRPr="00543402">
        <w:rPr>
          <w:lang w:val="cy-GB"/>
        </w:rPr>
        <w:t>gives</w:t>
      </w:r>
      <w:proofErr w:type="spellEnd"/>
      <w:r w:rsidRPr="00543402">
        <w:rPr>
          <w:lang w:val="cy-GB"/>
        </w:rPr>
        <w:t xml:space="preserve"> the Welsh </w:t>
      </w:r>
      <w:proofErr w:type="spellStart"/>
      <w:r w:rsidRPr="00543402">
        <w:rPr>
          <w:lang w:val="cy-GB"/>
        </w:rPr>
        <w:t>language</w:t>
      </w:r>
      <w:proofErr w:type="spellEnd"/>
      <w:r w:rsidRPr="00543402">
        <w:rPr>
          <w:lang w:val="cy-GB"/>
        </w:rPr>
        <w:t xml:space="preserve"> </w:t>
      </w:r>
      <w:proofErr w:type="spellStart"/>
      <w:r w:rsidRPr="00543402">
        <w:rPr>
          <w:lang w:val="cy-GB"/>
        </w:rPr>
        <w:t>an</w:t>
      </w:r>
      <w:proofErr w:type="spellEnd"/>
      <w:r w:rsidRPr="00543402">
        <w:rPr>
          <w:lang w:val="cy-GB"/>
        </w:rPr>
        <w:t xml:space="preserve"> </w:t>
      </w:r>
      <w:proofErr w:type="spellStart"/>
      <w:r w:rsidRPr="00543402">
        <w:rPr>
          <w:lang w:val="cy-GB"/>
        </w:rPr>
        <w:t>official</w:t>
      </w:r>
      <w:proofErr w:type="spellEnd"/>
      <w:r w:rsidRPr="00543402">
        <w:rPr>
          <w:lang w:val="cy-GB"/>
        </w:rPr>
        <w:t xml:space="preserve"> </w:t>
      </w:r>
      <w:proofErr w:type="spellStart"/>
      <w:r w:rsidRPr="00543402">
        <w:rPr>
          <w:lang w:val="cy-GB"/>
        </w:rPr>
        <w:t>status</w:t>
      </w:r>
      <w:proofErr w:type="spellEnd"/>
      <w:r w:rsidRPr="00543402">
        <w:rPr>
          <w:lang w:val="cy-GB"/>
        </w:rPr>
        <w:t xml:space="preserve"> </w:t>
      </w:r>
      <w:proofErr w:type="spellStart"/>
      <w:r w:rsidRPr="00543402">
        <w:rPr>
          <w:lang w:val="cy-GB"/>
        </w:rPr>
        <w:t>in</w:t>
      </w:r>
      <w:proofErr w:type="spellEnd"/>
      <w:r w:rsidRPr="00543402">
        <w:rPr>
          <w:lang w:val="cy-GB"/>
        </w:rPr>
        <w:t xml:space="preserve"> Wales. </w:t>
      </w:r>
      <w:proofErr w:type="spellStart"/>
      <w:r w:rsidRPr="00543402">
        <w:rPr>
          <w:lang w:val="cy-GB"/>
        </w:rPr>
        <w:t>In</w:t>
      </w:r>
      <w:proofErr w:type="spellEnd"/>
      <w:r w:rsidRPr="00543402">
        <w:rPr>
          <w:lang w:val="cy-GB"/>
        </w:rPr>
        <w:t xml:space="preserve"> </w:t>
      </w:r>
      <w:proofErr w:type="spellStart"/>
      <w:r w:rsidRPr="00543402">
        <w:rPr>
          <w:lang w:val="cy-GB"/>
        </w:rPr>
        <w:t>accordance</w:t>
      </w:r>
      <w:proofErr w:type="spellEnd"/>
      <w:r w:rsidRPr="00543402">
        <w:rPr>
          <w:lang w:val="cy-GB"/>
        </w:rPr>
        <w:t xml:space="preserve"> </w:t>
      </w:r>
      <w:proofErr w:type="spellStart"/>
      <w:r w:rsidRPr="00543402">
        <w:rPr>
          <w:lang w:val="cy-GB"/>
        </w:rPr>
        <w:t>with</w:t>
      </w:r>
      <w:proofErr w:type="spellEnd"/>
      <w:r w:rsidRPr="00543402">
        <w:rPr>
          <w:lang w:val="cy-GB"/>
        </w:rPr>
        <w:t xml:space="preserve"> the </w:t>
      </w:r>
      <w:proofErr w:type="spellStart"/>
      <w:r w:rsidRPr="00543402">
        <w:rPr>
          <w:lang w:val="cy-GB"/>
        </w:rPr>
        <w:t>Measure</w:t>
      </w:r>
      <w:proofErr w:type="spellEnd"/>
      <w:r w:rsidRPr="00543402">
        <w:rPr>
          <w:lang w:val="cy-GB"/>
        </w:rPr>
        <w:t xml:space="preserve">, the Welsh </w:t>
      </w:r>
      <w:proofErr w:type="spellStart"/>
      <w:r w:rsidRPr="00543402">
        <w:rPr>
          <w:lang w:val="cy-GB"/>
        </w:rPr>
        <w:t>Language</w:t>
      </w:r>
      <w:proofErr w:type="spellEnd"/>
      <w:r w:rsidRPr="00543402">
        <w:rPr>
          <w:lang w:val="cy-GB"/>
        </w:rPr>
        <w:t xml:space="preserve"> </w:t>
      </w:r>
      <w:proofErr w:type="spellStart"/>
      <w:r w:rsidRPr="00543402">
        <w:rPr>
          <w:lang w:val="cy-GB"/>
        </w:rPr>
        <w:t>Standards</w:t>
      </w:r>
      <w:proofErr w:type="spellEnd"/>
      <w:r w:rsidRPr="00543402">
        <w:rPr>
          <w:lang w:val="cy-GB"/>
        </w:rPr>
        <w:t xml:space="preserve"> </w:t>
      </w:r>
      <w:proofErr w:type="spellStart"/>
      <w:r w:rsidRPr="00543402">
        <w:rPr>
          <w:lang w:val="cy-GB"/>
        </w:rPr>
        <w:t>have</w:t>
      </w:r>
      <w:proofErr w:type="spellEnd"/>
      <w:r w:rsidRPr="00543402">
        <w:rPr>
          <w:lang w:val="cy-GB"/>
        </w:rPr>
        <w:t xml:space="preserve"> </w:t>
      </w:r>
      <w:proofErr w:type="spellStart"/>
      <w:r w:rsidRPr="00543402">
        <w:rPr>
          <w:lang w:val="cy-GB"/>
        </w:rPr>
        <w:t>been</w:t>
      </w:r>
      <w:proofErr w:type="spellEnd"/>
      <w:r w:rsidRPr="00543402">
        <w:rPr>
          <w:lang w:val="cy-GB"/>
        </w:rPr>
        <w:t xml:space="preserve"> </w:t>
      </w:r>
      <w:proofErr w:type="spellStart"/>
      <w:r w:rsidRPr="00543402">
        <w:rPr>
          <w:lang w:val="cy-GB"/>
        </w:rPr>
        <w:t>imposed</w:t>
      </w:r>
      <w:proofErr w:type="spellEnd"/>
      <w:r w:rsidRPr="00543402">
        <w:rPr>
          <w:lang w:val="cy-GB"/>
        </w:rPr>
        <w:t xml:space="preserve"> </w:t>
      </w:r>
      <w:proofErr w:type="spellStart"/>
      <w:r w:rsidRPr="00543402">
        <w:rPr>
          <w:lang w:val="cy-GB"/>
        </w:rPr>
        <w:t>on</w:t>
      </w:r>
      <w:proofErr w:type="spellEnd"/>
      <w:r w:rsidRPr="00543402">
        <w:rPr>
          <w:lang w:val="cy-GB"/>
        </w:rPr>
        <w:t xml:space="preserve"> the </w:t>
      </w:r>
      <w:proofErr w:type="spellStart"/>
      <w:r w:rsidRPr="00543402">
        <w:rPr>
          <w:lang w:val="cy-GB"/>
        </w:rPr>
        <w:t>University</w:t>
      </w:r>
      <w:proofErr w:type="spellEnd"/>
      <w:r w:rsidRPr="00543402">
        <w:rPr>
          <w:lang w:val="cy-GB"/>
        </w:rPr>
        <w:t xml:space="preserve"> </w:t>
      </w:r>
      <w:proofErr w:type="spellStart"/>
      <w:r w:rsidRPr="00543402">
        <w:rPr>
          <w:lang w:val="cy-GB"/>
        </w:rPr>
        <w:t>and</w:t>
      </w:r>
      <w:proofErr w:type="spellEnd"/>
      <w:r w:rsidRPr="00543402">
        <w:rPr>
          <w:lang w:val="cy-GB"/>
        </w:rPr>
        <w:t xml:space="preserve"> the </w:t>
      </w:r>
      <w:proofErr w:type="spellStart"/>
      <w:r w:rsidRPr="00543402">
        <w:rPr>
          <w:lang w:val="cy-GB"/>
        </w:rPr>
        <w:t>University</w:t>
      </w:r>
      <w:proofErr w:type="spellEnd"/>
      <w:r w:rsidRPr="00543402">
        <w:rPr>
          <w:lang w:val="cy-GB"/>
        </w:rPr>
        <w:t xml:space="preserve">, </w:t>
      </w:r>
      <w:proofErr w:type="spellStart"/>
      <w:r w:rsidRPr="00543402">
        <w:rPr>
          <w:lang w:val="cy-GB"/>
        </w:rPr>
        <w:t>along</w:t>
      </w:r>
      <w:proofErr w:type="spellEnd"/>
      <w:r w:rsidRPr="00543402">
        <w:rPr>
          <w:lang w:val="cy-GB"/>
        </w:rPr>
        <w:t xml:space="preserve"> </w:t>
      </w:r>
      <w:proofErr w:type="spellStart"/>
      <w:r w:rsidRPr="00543402">
        <w:rPr>
          <w:lang w:val="cy-GB"/>
        </w:rPr>
        <w:t>with</w:t>
      </w:r>
      <w:proofErr w:type="spellEnd"/>
      <w:r w:rsidRPr="00543402">
        <w:rPr>
          <w:lang w:val="cy-GB"/>
        </w:rPr>
        <w:t xml:space="preserve"> </w:t>
      </w:r>
      <w:proofErr w:type="spellStart"/>
      <w:r w:rsidRPr="00543402">
        <w:rPr>
          <w:lang w:val="cy-GB"/>
        </w:rPr>
        <w:t>any</w:t>
      </w:r>
      <w:proofErr w:type="spellEnd"/>
      <w:r w:rsidRPr="00543402">
        <w:rPr>
          <w:lang w:val="cy-GB"/>
        </w:rPr>
        <w:t xml:space="preserve"> </w:t>
      </w:r>
      <w:proofErr w:type="spellStart"/>
      <w:r w:rsidRPr="00543402">
        <w:rPr>
          <w:lang w:val="cy-GB"/>
        </w:rPr>
        <w:t>other</w:t>
      </w:r>
      <w:proofErr w:type="spellEnd"/>
      <w:r w:rsidRPr="00543402">
        <w:rPr>
          <w:lang w:val="cy-GB"/>
        </w:rPr>
        <w:t xml:space="preserve"> </w:t>
      </w:r>
      <w:proofErr w:type="spellStart"/>
      <w:r w:rsidRPr="00543402">
        <w:rPr>
          <w:lang w:val="cy-GB"/>
        </w:rPr>
        <w:t>parties</w:t>
      </w:r>
      <w:proofErr w:type="spellEnd"/>
      <w:r w:rsidRPr="00543402">
        <w:rPr>
          <w:lang w:val="cy-GB"/>
        </w:rPr>
        <w:t xml:space="preserve"> </w:t>
      </w:r>
      <w:proofErr w:type="spellStart"/>
      <w:r w:rsidRPr="00543402">
        <w:rPr>
          <w:lang w:val="cy-GB"/>
        </w:rPr>
        <w:t>acting</w:t>
      </w:r>
      <w:proofErr w:type="spellEnd"/>
      <w:r w:rsidRPr="00543402">
        <w:rPr>
          <w:lang w:val="cy-GB"/>
        </w:rPr>
        <w:t xml:space="preserve"> </w:t>
      </w:r>
      <w:proofErr w:type="spellStart"/>
      <w:r w:rsidRPr="00543402">
        <w:rPr>
          <w:lang w:val="cy-GB"/>
        </w:rPr>
        <w:t>on</w:t>
      </w:r>
      <w:proofErr w:type="spellEnd"/>
      <w:r w:rsidRPr="00543402">
        <w:rPr>
          <w:lang w:val="cy-GB"/>
        </w:rPr>
        <w:t xml:space="preserve"> </w:t>
      </w:r>
      <w:proofErr w:type="spellStart"/>
      <w:r w:rsidRPr="00543402">
        <w:rPr>
          <w:lang w:val="cy-GB"/>
        </w:rPr>
        <w:t>behalf</w:t>
      </w:r>
      <w:proofErr w:type="spellEnd"/>
      <w:r w:rsidRPr="00543402">
        <w:rPr>
          <w:lang w:val="cy-GB"/>
        </w:rPr>
        <w:t xml:space="preserve"> of the </w:t>
      </w:r>
      <w:proofErr w:type="spellStart"/>
      <w:r w:rsidRPr="00543402">
        <w:rPr>
          <w:lang w:val="cy-GB"/>
        </w:rPr>
        <w:t>University</w:t>
      </w:r>
      <w:proofErr w:type="spellEnd"/>
      <w:r w:rsidRPr="00543402">
        <w:rPr>
          <w:lang w:val="cy-GB"/>
        </w:rPr>
        <w:t xml:space="preserve">, </w:t>
      </w:r>
      <w:proofErr w:type="spellStart"/>
      <w:r w:rsidRPr="00543402">
        <w:rPr>
          <w:lang w:val="cy-GB"/>
        </w:rPr>
        <w:t>must</w:t>
      </w:r>
      <w:proofErr w:type="spellEnd"/>
      <w:r w:rsidRPr="00543402">
        <w:rPr>
          <w:lang w:val="cy-GB"/>
        </w:rPr>
        <w:t xml:space="preserve"> </w:t>
      </w:r>
      <w:proofErr w:type="spellStart"/>
      <w:r w:rsidRPr="00543402">
        <w:rPr>
          <w:lang w:val="cy-GB"/>
        </w:rPr>
        <w:t>fully</w:t>
      </w:r>
      <w:proofErr w:type="spellEnd"/>
      <w:r w:rsidRPr="00543402">
        <w:rPr>
          <w:lang w:val="cy-GB"/>
        </w:rPr>
        <w:t xml:space="preserve"> </w:t>
      </w:r>
      <w:proofErr w:type="spellStart"/>
      <w:r w:rsidRPr="00543402">
        <w:rPr>
          <w:lang w:val="cy-GB"/>
        </w:rPr>
        <w:t>comply</w:t>
      </w:r>
      <w:proofErr w:type="spellEnd"/>
      <w:r w:rsidRPr="00543402">
        <w:rPr>
          <w:lang w:val="cy-GB"/>
        </w:rPr>
        <w:t xml:space="preserve"> </w:t>
      </w:r>
      <w:proofErr w:type="spellStart"/>
      <w:r w:rsidRPr="00543402">
        <w:rPr>
          <w:lang w:val="cy-GB"/>
        </w:rPr>
        <w:t>with</w:t>
      </w:r>
      <w:proofErr w:type="spellEnd"/>
      <w:r w:rsidRPr="00543402">
        <w:rPr>
          <w:lang w:val="cy-GB"/>
        </w:rPr>
        <w:t xml:space="preserve"> the </w:t>
      </w:r>
      <w:proofErr w:type="spellStart"/>
      <w:r w:rsidRPr="00543402">
        <w:rPr>
          <w:lang w:val="cy-GB"/>
        </w:rPr>
        <w:t>relevant</w:t>
      </w:r>
      <w:proofErr w:type="spellEnd"/>
      <w:r w:rsidRPr="00543402">
        <w:rPr>
          <w:lang w:val="cy-GB"/>
        </w:rPr>
        <w:t xml:space="preserve"> </w:t>
      </w:r>
      <w:proofErr w:type="spellStart"/>
      <w:r w:rsidRPr="00543402">
        <w:rPr>
          <w:lang w:val="cy-GB"/>
        </w:rPr>
        <w:t>Standards</w:t>
      </w:r>
      <w:proofErr w:type="spellEnd"/>
      <w:r w:rsidRPr="00543402">
        <w:rPr>
          <w:lang w:val="cy-GB"/>
        </w:rPr>
        <w:t xml:space="preserve">. </w:t>
      </w:r>
      <w:proofErr w:type="spellStart"/>
      <w:r w:rsidRPr="00543402">
        <w:rPr>
          <w:lang w:val="cy-GB"/>
        </w:rPr>
        <w:t>This</w:t>
      </w:r>
      <w:proofErr w:type="spellEnd"/>
      <w:r w:rsidRPr="00543402">
        <w:rPr>
          <w:lang w:val="cy-GB"/>
        </w:rPr>
        <w:t xml:space="preserve"> </w:t>
      </w:r>
      <w:proofErr w:type="spellStart"/>
      <w:r w:rsidRPr="00543402">
        <w:rPr>
          <w:lang w:val="cy-GB"/>
        </w:rPr>
        <w:t>includes</w:t>
      </w:r>
      <w:proofErr w:type="spellEnd"/>
      <w:r w:rsidRPr="00543402">
        <w:rPr>
          <w:lang w:val="cy-GB"/>
        </w:rPr>
        <w:t xml:space="preserve"> </w:t>
      </w:r>
      <w:proofErr w:type="spellStart"/>
      <w:r w:rsidRPr="00543402">
        <w:rPr>
          <w:lang w:val="cy-GB"/>
        </w:rPr>
        <w:t>any</w:t>
      </w:r>
      <w:proofErr w:type="spellEnd"/>
      <w:r w:rsidRPr="00543402">
        <w:rPr>
          <w:lang w:val="cy-GB"/>
        </w:rPr>
        <w:t xml:space="preserve"> </w:t>
      </w:r>
      <w:proofErr w:type="spellStart"/>
      <w:r w:rsidRPr="00543402">
        <w:rPr>
          <w:lang w:val="cy-GB"/>
        </w:rPr>
        <w:t>third</w:t>
      </w:r>
      <w:proofErr w:type="spellEnd"/>
      <w:r w:rsidRPr="00543402">
        <w:rPr>
          <w:lang w:val="cy-GB"/>
        </w:rPr>
        <w:t xml:space="preserve"> </w:t>
      </w:r>
      <w:proofErr w:type="spellStart"/>
      <w:r w:rsidRPr="00543402">
        <w:rPr>
          <w:lang w:val="cy-GB"/>
        </w:rPr>
        <w:t>party</w:t>
      </w:r>
      <w:proofErr w:type="spellEnd"/>
      <w:r w:rsidRPr="00543402">
        <w:rPr>
          <w:lang w:val="cy-GB"/>
        </w:rPr>
        <w:t xml:space="preserve"> </w:t>
      </w:r>
      <w:proofErr w:type="spellStart"/>
      <w:r w:rsidRPr="00543402">
        <w:rPr>
          <w:lang w:val="cy-GB"/>
        </w:rPr>
        <w:t>agreement</w:t>
      </w:r>
      <w:proofErr w:type="spellEnd"/>
      <w:r w:rsidRPr="00543402">
        <w:rPr>
          <w:lang w:val="cy-GB"/>
        </w:rPr>
        <w:t xml:space="preserve"> or </w:t>
      </w:r>
      <w:proofErr w:type="spellStart"/>
      <w:r w:rsidRPr="00543402">
        <w:rPr>
          <w:lang w:val="cy-GB"/>
        </w:rPr>
        <w:t>partnership</w:t>
      </w:r>
      <w:proofErr w:type="spellEnd"/>
      <w:r w:rsidRPr="00543402">
        <w:rPr>
          <w:lang w:val="cy-GB"/>
        </w:rPr>
        <w:t>.</w:t>
      </w:r>
    </w:p>
    <w:p w14:paraId="339CB370" w14:textId="77777777" w:rsidR="000B7A9F" w:rsidRPr="00543402" w:rsidRDefault="000B7A9F" w:rsidP="00E82F58">
      <w:pPr>
        <w:rPr>
          <w:lang w:val="cy-GB"/>
        </w:rPr>
      </w:pPr>
      <w:r w:rsidRPr="00543402">
        <w:rPr>
          <w:lang w:val="cy-GB"/>
        </w:rPr>
        <w:t xml:space="preserve">It is the </w:t>
      </w:r>
      <w:proofErr w:type="spellStart"/>
      <w:r w:rsidRPr="00543402">
        <w:rPr>
          <w:lang w:val="cy-GB"/>
        </w:rPr>
        <w:t>University’s</w:t>
      </w:r>
      <w:proofErr w:type="spellEnd"/>
      <w:r w:rsidRPr="00543402">
        <w:rPr>
          <w:lang w:val="cy-GB"/>
        </w:rPr>
        <w:t xml:space="preserve"> </w:t>
      </w:r>
      <w:proofErr w:type="spellStart"/>
      <w:r w:rsidRPr="00543402">
        <w:rPr>
          <w:lang w:val="cy-GB"/>
        </w:rPr>
        <w:t>duty</w:t>
      </w:r>
      <w:proofErr w:type="spellEnd"/>
      <w:r w:rsidRPr="00543402">
        <w:rPr>
          <w:lang w:val="cy-GB"/>
        </w:rPr>
        <w:t xml:space="preserve"> to offer a Welsh </w:t>
      </w:r>
      <w:proofErr w:type="spellStart"/>
      <w:r w:rsidRPr="00543402">
        <w:rPr>
          <w:lang w:val="cy-GB"/>
        </w:rPr>
        <w:t>Language</w:t>
      </w:r>
      <w:proofErr w:type="spellEnd"/>
      <w:r w:rsidRPr="00543402">
        <w:rPr>
          <w:lang w:val="cy-GB"/>
        </w:rPr>
        <w:t xml:space="preserve"> </w:t>
      </w:r>
      <w:proofErr w:type="spellStart"/>
      <w:r w:rsidRPr="00543402">
        <w:rPr>
          <w:lang w:val="cy-GB"/>
        </w:rPr>
        <w:t>service</w:t>
      </w:r>
      <w:proofErr w:type="spellEnd"/>
      <w:r w:rsidRPr="00543402">
        <w:rPr>
          <w:lang w:val="cy-GB"/>
        </w:rPr>
        <w:t xml:space="preserve"> </w:t>
      </w:r>
      <w:proofErr w:type="spellStart"/>
      <w:r w:rsidRPr="00543402">
        <w:rPr>
          <w:lang w:val="cy-GB"/>
        </w:rPr>
        <w:t>and</w:t>
      </w:r>
      <w:proofErr w:type="spellEnd"/>
      <w:r w:rsidRPr="00543402">
        <w:rPr>
          <w:lang w:val="cy-GB"/>
        </w:rPr>
        <w:t xml:space="preserve"> </w:t>
      </w:r>
      <w:proofErr w:type="spellStart"/>
      <w:r w:rsidRPr="00543402">
        <w:rPr>
          <w:lang w:val="cy-GB"/>
        </w:rPr>
        <w:t>promote</w:t>
      </w:r>
      <w:proofErr w:type="spellEnd"/>
      <w:r w:rsidRPr="00543402">
        <w:rPr>
          <w:lang w:val="cy-GB"/>
        </w:rPr>
        <w:t xml:space="preserve"> the </w:t>
      </w:r>
      <w:proofErr w:type="spellStart"/>
      <w:r w:rsidRPr="00543402">
        <w:rPr>
          <w:lang w:val="cy-GB"/>
        </w:rPr>
        <w:t>use</w:t>
      </w:r>
      <w:proofErr w:type="spellEnd"/>
      <w:r w:rsidRPr="00543402">
        <w:rPr>
          <w:lang w:val="cy-GB"/>
        </w:rPr>
        <w:t xml:space="preserve"> of the Welsh </w:t>
      </w:r>
      <w:proofErr w:type="spellStart"/>
      <w:r w:rsidRPr="00543402">
        <w:rPr>
          <w:lang w:val="cy-GB"/>
        </w:rPr>
        <w:t>language</w:t>
      </w:r>
      <w:proofErr w:type="spellEnd"/>
      <w:r w:rsidRPr="00543402">
        <w:rPr>
          <w:lang w:val="cy-GB"/>
        </w:rPr>
        <w:t xml:space="preserve">, </w:t>
      </w:r>
      <w:proofErr w:type="spellStart"/>
      <w:r w:rsidRPr="00543402">
        <w:rPr>
          <w:lang w:val="cy-GB"/>
        </w:rPr>
        <w:t>and</w:t>
      </w:r>
      <w:proofErr w:type="spellEnd"/>
      <w:r w:rsidRPr="00543402">
        <w:rPr>
          <w:lang w:val="cy-GB"/>
        </w:rPr>
        <w:t xml:space="preserve"> </w:t>
      </w:r>
      <w:proofErr w:type="spellStart"/>
      <w:r w:rsidRPr="00543402">
        <w:rPr>
          <w:lang w:val="cy-GB"/>
        </w:rPr>
        <w:t>therefore</w:t>
      </w:r>
      <w:proofErr w:type="spellEnd"/>
      <w:r w:rsidRPr="00543402">
        <w:rPr>
          <w:lang w:val="cy-GB"/>
        </w:rPr>
        <w:t xml:space="preserve"> it is </w:t>
      </w:r>
      <w:proofErr w:type="spellStart"/>
      <w:r w:rsidRPr="00543402">
        <w:rPr>
          <w:lang w:val="cy-GB"/>
        </w:rPr>
        <w:t>essential</w:t>
      </w:r>
      <w:proofErr w:type="spellEnd"/>
      <w:r w:rsidRPr="00543402">
        <w:rPr>
          <w:lang w:val="cy-GB"/>
        </w:rPr>
        <w:t xml:space="preserve"> </w:t>
      </w:r>
      <w:proofErr w:type="spellStart"/>
      <w:r w:rsidRPr="00543402">
        <w:rPr>
          <w:lang w:val="cy-GB"/>
        </w:rPr>
        <w:t>that</w:t>
      </w:r>
      <w:proofErr w:type="spellEnd"/>
      <w:r w:rsidRPr="00543402">
        <w:rPr>
          <w:lang w:val="cy-GB"/>
        </w:rPr>
        <w:t xml:space="preserve"> all </w:t>
      </w:r>
      <w:proofErr w:type="spellStart"/>
      <w:r w:rsidRPr="00543402">
        <w:rPr>
          <w:lang w:val="cy-GB"/>
        </w:rPr>
        <w:t>third</w:t>
      </w:r>
      <w:proofErr w:type="spellEnd"/>
      <w:r w:rsidRPr="00543402">
        <w:rPr>
          <w:lang w:val="cy-GB"/>
        </w:rPr>
        <w:t xml:space="preserve"> </w:t>
      </w:r>
      <w:proofErr w:type="spellStart"/>
      <w:r w:rsidRPr="00543402">
        <w:rPr>
          <w:lang w:val="cy-GB"/>
        </w:rPr>
        <w:t>parties</w:t>
      </w:r>
      <w:proofErr w:type="spellEnd"/>
      <w:r w:rsidRPr="00543402">
        <w:rPr>
          <w:lang w:val="cy-GB"/>
        </w:rPr>
        <w:t xml:space="preserve"> </w:t>
      </w:r>
      <w:proofErr w:type="spellStart"/>
      <w:r w:rsidRPr="00543402">
        <w:rPr>
          <w:lang w:val="cy-GB"/>
        </w:rPr>
        <w:t>acting</w:t>
      </w:r>
      <w:proofErr w:type="spellEnd"/>
      <w:r w:rsidRPr="00543402">
        <w:rPr>
          <w:lang w:val="cy-GB"/>
        </w:rPr>
        <w:t xml:space="preserve"> </w:t>
      </w:r>
      <w:proofErr w:type="spellStart"/>
      <w:r w:rsidRPr="00543402">
        <w:rPr>
          <w:lang w:val="cy-GB"/>
        </w:rPr>
        <w:t>on</w:t>
      </w:r>
      <w:proofErr w:type="spellEnd"/>
      <w:r w:rsidRPr="00543402">
        <w:rPr>
          <w:lang w:val="cy-GB"/>
        </w:rPr>
        <w:t xml:space="preserve"> </w:t>
      </w:r>
      <w:proofErr w:type="spellStart"/>
      <w:r w:rsidRPr="00543402">
        <w:rPr>
          <w:lang w:val="cy-GB"/>
        </w:rPr>
        <w:t>behalf</w:t>
      </w:r>
      <w:proofErr w:type="spellEnd"/>
      <w:r w:rsidRPr="00543402">
        <w:rPr>
          <w:lang w:val="cy-GB"/>
        </w:rPr>
        <w:t xml:space="preserve"> of the </w:t>
      </w:r>
      <w:proofErr w:type="spellStart"/>
      <w:r w:rsidRPr="00543402">
        <w:rPr>
          <w:lang w:val="cy-GB"/>
        </w:rPr>
        <w:t>University</w:t>
      </w:r>
      <w:proofErr w:type="spellEnd"/>
      <w:r w:rsidRPr="00543402">
        <w:rPr>
          <w:lang w:val="cy-GB"/>
        </w:rPr>
        <w:t xml:space="preserve"> </w:t>
      </w:r>
      <w:proofErr w:type="spellStart"/>
      <w:r w:rsidRPr="00543402">
        <w:rPr>
          <w:lang w:val="cy-GB"/>
        </w:rPr>
        <w:t>offers</w:t>
      </w:r>
      <w:proofErr w:type="spellEnd"/>
      <w:r w:rsidRPr="00543402">
        <w:rPr>
          <w:lang w:val="cy-GB"/>
        </w:rPr>
        <w:t xml:space="preserve"> the </w:t>
      </w:r>
      <w:proofErr w:type="spellStart"/>
      <w:r w:rsidRPr="00543402">
        <w:rPr>
          <w:lang w:val="cy-GB"/>
        </w:rPr>
        <w:t>same</w:t>
      </w:r>
      <w:proofErr w:type="spellEnd"/>
      <w:r w:rsidRPr="00543402">
        <w:rPr>
          <w:lang w:val="cy-GB"/>
        </w:rPr>
        <w:t xml:space="preserve"> </w:t>
      </w:r>
      <w:proofErr w:type="spellStart"/>
      <w:r w:rsidRPr="00543402">
        <w:rPr>
          <w:lang w:val="cy-GB"/>
        </w:rPr>
        <w:t>provision</w:t>
      </w:r>
      <w:proofErr w:type="spellEnd"/>
      <w:r>
        <w:rPr>
          <w:lang w:val="cy-GB"/>
        </w:rPr>
        <w:t xml:space="preserve">, </w:t>
      </w:r>
      <w:proofErr w:type="spellStart"/>
      <w:r>
        <w:rPr>
          <w:lang w:val="cy-GB"/>
        </w:rPr>
        <w:t>where</w:t>
      </w:r>
      <w:proofErr w:type="spellEnd"/>
      <w:r>
        <w:rPr>
          <w:lang w:val="cy-GB"/>
        </w:rPr>
        <w:t xml:space="preserve"> </w:t>
      </w:r>
      <w:proofErr w:type="spellStart"/>
      <w:r>
        <w:rPr>
          <w:lang w:val="cy-GB"/>
        </w:rPr>
        <w:t>appropriate</w:t>
      </w:r>
      <w:proofErr w:type="spellEnd"/>
      <w:r w:rsidRPr="00543402">
        <w:rPr>
          <w:lang w:val="cy-GB"/>
        </w:rPr>
        <w:t>.</w:t>
      </w:r>
    </w:p>
    <w:p w14:paraId="1D9C91DA" w14:textId="77777777" w:rsidR="000B7A9F" w:rsidRDefault="000B7A9F" w:rsidP="00E82F58">
      <w:pPr>
        <w:rPr>
          <w:rStyle w:val="Hyperlink"/>
          <w:lang w:val="cy-GB"/>
        </w:rPr>
      </w:pPr>
      <w:r w:rsidRPr="00543402">
        <w:rPr>
          <w:lang w:val="cy-GB"/>
        </w:rPr>
        <w:t xml:space="preserve">The </w:t>
      </w:r>
      <w:proofErr w:type="spellStart"/>
      <w:r w:rsidRPr="00543402">
        <w:rPr>
          <w:lang w:val="cy-GB"/>
        </w:rPr>
        <w:t>University’s</w:t>
      </w:r>
      <w:proofErr w:type="spellEnd"/>
      <w:r w:rsidRPr="00543402">
        <w:rPr>
          <w:lang w:val="cy-GB"/>
        </w:rPr>
        <w:t xml:space="preserve"> Welsh </w:t>
      </w:r>
      <w:proofErr w:type="spellStart"/>
      <w:r w:rsidRPr="00543402">
        <w:rPr>
          <w:lang w:val="cy-GB"/>
        </w:rPr>
        <w:t>Language</w:t>
      </w:r>
      <w:proofErr w:type="spellEnd"/>
      <w:r w:rsidRPr="00543402">
        <w:rPr>
          <w:lang w:val="cy-GB"/>
        </w:rPr>
        <w:t xml:space="preserve"> </w:t>
      </w:r>
      <w:proofErr w:type="spellStart"/>
      <w:r w:rsidRPr="00543402">
        <w:rPr>
          <w:lang w:val="cy-GB"/>
        </w:rPr>
        <w:t>Standards</w:t>
      </w:r>
      <w:proofErr w:type="spellEnd"/>
      <w:r w:rsidRPr="00543402">
        <w:rPr>
          <w:lang w:val="cy-GB"/>
        </w:rPr>
        <w:t xml:space="preserve"> can be </w:t>
      </w:r>
      <w:proofErr w:type="spellStart"/>
      <w:r w:rsidRPr="00543402">
        <w:rPr>
          <w:lang w:val="cy-GB"/>
        </w:rPr>
        <w:t>read</w:t>
      </w:r>
      <w:proofErr w:type="spellEnd"/>
      <w:r w:rsidRPr="00543402">
        <w:rPr>
          <w:lang w:val="cy-GB"/>
        </w:rPr>
        <w:t xml:space="preserve"> by </w:t>
      </w:r>
      <w:proofErr w:type="spellStart"/>
      <w:r w:rsidRPr="00543402">
        <w:rPr>
          <w:lang w:val="cy-GB"/>
        </w:rPr>
        <w:t>following</w:t>
      </w:r>
      <w:proofErr w:type="spellEnd"/>
      <w:r w:rsidRPr="00543402">
        <w:rPr>
          <w:lang w:val="cy-GB"/>
        </w:rPr>
        <w:t xml:space="preserve"> </w:t>
      </w:r>
      <w:proofErr w:type="spellStart"/>
      <w:r w:rsidRPr="00543402">
        <w:rPr>
          <w:lang w:val="cy-GB"/>
        </w:rPr>
        <w:t>this</w:t>
      </w:r>
      <w:proofErr w:type="spellEnd"/>
      <w:r w:rsidRPr="00543402">
        <w:rPr>
          <w:lang w:val="cy-GB"/>
        </w:rPr>
        <w:t xml:space="preserve"> </w:t>
      </w:r>
      <w:proofErr w:type="spellStart"/>
      <w:r w:rsidRPr="00543402">
        <w:rPr>
          <w:lang w:val="cy-GB"/>
        </w:rPr>
        <w:t>link</w:t>
      </w:r>
      <w:proofErr w:type="spellEnd"/>
      <w:r w:rsidRPr="00543402">
        <w:rPr>
          <w:lang w:val="cy-GB"/>
        </w:rPr>
        <w:t>:</w:t>
      </w:r>
      <w:r>
        <w:rPr>
          <w:lang w:val="cy-GB"/>
        </w:rPr>
        <w:t xml:space="preserve"> </w:t>
      </w:r>
      <w:hyperlink r:id="rId11" w:history="1">
        <w:r w:rsidRPr="00CC50E1">
          <w:rPr>
            <w:rStyle w:val="Hyperlink"/>
            <w:lang w:val="cy-GB"/>
          </w:rPr>
          <w:t>https://www.uwtsd.ac.uk/welsh-language-standards/</w:t>
        </w:r>
      </w:hyperlink>
    </w:p>
    <w:p w14:paraId="1A941A96" w14:textId="77777777" w:rsidR="000B7A9F" w:rsidRPr="001C3F13" w:rsidRDefault="000B7A9F" w:rsidP="00E82F58">
      <w:pPr>
        <w:rPr>
          <w:color w:val="FF0000"/>
        </w:rPr>
      </w:pPr>
      <w:r w:rsidRPr="001C3F13">
        <w:rPr>
          <w:color w:val="FF0000"/>
        </w:rPr>
        <w:t xml:space="preserve">If you wish to receive the tender documents in the Welsh Language, please contact </w:t>
      </w:r>
      <w:hyperlink r:id="rId12" w:history="1">
        <w:r w:rsidRPr="00CC50E1">
          <w:rPr>
            <w:rStyle w:val="Hyperlink"/>
          </w:rPr>
          <w:t>procurement@uwtsd.ac.uk</w:t>
        </w:r>
      </w:hyperlink>
      <w:r w:rsidRPr="001C3F13">
        <w:rPr>
          <w:color w:val="FF0000"/>
        </w:rPr>
        <w:t>. We are able to consider submissions in Welsh, as these will be treat</w:t>
      </w:r>
      <w:r>
        <w:rPr>
          <w:color w:val="FF0000"/>
        </w:rPr>
        <w:t>ed</w:t>
      </w:r>
      <w:r w:rsidRPr="001C3F13">
        <w:rPr>
          <w:color w:val="FF0000"/>
        </w:rPr>
        <w:t xml:space="preserve"> no less favourably than a tender submitted in English.</w:t>
      </w:r>
    </w:p>
    <w:p w14:paraId="3ECC9D6C" w14:textId="77777777" w:rsidR="005C55D6" w:rsidRDefault="005C55D6" w:rsidP="006B72A3">
      <w:pPr>
        <w:pStyle w:val="Heading2"/>
      </w:pPr>
      <w:bookmarkStart w:id="31" w:name="_Toc10462109"/>
      <w:bookmarkStart w:id="32" w:name="_Toc25665387"/>
      <w:bookmarkStart w:id="33" w:name="_Toc243491871"/>
      <w:r w:rsidRPr="00195EF9">
        <w:t>Extended Producer Responsibility Regulations</w:t>
      </w:r>
      <w:bookmarkEnd w:id="31"/>
      <w:bookmarkEnd w:id="32"/>
      <w:bookmarkEnd w:id="33"/>
    </w:p>
    <w:p w14:paraId="4AC0032A" w14:textId="67DC33B6" w:rsidR="005C55D6" w:rsidRDefault="005C55D6" w:rsidP="00E82F58">
      <w:pPr>
        <w:rPr>
          <w:b/>
          <w:color w:val="FF0000"/>
        </w:rPr>
      </w:pPr>
      <w:r w:rsidRPr="00195EF9">
        <w:t>Extended Producer Responsibility Regulations cover packaging, WEEE, batteries and cars in the UK. The EPR extends the producers’ responsibility to the post-consumer stage of a product life cycle and as a result, producers are now responsible for paying for the costs of collecting, transporting, recycling and responsibly disposing of these products and materials at the end of their life. If the organisation falls within the remit of the regulations, and/or is registered under the National Packaging Waste Database, all waste packaging produce</w:t>
      </w:r>
      <w:r w:rsidR="007549FE">
        <w:t>d</w:t>
      </w:r>
      <w:r w:rsidRPr="00195EF9">
        <w:t xml:space="preserve"> as part of the contracted activities must be collected and recycled by the organisation</w:t>
      </w:r>
      <w:r>
        <w:t xml:space="preserve">, </w:t>
      </w:r>
      <w:r w:rsidRPr="00195EF9">
        <w:t xml:space="preserve">on behalf of the </w:t>
      </w:r>
      <w:r w:rsidR="000E1950">
        <w:t>College</w:t>
      </w:r>
      <w:r>
        <w:t xml:space="preserve"> </w:t>
      </w:r>
      <w:r w:rsidRPr="00195EF9">
        <w:t>as part of the contract.</w:t>
      </w:r>
    </w:p>
    <w:p w14:paraId="43462E4F" w14:textId="77777777" w:rsidR="005C55D6" w:rsidRDefault="005C55D6" w:rsidP="005C55D6">
      <w:pPr>
        <w:spacing w:after="0"/>
      </w:pPr>
      <w:bookmarkStart w:id="34" w:name="_Toc10462110"/>
      <w:bookmarkStart w:id="35" w:name="_Toc25665388"/>
    </w:p>
    <w:p w14:paraId="766B748C" w14:textId="77777777" w:rsidR="005C55D6" w:rsidRPr="00B95D56" w:rsidRDefault="005C55D6" w:rsidP="006B72A3">
      <w:pPr>
        <w:pStyle w:val="Heading2"/>
      </w:pPr>
      <w:bookmarkStart w:id="36" w:name="_Toc243491872"/>
      <w:r w:rsidRPr="00B95D56">
        <w:t>Disclaimer</w:t>
      </w:r>
      <w:bookmarkEnd w:id="34"/>
      <w:bookmarkEnd w:id="35"/>
      <w:bookmarkEnd w:id="36"/>
    </w:p>
    <w:p w14:paraId="136315A0" w14:textId="77777777" w:rsidR="00197BF3" w:rsidRDefault="005C55D6" w:rsidP="00E82F58">
      <w:r w:rsidRPr="00EE0386">
        <w:t xml:space="preserve">All information contained in this document together with any subsequent statements howsoever conveyed, in respect of this Tender process, is provided in good faith and given to assist you. However, the </w:t>
      </w:r>
      <w:r w:rsidR="00AB54A3">
        <w:t>College</w:t>
      </w:r>
      <w:r w:rsidRPr="00EE0386">
        <w:t xml:space="preserve"> will not accept any liability in respect of the preparation or execution of your proposals, or any penalties / costs that you may incur thereof.</w:t>
      </w:r>
      <w:r>
        <w:t xml:space="preserve"> </w:t>
      </w:r>
    </w:p>
    <w:p w14:paraId="5B414ADA" w14:textId="77777777" w:rsidR="005C55D6" w:rsidRPr="00755A3A" w:rsidRDefault="005C55D6" w:rsidP="00E82F58">
      <w:r w:rsidRPr="00FA617D">
        <w:rPr>
          <w:b/>
          <w:color w:val="FF0000"/>
          <w:szCs w:val="20"/>
        </w:rPr>
        <w:t>T</w:t>
      </w:r>
      <w:r>
        <w:rPr>
          <w:b/>
          <w:color w:val="FF0000"/>
          <w:szCs w:val="20"/>
        </w:rPr>
        <w:t>enderers shall note that bids</w:t>
      </w:r>
      <w:r w:rsidRPr="00FA617D">
        <w:rPr>
          <w:b/>
          <w:color w:val="FF0000"/>
          <w:szCs w:val="20"/>
        </w:rPr>
        <w:t xml:space="preserve"> considered to be priced abnormally low shall be scrutinised to ensure that this is not as a result of a failure to un</w:t>
      </w:r>
      <w:r>
        <w:rPr>
          <w:b/>
          <w:color w:val="FF0000"/>
          <w:szCs w:val="20"/>
        </w:rPr>
        <w:t>derstand the requirements of this</w:t>
      </w:r>
      <w:r w:rsidRPr="00FA617D">
        <w:rPr>
          <w:b/>
          <w:color w:val="FF0000"/>
          <w:szCs w:val="20"/>
        </w:rPr>
        <w:t xml:space="preserve"> </w:t>
      </w:r>
      <w:r>
        <w:rPr>
          <w:b/>
          <w:color w:val="FF0000"/>
          <w:szCs w:val="20"/>
        </w:rPr>
        <w:t>C</w:t>
      </w:r>
      <w:r w:rsidRPr="00FA617D">
        <w:rPr>
          <w:b/>
          <w:color w:val="FF0000"/>
          <w:szCs w:val="20"/>
        </w:rPr>
        <w:t>ontract</w:t>
      </w:r>
      <w:r>
        <w:rPr>
          <w:b/>
          <w:color w:val="FF0000"/>
          <w:szCs w:val="20"/>
        </w:rPr>
        <w:t>.</w:t>
      </w:r>
    </w:p>
    <w:p w14:paraId="72E18215" w14:textId="77777777" w:rsidR="00543402" w:rsidRDefault="00543402" w:rsidP="00371792">
      <w:bookmarkStart w:id="37" w:name="_Toc10462111"/>
      <w:bookmarkStart w:id="38" w:name="_Toc25665389"/>
    </w:p>
    <w:p w14:paraId="50484741" w14:textId="77777777" w:rsidR="00543402" w:rsidRDefault="00543402">
      <w:pPr>
        <w:rPr>
          <w:rFonts w:asciiTheme="majorHAnsi" w:eastAsiaTheme="majorEastAsia" w:hAnsiTheme="majorHAnsi" w:cstheme="majorBidi"/>
          <w:b/>
          <w:sz w:val="32"/>
          <w:szCs w:val="32"/>
        </w:rPr>
      </w:pPr>
      <w:r>
        <w:br w:type="page"/>
      </w:r>
    </w:p>
    <w:p w14:paraId="7FE26A8A" w14:textId="77777777" w:rsidR="005C55D6" w:rsidRPr="00371792" w:rsidRDefault="005C55D6" w:rsidP="006B72A3">
      <w:pPr>
        <w:pStyle w:val="Heading1"/>
      </w:pPr>
      <w:bookmarkStart w:id="39" w:name="_Toc243491873"/>
      <w:r w:rsidRPr="00371792">
        <w:lastRenderedPageBreak/>
        <w:t>CONDITIONS OF TENDER</w:t>
      </w:r>
      <w:bookmarkEnd w:id="37"/>
      <w:bookmarkEnd w:id="38"/>
      <w:bookmarkEnd w:id="39"/>
    </w:p>
    <w:p w14:paraId="2C1E3FD9" w14:textId="77777777" w:rsidR="005C55D6" w:rsidRDefault="005C55D6" w:rsidP="005C55D6">
      <w:pPr>
        <w:spacing w:after="0"/>
      </w:pPr>
      <w:bookmarkStart w:id="40" w:name="_Toc10462112"/>
    </w:p>
    <w:p w14:paraId="1F842A4C" w14:textId="77777777" w:rsidR="005C55D6" w:rsidRDefault="005C55D6" w:rsidP="006B72A3">
      <w:pPr>
        <w:pStyle w:val="Heading2"/>
      </w:pPr>
      <w:bookmarkStart w:id="41" w:name="_Toc25665390"/>
      <w:bookmarkStart w:id="42" w:name="_Toc243491874"/>
      <w:r w:rsidRPr="006B72A3">
        <w:t>Conditions</w:t>
      </w:r>
      <w:r>
        <w:t xml:space="preserve"> of Tender</w:t>
      </w:r>
      <w:bookmarkEnd w:id="40"/>
      <w:bookmarkEnd w:id="41"/>
      <w:bookmarkEnd w:id="42"/>
    </w:p>
    <w:p w14:paraId="2C575D82" w14:textId="77777777" w:rsidR="005C55D6" w:rsidRPr="00280A1C" w:rsidRDefault="005C55D6" w:rsidP="00E82F58">
      <w:r w:rsidRPr="00280A1C">
        <w:t>The Tender is to be made strictly in accordance with the requirements of this Invitation to Tender which together with any addenda that are issued, are referred to as the Invitation to Tender.</w:t>
      </w:r>
    </w:p>
    <w:p w14:paraId="2EAB0B09" w14:textId="77777777" w:rsidR="005C55D6" w:rsidRPr="00280A1C" w:rsidRDefault="005C55D6" w:rsidP="00E82F58">
      <w:r w:rsidRPr="00280A1C">
        <w:t>Any query in connection with the Tender or the Invitation to Tender shall be conducted through the Sel</w:t>
      </w:r>
      <w:r>
        <w:t>l</w:t>
      </w:r>
      <w:r w:rsidRPr="00280A1C">
        <w:t xml:space="preserve">2Wales Portal. </w:t>
      </w:r>
    </w:p>
    <w:p w14:paraId="72D324B2" w14:textId="5F01EC89" w:rsidR="005C55D6" w:rsidRPr="00280A1C" w:rsidRDefault="005C55D6" w:rsidP="00E82F58">
      <w:r w:rsidRPr="00280A1C">
        <w:t xml:space="preserve">The response by </w:t>
      </w:r>
      <w:r w:rsidR="000E1950">
        <w:t>the College</w:t>
      </w:r>
      <w:r w:rsidR="00B379C2">
        <w:t xml:space="preserve"> </w:t>
      </w:r>
      <w:r w:rsidRPr="00280A1C">
        <w:t>as well as the nature of the query will be notified to all Tenderers, without disclosing the name of the Tenderer who initiated the query.  On no account before the Tender Date is the Tenderer to contact or communicate with any other person involved in work concerning this Invitation to Ten</w:t>
      </w:r>
      <w:r>
        <w:t xml:space="preserve">der unless the </w:t>
      </w:r>
      <w:r w:rsidR="000E1950">
        <w:t xml:space="preserve">College </w:t>
      </w:r>
      <w:r w:rsidRPr="00280A1C">
        <w:t>redirect</w:t>
      </w:r>
      <w:r w:rsidR="007549FE">
        <w:t>s</w:t>
      </w:r>
      <w:r w:rsidRPr="00280A1C">
        <w:t xml:space="preserve"> the enquiry.</w:t>
      </w:r>
    </w:p>
    <w:p w14:paraId="2933A4FF" w14:textId="77777777" w:rsidR="005C55D6" w:rsidRDefault="005C55D6" w:rsidP="006B72A3">
      <w:pPr>
        <w:pStyle w:val="Heading2"/>
      </w:pPr>
      <w:bookmarkStart w:id="43" w:name="_Toc10462113"/>
      <w:bookmarkStart w:id="44" w:name="_Toc25665391"/>
      <w:bookmarkStart w:id="45" w:name="_Toc243491875"/>
      <w:r>
        <w:t>Independent Tender</w:t>
      </w:r>
      <w:bookmarkEnd w:id="43"/>
      <w:bookmarkEnd w:id="44"/>
      <w:bookmarkEnd w:id="45"/>
    </w:p>
    <w:p w14:paraId="3D4D8681" w14:textId="3D50C77D" w:rsidR="005C55D6" w:rsidRPr="00280A1C" w:rsidRDefault="005C55D6" w:rsidP="005C55D6">
      <w:r w:rsidRPr="00280A1C">
        <w:t>By submission of a Tender, the Tenderer warrant</w:t>
      </w:r>
      <w:r w:rsidR="007549FE">
        <w:t>s</w:t>
      </w:r>
      <w:r w:rsidRPr="00280A1C">
        <w:t xml:space="preserve"> that:</w:t>
      </w:r>
    </w:p>
    <w:p w14:paraId="622DE1B9" w14:textId="77777777" w:rsidR="005C55D6" w:rsidRPr="00280A1C" w:rsidRDefault="005C55D6" w:rsidP="005C55D6">
      <w:pPr>
        <w:pStyle w:val="ListParagraph"/>
        <w:numPr>
          <w:ilvl w:val="0"/>
          <w:numId w:val="3"/>
        </w:numPr>
        <w:ind w:left="567" w:hanging="567"/>
      </w:pPr>
      <w:r w:rsidRPr="00280A1C">
        <w:t>The prices in the Tender have been arrived at independently, without consultation, communication, agreement or understanding for the purpose of restricting competition, as to any matter relating to such prices, with any other Tenderer or with any competitor.</w:t>
      </w:r>
    </w:p>
    <w:p w14:paraId="15394E67" w14:textId="77777777" w:rsidR="005C55D6" w:rsidRPr="00280A1C" w:rsidRDefault="005C55D6" w:rsidP="005C55D6">
      <w:pPr>
        <w:pStyle w:val="ListParagraph"/>
        <w:numPr>
          <w:ilvl w:val="0"/>
          <w:numId w:val="3"/>
        </w:numPr>
        <w:ind w:left="567" w:hanging="567"/>
      </w:pPr>
      <w:r w:rsidRPr="00280A1C">
        <w:t>Unless otherwise required by law, the prices which have been quoted in the Tender have not knowingly been disclosed by the Tenderer, directly or indirectly, to any other Tenderer or competitor, nor will they be disclosed.</w:t>
      </w:r>
    </w:p>
    <w:p w14:paraId="528170E0" w14:textId="77777777" w:rsidR="005C55D6" w:rsidRPr="00280A1C" w:rsidRDefault="005C55D6" w:rsidP="005C55D6">
      <w:pPr>
        <w:pStyle w:val="ListParagraph"/>
        <w:numPr>
          <w:ilvl w:val="0"/>
          <w:numId w:val="3"/>
        </w:numPr>
        <w:ind w:left="567" w:hanging="567"/>
      </w:pPr>
      <w:r w:rsidRPr="00280A1C">
        <w:t>No attempt has been made or will be made by the Tenderer to induce any other person or firm to submit or not to submit a Tender for the purpose of restricting competition.</w:t>
      </w:r>
    </w:p>
    <w:p w14:paraId="4AD428B3" w14:textId="5DDF9FBC" w:rsidR="005C55D6" w:rsidRDefault="005C55D6" w:rsidP="006B72A3">
      <w:pPr>
        <w:pStyle w:val="Heading2"/>
      </w:pPr>
      <w:bookmarkStart w:id="46" w:name="_Toc10462114"/>
      <w:bookmarkStart w:id="47" w:name="_Toc25665392"/>
      <w:bookmarkStart w:id="48" w:name="_Toc243491876"/>
      <w:r>
        <w:t xml:space="preserve">Modification by Coleg Sir </w:t>
      </w:r>
      <w:proofErr w:type="spellStart"/>
      <w:r>
        <w:t>Gâr</w:t>
      </w:r>
      <w:bookmarkEnd w:id="46"/>
      <w:bookmarkEnd w:id="47"/>
      <w:proofErr w:type="spellEnd"/>
      <w:r w:rsidR="00671674">
        <w:t xml:space="preserve"> / Coleg Ceredigion</w:t>
      </w:r>
      <w:bookmarkEnd w:id="48"/>
    </w:p>
    <w:p w14:paraId="482A4760" w14:textId="51A23358" w:rsidR="005C55D6" w:rsidRDefault="005C55D6" w:rsidP="00E82F58">
      <w:r w:rsidRPr="00491E62">
        <w:t xml:space="preserve">Any advice of a modification to the Invitation to Tender shall be issued at least six days before the Tender Date and shall be issued as an addendum to, and shall be deemed to constitute part of, the Invitation to Tender.  If necessary, </w:t>
      </w:r>
      <w:r w:rsidR="00B379C2" w:rsidRPr="00491E62">
        <w:rPr>
          <w:rFonts w:cs="Tahoma"/>
        </w:rPr>
        <w:t xml:space="preserve">Coleg Sir </w:t>
      </w:r>
      <w:proofErr w:type="spellStart"/>
      <w:r w:rsidR="00B379C2" w:rsidRPr="00491E62">
        <w:rPr>
          <w:rFonts w:cs="Tahoma"/>
        </w:rPr>
        <w:t>Gâ</w:t>
      </w:r>
      <w:r w:rsidR="00B379C2">
        <w:rPr>
          <w:rFonts w:cs="Tahoma"/>
        </w:rPr>
        <w:t>r</w:t>
      </w:r>
      <w:proofErr w:type="spellEnd"/>
      <w:r w:rsidR="00671674">
        <w:rPr>
          <w:rFonts w:cs="Tahoma"/>
        </w:rPr>
        <w:t xml:space="preserve"> / Coleg Ceredigion</w:t>
      </w:r>
      <w:r w:rsidR="00B379C2">
        <w:rPr>
          <w:rFonts w:cs="Tahoma"/>
        </w:rPr>
        <w:t xml:space="preserve"> </w:t>
      </w:r>
      <w:r w:rsidRPr="00491E62">
        <w:t xml:space="preserve">shall revise the Tender date in order to comply with this requirement.  </w:t>
      </w:r>
    </w:p>
    <w:p w14:paraId="1900FA61" w14:textId="77777777" w:rsidR="005C55D6" w:rsidRPr="00280A1C" w:rsidRDefault="005C55D6" w:rsidP="00E82F58">
      <w:r w:rsidRPr="00491E62">
        <w:t>Except under exceptional circumstances no extension of time and date by which the Tender must</w:t>
      </w:r>
      <w:r>
        <w:t xml:space="preserve"> be submitted will be granted.</w:t>
      </w:r>
    </w:p>
    <w:p w14:paraId="5592202C" w14:textId="77777777" w:rsidR="005C55D6" w:rsidRDefault="005C55D6" w:rsidP="006B72A3">
      <w:pPr>
        <w:pStyle w:val="Heading2"/>
      </w:pPr>
      <w:bookmarkStart w:id="49" w:name="_Toc10462115"/>
      <w:bookmarkStart w:id="50" w:name="_Toc25665393"/>
      <w:bookmarkStart w:id="51" w:name="_Toc243491877"/>
      <w:r>
        <w:t>Preparation of Tender</w:t>
      </w:r>
      <w:bookmarkEnd w:id="49"/>
      <w:bookmarkEnd w:id="50"/>
      <w:bookmarkEnd w:id="51"/>
    </w:p>
    <w:p w14:paraId="61E91605" w14:textId="25EA22C3" w:rsidR="000E1AD4" w:rsidRPr="000E1AD4" w:rsidRDefault="000E1AD4" w:rsidP="000E1AD4">
      <w:bookmarkStart w:id="52" w:name="_Toc10462116"/>
      <w:bookmarkStart w:id="53" w:name="_Toc25665394"/>
      <w:r w:rsidRPr="000E1AD4">
        <w:t xml:space="preserve">Coleg Sir Gar </w:t>
      </w:r>
      <w:r w:rsidR="00D66D70">
        <w:t xml:space="preserve">/ Coleg Ceredigion </w:t>
      </w:r>
      <w:r w:rsidRPr="000E1AD4">
        <w:t>will not be responsible for any costs or expenses incurred by the Tenderer in connection with either the preparation or delivery or in the evaluation of the Tender.</w:t>
      </w:r>
    </w:p>
    <w:p w14:paraId="45FE9615" w14:textId="77777777" w:rsidR="000E1AD4" w:rsidRPr="000E1AD4" w:rsidRDefault="000E1AD4" w:rsidP="000E1AD4">
      <w:r w:rsidRPr="000E1AD4">
        <w:t>The Tender and all accompanying documents are to be in English. All details of the Tender, including prices and rates, are to remain valid for acceptance for 90 days from tender return date.</w:t>
      </w:r>
    </w:p>
    <w:p w14:paraId="52D07C6B" w14:textId="77777777" w:rsidR="000E1AD4" w:rsidRPr="000E1AD4" w:rsidRDefault="000E1AD4" w:rsidP="000E1AD4">
      <w:r w:rsidRPr="000E1AD4">
        <w:t>We are able to consider submissions in Welsh, as these will be treated no less favourably than a tender submitted in English.</w:t>
      </w:r>
    </w:p>
    <w:p w14:paraId="2341F814" w14:textId="77777777" w:rsidR="005C55D6" w:rsidRDefault="005C55D6" w:rsidP="006B72A3">
      <w:pPr>
        <w:pStyle w:val="Heading2"/>
      </w:pPr>
      <w:bookmarkStart w:id="54" w:name="_Toc243491878"/>
      <w:r>
        <w:t>Currency of Tender</w:t>
      </w:r>
      <w:bookmarkEnd w:id="52"/>
      <w:bookmarkEnd w:id="53"/>
      <w:bookmarkEnd w:id="54"/>
    </w:p>
    <w:p w14:paraId="34D6DDA0" w14:textId="7631450A" w:rsidR="005C55D6" w:rsidRPr="00280A1C" w:rsidRDefault="005C55D6" w:rsidP="005C55D6">
      <w:pPr>
        <w:rPr>
          <w:rFonts w:cs="Tahoma"/>
        </w:rPr>
      </w:pPr>
      <w:r w:rsidRPr="00280A1C">
        <w:rPr>
          <w:rFonts w:cs="Tahoma"/>
        </w:rPr>
        <w:t xml:space="preserve">Tender prices shall be pounds sterling (£). </w:t>
      </w:r>
      <w:r w:rsidR="00B379C2">
        <w:rPr>
          <w:rFonts w:cs="Tahoma"/>
        </w:rPr>
        <w:t xml:space="preserve">Coleg Sir </w:t>
      </w:r>
      <w:proofErr w:type="spellStart"/>
      <w:r w:rsidR="00B379C2">
        <w:rPr>
          <w:rFonts w:cs="Tahoma"/>
        </w:rPr>
        <w:t>Gâr</w:t>
      </w:r>
      <w:proofErr w:type="spellEnd"/>
      <w:r w:rsidR="00671674">
        <w:rPr>
          <w:rFonts w:cs="Tahoma"/>
        </w:rPr>
        <w:t xml:space="preserve"> / Coleg Ceredigion </w:t>
      </w:r>
      <w:r w:rsidR="00B379C2">
        <w:rPr>
          <w:rFonts w:cs="Tahoma"/>
        </w:rPr>
        <w:t>will</w:t>
      </w:r>
      <w:r w:rsidRPr="00280A1C">
        <w:rPr>
          <w:rFonts w:cs="Tahoma"/>
        </w:rPr>
        <w:t xml:space="preserve"> not be responsible for any banking costs incurred by the </w:t>
      </w:r>
      <w:r w:rsidR="00E679B8">
        <w:rPr>
          <w:rFonts w:cs="Tahoma"/>
        </w:rPr>
        <w:t xml:space="preserve">Tenderer </w:t>
      </w:r>
      <w:r w:rsidRPr="00280A1C">
        <w:rPr>
          <w:rFonts w:cs="Tahoma"/>
        </w:rPr>
        <w:t>in receiving currency after conversion to / from Sterling.</w:t>
      </w:r>
    </w:p>
    <w:p w14:paraId="32010C1B" w14:textId="36D05CF6" w:rsidR="005C55D6" w:rsidRDefault="000E1950" w:rsidP="006B72A3">
      <w:pPr>
        <w:pStyle w:val="Heading2"/>
      </w:pPr>
      <w:bookmarkStart w:id="55" w:name="_Toc10462117"/>
      <w:bookmarkStart w:id="56" w:name="_Toc25665395"/>
      <w:bookmarkStart w:id="57" w:name="_Toc243491879"/>
      <w:r>
        <w:t>College</w:t>
      </w:r>
      <w:r w:rsidR="00A755AC">
        <w:t xml:space="preserve"> </w:t>
      </w:r>
      <w:r w:rsidR="001B49E2">
        <w:t>D</w:t>
      </w:r>
      <w:r w:rsidR="005C55D6">
        <w:t>iscretion</w:t>
      </w:r>
      <w:bookmarkEnd w:id="55"/>
      <w:bookmarkEnd w:id="56"/>
      <w:bookmarkEnd w:id="57"/>
    </w:p>
    <w:p w14:paraId="6D3A3E80" w14:textId="0A1F0194" w:rsidR="00104F42" w:rsidRDefault="005C55D6" w:rsidP="005C55D6">
      <w:pPr>
        <w:spacing w:after="0"/>
        <w:rPr>
          <w:rFonts w:cs="Tahoma"/>
        </w:rPr>
      </w:pPr>
      <w:r w:rsidRPr="00491E62">
        <w:rPr>
          <w:rFonts w:cs="Tahoma"/>
        </w:rPr>
        <w:t xml:space="preserve">Coleg Sir </w:t>
      </w:r>
      <w:proofErr w:type="spellStart"/>
      <w:r w:rsidRPr="00491E62">
        <w:rPr>
          <w:rFonts w:cs="Tahoma"/>
        </w:rPr>
        <w:t>Gâ</w:t>
      </w:r>
      <w:r w:rsidR="00A755AC">
        <w:rPr>
          <w:rFonts w:cs="Tahoma"/>
        </w:rPr>
        <w:t>r</w:t>
      </w:r>
      <w:proofErr w:type="spellEnd"/>
      <w:r w:rsidR="00671674">
        <w:rPr>
          <w:rFonts w:cs="Tahoma"/>
        </w:rPr>
        <w:t xml:space="preserve"> / Coleg Ceredigion</w:t>
      </w:r>
      <w:r w:rsidR="00B379C2">
        <w:rPr>
          <w:rFonts w:cs="Tahoma"/>
        </w:rPr>
        <w:t xml:space="preserve"> </w:t>
      </w:r>
      <w:r w:rsidRPr="00491E62">
        <w:rPr>
          <w:rFonts w:cs="Tahoma"/>
        </w:rPr>
        <w:t>does not undertake to accept the lowest tender, or part, or all of any Tender, and the acknowledgement of receipt of any submitted tender shall not constitute any actual o</w:t>
      </w:r>
      <w:r w:rsidR="000E1950">
        <w:rPr>
          <w:rFonts w:cs="Tahoma"/>
        </w:rPr>
        <w:t>r implied agreement between the</w:t>
      </w:r>
      <w:r w:rsidR="00AB54A3">
        <w:rPr>
          <w:rFonts w:cs="Tahoma"/>
        </w:rPr>
        <w:t xml:space="preserve"> </w:t>
      </w:r>
      <w:r w:rsidRPr="00491E62">
        <w:rPr>
          <w:rFonts w:cs="Tahoma"/>
        </w:rPr>
        <w:t xml:space="preserve">College and the Tenderer. </w:t>
      </w:r>
    </w:p>
    <w:p w14:paraId="6E7C9468" w14:textId="77777777" w:rsidR="00104F42" w:rsidRDefault="00104F42" w:rsidP="005C55D6">
      <w:pPr>
        <w:spacing w:after="0"/>
        <w:rPr>
          <w:rFonts w:cs="Tahoma"/>
        </w:rPr>
      </w:pPr>
    </w:p>
    <w:p w14:paraId="3C5646CD" w14:textId="77777777" w:rsidR="005C55D6" w:rsidRDefault="000E1950" w:rsidP="005C55D6">
      <w:pPr>
        <w:spacing w:after="0"/>
        <w:rPr>
          <w:rFonts w:cs="Tahoma"/>
        </w:rPr>
      </w:pPr>
      <w:r>
        <w:rPr>
          <w:rFonts w:cs="Tahoma"/>
        </w:rPr>
        <w:t>The College</w:t>
      </w:r>
      <w:r w:rsidR="00104F42">
        <w:rPr>
          <w:rFonts w:cs="Tahoma"/>
        </w:rPr>
        <w:t xml:space="preserve"> </w:t>
      </w:r>
      <w:r w:rsidR="005C55D6" w:rsidRPr="00491E62">
        <w:rPr>
          <w:rFonts w:cs="Tahoma"/>
        </w:rPr>
        <w:t>reserves the right to accept any part or all of any tender or tenders at its sole discretion. No part of the tender submitted will be returned to the tenderer.</w:t>
      </w:r>
    </w:p>
    <w:p w14:paraId="54E70B66" w14:textId="77777777" w:rsidR="005C55D6" w:rsidRDefault="005C55D6" w:rsidP="005C55D6">
      <w:pPr>
        <w:rPr>
          <w:rFonts w:cs="Tahoma"/>
        </w:rPr>
      </w:pPr>
      <w:r>
        <w:rPr>
          <w:rFonts w:cs="Tahoma"/>
        </w:rPr>
        <w:br w:type="page"/>
      </w:r>
    </w:p>
    <w:p w14:paraId="3EAD3B98" w14:textId="77777777" w:rsidR="005C55D6" w:rsidRDefault="005C55D6" w:rsidP="006B72A3">
      <w:pPr>
        <w:pStyle w:val="Heading2"/>
      </w:pPr>
      <w:bookmarkStart w:id="58" w:name="_Toc10462118"/>
      <w:bookmarkStart w:id="59" w:name="_Toc25665396"/>
      <w:bookmarkStart w:id="60" w:name="_Toc243491880"/>
      <w:r>
        <w:lastRenderedPageBreak/>
        <w:t>Delivery of Tender</w:t>
      </w:r>
      <w:bookmarkEnd w:id="58"/>
      <w:bookmarkEnd w:id="59"/>
      <w:bookmarkEnd w:id="60"/>
    </w:p>
    <w:p w14:paraId="16D41382" w14:textId="2C964028" w:rsidR="005C55D6" w:rsidRPr="00491E62" w:rsidRDefault="005C55D6" w:rsidP="005C55D6">
      <w:pPr>
        <w:spacing w:after="0"/>
        <w:rPr>
          <w:rFonts w:cs="Tahoma"/>
        </w:rPr>
      </w:pPr>
      <w:r w:rsidRPr="00491E62">
        <w:rPr>
          <w:rFonts w:cs="Tahoma"/>
        </w:rPr>
        <w:t xml:space="preserve">The Tender must be </w:t>
      </w:r>
      <w:r w:rsidR="007549FE">
        <w:rPr>
          <w:rFonts w:cs="Tahoma"/>
        </w:rPr>
        <w:t>submitted</w:t>
      </w:r>
      <w:r w:rsidRPr="00491E62">
        <w:rPr>
          <w:rFonts w:cs="Tahoma"/>
        </w:rPr>
        <w:t xml:space="preserve"> in the manner described below and delivered no later than NOON, on the TENDER </w:t>
      </w:r>
      <w:r w:rsidR="00BC29BD">
        <w:rPr>
          <w:rFonts w:cs="Tahoma"/>
        </w:rPr>
        <w:t xml:space="preserve">TIME / </w:t>
      </w:r>
      <w:r w:rsidRPr="00491E62">
        <w:rPr>
          <w:rFonts w:cs="Tahoma"/>
        </w:rPr>
        <w:t>DATE.</w:t>
      </w:r>
    </w:p>
    <w:p w14:paraId="60FD1B2C" w14:textId="77777777" w:rsidR="005C55D6" w:rsidRDefault="005C55D6" w:rsidP="005C55D6">
      <w:pPr>
        <w:spacing w:after="0"/>
        <w:rPr>
          <w:rFonts w:cs="Tahoma"/>
        </w:rPr>
      </w:pPr>
    </w:p>
    <w:p w14:paraId="6908429F" w14:textId="77777777" w:rsidR="005C55D6" w:rsidRPr="00CA2591" w:rsidRDefault="005C55D6" w:rsidP="005C55D6">
      <w:pPr>
        <w:spacing w:after="0"/>
        <w:rPr>
          <w:rFonts w:cs="Tahoma"/>
          <w:b/>
        </w:rPr>
      </w:pPr>
      <w:r w:rsidRPr="00CA2591">
        <w:rPr>
          <w:rFonts w:cs="Tahoma"/>
          <w:b/>
        </w:rPr>
        <w:t>Submit via:</w:t>
      </w:r>
      <w:r w:rsidRPr="00CA2591">
        <w:rPr>
          <w:rFonts w:cs="Tahoma"/>
          <w:b/>
        </w:rPr>
        <w:tab/>
      </w:r>
      <w:r w:rsidRPr="00CA2591">
        <w:rPr>
          <w:rFonts w:cs="Tahoma"/>
          <w:b/>
        </w:rPr>
        <w:tab/>
        <w:t xml:space="preserve">Sell2Wales </w:t>
      </w:r>
      <w:proofErr w:type="spellStart"/>
      <w:r w:rsidRPr="00CA2591">
        <w:rPr>
          <w:rFonts w:cs="Tahoma"/>
          <w:b/>
        </w:rPr>
        <w:t>Postbox</w:t>
      </w:r>
      <w:proofErr w:type="spellEnd"/>
    </w:p>
    <w:p w14:paraId="7CF0AD38" w14:textId="6CCE07B2" w:rsidR="005C55D6" w:rsidRPr="00CA2591" w:rsidRDefault="005C55D6" w:rsidP="005C55D6">
      <w:pPr>
        <w:spacing w:after="0"/>
        <w:rPr>
          <w:rFonts w:cs="Tahoma"/>
          <w:b/>
          <w:vertAlign w:val="superscript"/>
        </w:rPr>
      </w:pPr>
      <w:r w:rsidRPr="00CA2591">
        <w:rPr>
          <w:rFonts w:cs="Tahoma"/>
          <w:b/>
        </w:rPr>
        <w:t xml:space="preserve">Tender </w:t>
      </w:r>
      <w:r w:rsidR="00BC29BD" w:rsidRPr="00CA2591">
        <w:rPr>
          <w:rFonts w:cs="Tahoma"/>
          <w:b/>
        </w:rPr>
        <w:t xml:space="preserve">Time / </w:t>
      </w:r>
      <w:r w:rsidRPr="00CA2591">
        <w:rPr>
          <w:rFonts w:cs="Tahoma"/>
          <w:b/>
        </w:rPr>
        <w:t>Date:</w:t>
      </w:r>
      <w:r w:rsidR="00BC29BD" w:rsidRPr="00CA2591">
        <w:rPr>
          <w:rFonts w:cs="Tahoma"/>
          <w:b/>
        </w:rPr>
        <w:tab/>
        <w:t>Noon</w:t>
      </w:r>
      <w:r w:rsidR="009C0043" w:rsidRPr="00CA2591">
        <w:rPr>
          <w:rFonts w:cs="Tahoma"/>
          <w:b/>
        </w:rPr>
        <w:t>,</w:t>
      </w:r>
      <w:r w:rsidR="000B7A9F" w:rsidRPr="00CA2591">
        <w:rPr>
          <w:rFonts w:cs="Tahoma"/>
          <w:b/>
        </w:rPr>
        <w:t xml:space="preserve"> </w:t>
      </w:r>
      <w:r w:rsidR="00CA2591" w:rsidRPr="00CA2591">
        <w:rPr>
          <w:rFonts w:cs="Tahoma"/>
          <w:b/>
        </w:rPr>
        <w:t>16/11/2026</w:t>
      </w:r>
    </w:p>
    <w:p w14:paraId="383226EB" w14:textId="77777777" w:rsidR="005C55D6" w:rsidRDefault="005C55D6" w:rsidP="005C55D6">
      <w:pPr>
        <w:spacing w:after="0"/>
        <w:rPr>
          <w:rFonts w:cs="Tahoma"/>
        </w:rPr>
      </w:pPr>
    </w:p>
    <w:p w14:paraId="770BDCA9" w14:textId="77777777" w:rsidR="005C55D6" w:rsidRPr="007345D3" w:rsidRDefault="005C55D6" w:rsidP="005C55D6">
      <w:pPr>
        <w:rPr>
          <w:rFonts w:cs="Tahoma"/>
          <w:b/>
        </w:rPr>
      </w:pPr>
      <w:r>
        <w:rPr>
          <w:rFonts w:cs="Tahoma"/>
          <w:b/>
        </w:rPr>
        <w:t>Tenders received that do not comply with this instruction will not be considered / evaluated.</w:t>
      </w:r>
    </w:p>
    <w:p w14:paraId="1D1D30B0" w14:textId="77777777" w:rsidR="005C55D6" w:rsidRDefault="005C55D6" w:rsidP="006B72A3">
      <w:pPr>
        <w:pStyle w:val="Heading2"/>
      </w:pPr>
      <w:bookmarkStart w:id="61" w:name="_Toc10462119"/>
      <w:bookmarkStart w:id="62" w:name="_Toc25665397"/>
      <w:bookmarkStart w:id="63" w:name="_Toc243491881"/>
      <w:r>
        <w:t>Tender Evaluation Criteria</w:t>
      </w:r>
      <w:bookmarkEnd w:id="61"/>
      <w:bookmarkEnd w:id="62"/>
      <w:bookmarkEnd w:id="63"/>
    </w:p>
    <w:p w14:paraId="03E19BFE" w14:textId="77777777" w:rsidR="005C55D6" w:rsidRPr="00B04A23" w:rsidRDefault="005C55D6" w:rsidP="005C55D6">
      <w:r w:rsidRPr="00B04A23">
        <w:t xml:space="preserve">For full </w:t>
      </w:r>
      <w:r>
        <w:t xml:space="preserve">detailed requirements, refer to </w:t>
      </w:r>
      <w:r w:rsidRPr="00280A1C">
        <w:rPr>
          <w:b/>
        </w:rPr>
        <w:t>Document 2 – Specification Document.</w:t>
      </w:r>
    </w:p>
    <w:p w14:paraId="012A20C4" w14:textId="77777777" w:rsidR="005C55D6" w:rsidRDefault="005C55D6" w:rsidP="006B72A3">
      <w:pPr>
        <w:pStyle w:val="Heading2"/>
      </w:pPr>
      <w:bookmarkStart w:id="64" w:name="_Toc10462120"/>
      <w:bookmarkStart w:id="65" w:name="_Toc25665398"/>
      <w:bookmarkStart w:id="66" w:name="_Toc243491882"/>
      <w:r>
        <w:t>Contact Point</w:t>
      </w:r>
      <w:bookmarkEnd w:id="64"/>
      <w:bookmarkEnd w:id="65"/>
      <w:bookmarkEnd w:id="66"/>
    </w:p>
    <w:p w14:paraId="4837A93D" w14:textId="77777777" w:rsidR="005C55D6" w:rsidRPr="00280A1C" w:rsidRDefault="005C55D6" w:rsidP="005C55D6">
      <w:r w:rsidRPr="00B04A23">
        <w:t>All questions, answers and clarification will ON</w:t>
      </w:r>
      <w:r>
        <w:t>LY be conducted via Sell2Wales.</w:t>
      </w:r>
    </w:p>
    <w:p w14:paraId="1A645F2E" w14:textId="77777777" w:rsidR="005C55D6" w:rsidRDefault="005C55D6" w:rsidP="006B72A3">
      <w:pPr>
        <w:pStyle w:val="Heading2"/>
      </w:pPr>
      <w:bookmarkStart w:id="67" w:name="_Toc10462121"/>
      <w:bookmarkStart w:id="68" w:name="_Toc25665399"/>
      <w:bookmarkStart w:id="69" w:name="_Toc243491883"/>
      <w:r>
        <w:t>Variations to Service and / or Price</w:t>
      </w:r>
      <w:bookmarkEnd w:id="67"/>
      <w:bookmarkEnd w:id="68"/>
      <w:bookmarkEnd w:id="69"/>
    </w:p>
    <w:p w14:paraId="17A43ABC" w14:textId="77777777" w:rsidR="005C55D6" w:rsidRPr="00B04A23" w:rsidRDefault="005C55D6" w:rsidP="005C55D6">
      <w:pPr>
        <w:spacing w:after="0"/>
        <w:rPr>
          <w:rFonts w:cs="Tahoma"/>
        </w:rPr>
      </w:pPr>
      <w:r w:rsidRPr="00B04A23">
        <w:rPr>
          <w:rFonts w:cs="Tahoma"/>
        </w:rPr>
        <w:t xml:space="preserve">The brief sets out the requirements of the </w:t>
      </w:r>
      <w:r w:rsidR="000E1950">
        <w:rPr>
          <w:rFonts w:cs="Tahoma"/>
        </w:rPr>
        <w:t>College</w:t>
      </w:r>
      <w:r w:rsidRPr="00B04A23">
        <w:rPr>
          <w:rFonts w:cs="Tahoma"/>
        </w:rPr>
        <w:t>. It is possible that during the life of the Contract, changes in the nature and volume of the work will arise. If so, written advice will be provided by the Client to the Supplier, who shall in turn instigate any additional works or services as may be necessary in connection with services required under the Contract.</w:t>
      </w:r>
    </w:p>
    <w:p w14:paraId="126DFBAB" w14:textId="77777777" w:rsidR="005C55D6" w:rsidRPr="00B04A23" w:rsidRDefault="005C55D6" w:rsidP="005C55D6">
      <w:pPr>
        <w:spacing w:after="0"/>
        <w:rPr>
          <w:rFonts w:cs="Tahoma"/>
        </w:rPr>
      </w:pPr>
    </w:p>
    <w:p w14:paraId="205C7988" w14:textId="77777777" w:rsidR="005C55D6" w:rsidRPr="00B04A23" w:rsidRDefault="005C55D6" w:rsidP="005C55D6">
      <w:pPr>
        <w:numPr>
          <w:ilvl w:val="0"/>
          <w:numId w:val="5"/>
        </w:numPr>
        <w:spacing w:after="0" w:line="276" w:lineRule="auto"/>
        <w:ind w:left="567" w:hanging="567"/>
        <w:contextualSpacing/>
        <w:rPr>
          <w:rFonts w:cs="Tahoma"/>
        </w:rPr>
      </w:pPr>
      <w:r w:rsidRPr="00B04A23">
        <w:rPr>
          <w:rFonts w:cs="Tahoma"/>
        </w:rPr>
        <w:t>Where minor changes are required, the Supplier will be expected to respond without recompense unless it can be demonstrated that additional costs have been incurred.</w:t>
      </w:r>
    </w:p>
    <w:p w14:paraId="16AF28E8" w14:textId="77777777" w:rsidR="005C55D6" w:rsidRPr="00B04A23" w:rsidRDefault="005C55D6" w:rsidP="005C55D6">
      <w:pPr>
        <w:spacing w:after="0"/>
        <w:ind w:left="567" w:hanging="567"/>
        <w:rPr>
          <w:rFonts w:cs="Tahoma"/>
        </w:rPr>
      </w:pPr>
    </w:p>
    <w:p w14:paraId="58C0FF3B" w14:textId="77777777" w:rsidR="005C55D6" w:rsidRDefault="005C55D6" w:rsidP="005C55D6">
      <w:pPr>
        <w:numPr>
          <w:ilvl w:val="0"/>
          <w:numId w:val="5"/>
        </w:numPr>
        <w:spacing w:after="0" w:line="276" w:lineRule="auto"/>
        <w:ind w:left="567" w:hanging="567"/>
        <w:contextualSpacing/>
        <w:rPr>
          <w:rFonts w:cs="Tahoma"/>
        </w:rPr>
      </w:pPr>
      <w:r w:rsidRPr="00B04A23">
        <w:rPr>
          <w:rFonts w:cs="Tahoma"/>
        </w:rPr>
        <w:t>Variations to the Specification of Services will be implemented by issuing written amendments</w:t>
      </w:r>
      <w:r w:rsidRPr="001E5569">
        <w:rPr>
          <w:rFonts w:cs="Tahoma"/>
        </w:rPr>
        <w:t>.</w:t>
      </w:r>
    </w:p>
    <w:p w14:paraId="7F0C680D" w14:textId="77777777" w:rsidR="005C55D6" w:rsidRPr="001E5569" w:rsidRDefault="005C55D6" w:rsidP="005C55D6">
      <w:pPr>
        <w:spacing w:after="0" w:line="276" w:lineRule="auto"/>
        <w:contextualSpacing/>
        <w:rPr>
          <w:rFonts w:cs="Tahoma"/>
        </w:rPr>
      </w:pPr>
    </w:p>
    <w:p w14:paraId="1A00B0F6" w14:textId="77777777" w:rsidR="005C55D6" w:rsidRDefault="005C55D6" w:rsidP="006B72A3">
      <w:pPr>
        <w:pStyle w:val="Heading2"/>
      </w:pPr>
      <w:bookmarkStart w:id="70" w:name="_Toc10462122"/>
      <w:bookmarkStart w:id="71" w:name="_Toc25665400"/>
      <w:bookmarkStart w:id="72" w:name="_Toc243491884"/>
      <w:r>
        <w:t>Data Protection, Security, Ownership and Use of Data</w:t>
      </w:r>
      <w:bookmarkEnd w:id="70"/>
      <w:bookmarkEnd w:id="71"/>
      <w:bookmarkEnd w:id="72"/>
    </w:p>
    <w:p w14:paraId="2791991F" w14:textId="77777777" w:rsidR="005C55D6" w:rsidRDefault="005C55D6" w:rsidP="005C55D6">
      <w:pPr>
        <w:spacing w:after="0"/>
        <w:rPr>
          <w:rFonts w:cs="Tahoma"/>
        </w:rPr>
      </w:pPr>
      <w:r w:rsidRPr="00887F8B">
        <w:rPr>
          <w:rFonts w:cs="Tahoma"/>
        </w:rPr>
        <w:t xml:space="preserve">The </w:t>
      </w:r>
      <w:r w:rsidR="000E1950">
        <w:rPr>
          <w:rFonts w:cs="Tahoma"/>
        </w:rPr>
        <w:t>College</w:t>
      </w:r>
      <w:r w:rsidRPr="00887F8B">
        <w:rPr>
          <w:rFonts w:cs="Tahoma"/>
        </w:rPr>
        <w:t xml:space="preserve"> </w:t>
      </w:r>
      <w:r w:rsidR="00AB54A3">
        <w:rPr>
          <w:rFonts w:cs="Tahoma"/>
        </w:rPr>
        <w:t>are</w:t>
      </w:r>
      <w:r w:rsidRPr="00887F8B">
        <w:rPr>
          <w:rFonts w:cs="Tahoma"/>
        </w:rPr>
        <w:t xml:space="preserve"> required to operate within the legal and regulatory framework set out below and remains responsible for the management of its compliance with this framework at all times.</w:t>
      </w:r>
    </w:p>
    <w:p w14:paraId="1E83EC05" w14:textId="77777777" w:rsidR="00CA2591" w:rsidRPr="00887F8B" w:rsidRDefault="00CA2591" w:rsidP="005C55D6">
      <w:pPr>
        <w:spacing w:after="0"/>
        <w:rPr>
          <w:rFonts w:cs="Tahoma"/>
        </w:rPr>
      </w:pPr>
    </w:p>
    <w:p w14:paraId="17AC063E" w14:textId="77777777" w:rsidR="005C55D6" w:rsidRPr="00DE55C3" w:rsidRDefault="005C55D6" w:rsidP="005C55D6">
      <w:pPr>
        <w:pStyle w:val="ListParagraph"/>
        <w:numPr>
          <w:ilvl w:val="0"/>
          <w:numId w:val="7"/>
        </w:numPr>
        <w:spacing w:after="0"/>
        <w:rPr>
          <w:rFonts w:cs="Tahoma"/>
        </w:rPr>
      </w:pPr>
      <w:r w:rsidRPr="00DE55C3">
        <w:rPr>
          <w:rFonts w:cs="Tahoma"/>
        </w:rPr>
        <w:t>European Union General Data Protection Regulation</w:t>
      </w:r>
    </w:p>
    <w:p w14:paraId="3D78330B" w14:textId="77777777" w:rsidR="005C55D6" w:rsidRPr="00DE55C3" w:rsidRDefault="005C55D6" w:rsidP="005C55D6">
      <w:pPr>
        <w:pStyle w:val="ListParagraph"/>
        <w:numPr>
          <w:ilvl w:val="0"/>
          <w:numId w:val="7"/>
        </w:numPr>
        <w:spacing w:after="0"/>
        <w:rPr>
          <w:rFonts w:cs="Tahoma"/>
        </w:rPr>
      </w:pPr>
      <w:r w:rsidRPr="00DE55C3">
        <w:rPr>
          <w:rFonts w:cs="Tahoma"/>
        </w:rPr>
        <w:t>Sarbanes-Oxley Act 2002 (USA)</w:t>
      </w:r>
    </w:p>
    <w:p w14:paraId="474B0184" w14:textId="77777777" w:rsidR="005C55D6" w:rsidRPr="00DE55C3" w:rsidRDefault="005C55D6" w:rsidP="005C55D6">
      <w:pPr>
        <w:pStyle w:val="ListParagraph"/>
        <w:numPr>
          <w:ilvl w:val="0"/>
          <w:numId w:val="7"/>
        </w:numPr>
        <w:spacing w:after="0"/>
        <w:rPr>
          <w:rFonts w:cs="Tahoma"/>
        </w:rPr>
      </w:pPr>
      <w:r w:rsidRPr="00DE55C3">
        <w:rPr>
          <w:rFonts w:cs="Tahoma"/>
        </w:rPr>
        <w:t>Health and Safety legislation</w:t>
      </w:r>
    </w:p>
    <w:p w14:paraId="2385FA99" w14:textId="77777777" w:rsidR="005C55D6" w:rsidRPr="00DE55C3" w:rsidRDefault="005C55D6" w:rsidP="005C55D6">
      <w:pPr>
        <w:pStyle w:val="ListParagraph"/>
        <w:numPr>
          <w:ilvl w:val="0"/>
          <w:numId w:val="7"/>
        </w:numPr>
        <w:spacing w:after="0"/>
        <w:rPr>
          <w:rFonts w:cs="Tahoma"/>
        </w:rPr>
      </w:pPr>
      <w:r w:rsidRPr="00DE55C3">
        <w:rPr>
          <w:rFonts w:cs="Tahoma"/>
        </w:rPr>
        <w:t>Payment Card Industry – Data Security Standard compliance</w:t>
      </w:r>
    </w:p>
    <w:p w14:paraId="65EB8AA8" w14:textId="77777777" w:rsidR="005C55D6" w:rsidRPr="00DE55C3" w:rsidRDefault="005C55D6" w:rsidP="005C55D6">
      <w:pPr>
        <w:pStyle w:val="ListParagraph"/>
        <w:numPr>
          <w:ilvl w:val="0"/>
          <w:numId w:val="7"/>
        </w:numPr>
        <w:spacing w:after="0"/>
        <w:rPr>
          <w:rFonts w:cs="Tahoma"/>
        </w:rPr>
      </w:pPr>
      <w:r w:rsidRPr="00DE55C3">
        <w:rPr>
          <w:rFonts w:cs="Tahoma"/>
        </w:rPr>
        <w:t>Financial Services legislation</w:t>
      </w:r>
    </w:p>
    <w:p w14:paraId="18334F63" w14:textId="77777777" w:rsidR="005C55D6" w:rsidRPr="00DE55C3" w:rsidRDefault="005C55D6" w:rsidP="005C55D6">
      <w:pPr>
        <w:pStyle w:val="ListParagraph"/>
        <w:numPr>
          <w:ilvl w:val="0"/>
          <w:numId w:val="7"/>
        </w:numPr>
        <w:spacing w:after="0"/>
        <w:rPr>
          <w:rFonts w:cs="Tahoma"/>
        </w:rPr>
      </w:pPr>
      <w:r w:rsidRPr="00DE55C3">
        <w:rPr>
          <w:rFonts w:cs="Tahoma"/>
        </w:rPr>
        <w:t>National and international standards e.g. ISO9001</w:t>
      </w:r>
    </w:p>
    <w:p w14:paraId="03794237" w14:textId="77777777" w:rsidR="005C55D6" w:rsidRPr="00DE55C3" w:rsidRDefault="005C55D6" w:rsidP="005C55D6">
      <w:pPr>
        <w:pStyle w:val="ListParagraph"/>
        <w:numPr>
          <w:ilvl w:val="0"/>
          <w:numId w:val="7"/>
        </w:numPr>
        <w:spacing w:after="0"/>
        <w:rPr>
          <w:rFonts w:cs="Tahoma"/>
        </w:rPr>
      </w:pPr>
      <w:r w:rsidRPr="00DE55C3">
        <w:rPr>
          <w:rFonts w:cs="Tahoma"/>
        </w:rPr>
        <w:t>Consumer protection legislation</w:t>
      </w:r>
    </w:p>
    <w:p w14:paraId="5DEDE2C3" w14:textId="77777777" w:rsidR="005C55D6" w:rsidRPr="00887F8B" w:rsidRDefault="005C55D6" w:rsidP="005C55D6">
      <w:pPr>
        <w:spacing w:after="0"/>
        <w:rPr>
          <w:rFonts w:cs="Tahoma"/>
        </w:rPr>
      </w:pPr>
    </w:p>
    <w:p w14:paraId="0A21482E" w14:textId="77777777" w:rsidR="005C55D6" w:rsidRPr="00887F8B" w:rsidRDefault="005C55D6" w:rsidP="005C55D6">
      <w:pPr>
        <w:spacing w:after="0"/>
        <w:rPr>
          <w:rFonts w:cs="Tahoma"/>
        </w:rPr>
      </w:pPr>
      <w:r w:rsidRPr="00887F8B">
        <w:rPr>
          <w:rFonts w:cs="Tahoma"/>
        </w:rPr>
        <w:t xml:space="preserve">The </w:t>
      </w:r>
      <w:r>
        <w:rPr>
          <w:rFonts w:cs="Tahoma"/>
        </w:rPr>
        <w:t xml:space="preserve">College </w:t>
      </w:r>
      <w:r w:rsidRPr="00887F8B">
        <w:rPr>
          <w:rFonts w:cs="Tahoma"/>
        </w:rPr>
        <w:t>expects suppliers to comply with these laws and regulations when handling its information assets.</w:t>
      </w:r>
    </w:p>
    <w:p w14:paraId="39DAD16C" w14:textId="77777777" w:rsidR="005C55D6" w:rsidRDefault="005C55D6" w:rsidP="005C55D6">
      <w:pPr>
        <w:spacing w:after="0"/>
        <w:rPr>
          <w:rFonts w:cs="Tahoma"/>
        </w:rPr>
      </w:pPr>
    </w:p>
    <w:p w14:paraId="1AA0E55E" w14:textId="77777777" w:rsidR="005C55D6" w:rsidRPr="00887F8B" w:rsidRDefault="005C55D6" w:rsidP="005C55D6">
      <w:pPr>
        <w:spacing w:after="0"/>
        <w:rPr>
          <w:rFonts w:cs="Tahoma"/>
        </w:rPr>
      </w:pPr>
      <w:r w:rsidRPr="00887F8B">
        <w:rPr>
          <w:rFonts w:cs="Tahoma"/>
        </w:rPr>
        <w:t xml:space="preserve">The selection of appropriate, secure and effective suppliers is key to </w:t>
      </w:r>
      <w:r w:rsidR="000E1950">
        <w:rPr>
          <w:rFonts w:cs="Tahoma"/>
        </w:rPr>
        <w:t>the College</w:t>
      </w:r>
      <w:r w:rsidRPr="00887F8B">
        <w:rPr>
          <w:rFonts w:cs="Tahoma"/>
        </w:rPr>
        <w:t xml:space="preserve"> business strategy. Suppliers are used not only to help with the running of an effective company but in many cases to deliver services directly to the customer, such as in the case of web hosting. Other suppliers play a major part in whether the </w:t>
      </w:r>
      <w:r>
        <w:rPr>
          <w:rFonts w:cs="Tahoma"/>
        </w:rPr>
        <w:t xml:space="preserve">College </w:t>
      </w:r>
      <w:r w:rsidRPr="00887F8B">
        <w:rPr>
          <w:rFonts w:cs="Tahoma"/>
        </w:rPr>
        <w:t>is successful in reaching its objectives, for example in attracting sufficient visitors to its website.</w:t>
      </w:r>
    </w:p>
    <w:p w14:paraId="298C056A" w14:textId="77777777" w:rsidR="005C55D6" w:rsidRPr="00887F8B" w:rsidRDefault="005C55D6" w:rsidP="005C55D6">
      <w:pPr>
        <w:spacing w:after="0"/>
        <w:rPr>
          <w:rFonts w:cs="Tahoma"/>
        </w:rPr>
      </w:pPr>
    </w:p>
    <w:p w14:paraId="7BB88B2C" w14:textId="77777777" w:rsidR="005C55D6" w:rsidRPr="00887F8B" w:rsidRDefault="005C55D6" w:rsidP="005C55D6">
      <w:pPr>
        <w:spacing w:after="0"/>
        <w:rPr>
          <w:rFonts w:cs="Tahoma"/>
        </w:rPr>
      </w:pPr>
      <w:r w:rsidRPr="00887F8B">
        <w:rPr>
          <w:rFonts w:cs="Tahoma"/>
        </w:rPr>
        <w:t xml:space="preserve">Suppliers must not only deliver good products and services but also do so in a secure way that doesn’t put the </w:t>
      </w:r>
      <w:r>
        <w:rPr>
          <w:rFonts w:cs="Tahoma"/>
        </w:rPr>
        <w:t>College</w:t>
      </w:r>
      <w:r w:rsidRPr="00887F8B">
        <w:rPr>
          <w:rFonts w:cs="Tahoma"/>
        </w:rPr>
        <w:t xml:space="preserve"> and its customers’ data at risk. The time to evaluate whether a supplier can meet these requirements is at the tender stage before a contract is agreed and a service is put in place. This procedure is intended to ensure that sufficient actions are taken and research completed to reach a reasonable judgement about whether a potential supplier is desirable.</w:t>
      </w:r>
    </w:p>
    <w:p w14:paraId="71C004C0" w14:textId="77777777" w:rsidR="005C55D6" w:rsidRPr="00887F8B" w:rsidRDefault="005C55D6" w:rsidP="005C55D6">
      <w:pPr>
        <w:spacing w:after="0"/>
        <w:rPr>
          <w:rFonts w:cs="Tahoma"/>
        </w:rPr>
      </w:pPr>
    </w:p>
    <w:p w14:paraId="6E833DFF" w14:textId="77777777" w:rsidR="005C55D6" w:rsidRDefault="005C55D6" w:rsidP="005C55D6">
      <w:pPr>
        <w:spacing w:after="0"/>
        <w:rPr>
          <w:rFonts w:cs="Tahoma"/>
        </w:rPr>
      </w:pPr>
      <w:r w:rsidRPr="00887F8B">
        <w:rPr>
          <w:rFonts w:cs="Tahoma"/>
        </w:rPr>
        <w:t>Any reports, notes of meetings, outputs, data, information and research findings will be property</w:t>
      </w:r>
      <w:r>
        <w:rPr>
          <w:rFonts w:cs="Tahoma"/>
        </w:rPr>
        <w:t xml:space="preserve"> of the</w:t>
      </w:r>
      <w:r w:rsidR="00BA4655">
        <w:rPr>
          <w:rFonts w:cs="Tahoma"/>
        </w:rPr>
        <w:t xml:space="preserve"> respective</w:t>
      </w:r>
      <w:r>
        <w:rPr>
          <w:rFonts w:cs="Tahoma"/>
        </w:rPr>
        <w:t xml:space="preserve"> College</w:t>
      </w:r>
      <w:r w:rsidRPr="007C3658">
        <w:rPr>
          <w:rFonts w:cs="Tahoma"/>
        </w:rPr>
        <w:t>, all the rights pertaining thereto.</w:t>
      </w:r>
      <w:r>
        <w:rPr>
          <w:rFonts w:cs="Tahoma"/>
        </w:rPr>
        <w:t xml:space="preserve"> </w:t>
      </w:r>
      <w:r w:rsidRPr="007C3658">
        <w:rPr>
          <w:rFonts w:cs="Tahoma"/>
        </w:rPr>
        <w:t xml:space="preserve">Potential </w:t>
      </w:r>
      <w:r>
        <w:rPr>
          <w:rFonts w:cs="Tahoma"/>
        </w:rPr>
        <w:t xml:space="preserve">Bidders </w:t>
      </w:r>
      <w:r w:rsidRPr="007C3658">
        <w:rPr>
          <w:rFonts w:cs="Tahoma"/>
        </w:rPr>
        <w:t>must confirm in writing that they accept this ownership as part of their tender submission.</w:t>
      </w:r>
    </w:p>
    <w:p w14:paraId="408F677E" w14:textId="77777777" w:rsidR="005C55D6" w:rsidRPr="00914AE4" w:rsidRDefault="005C55D6" w:rsidP="006B72A3">
      <w:pPr>
        <w:pStyle w:val="Heading2"/>
      </w:pPr>
      <w:bookmarkStart w:id="73" w:name="_Toc10462123"/>
      <w:bookmarkStart w:id="74" w:name="_Toc25665401"/>
      <w:bookmarkStart w:id="75" w:name="_Toc243491885"/>
      <w:r>
        <w:lastRenderedPageBreak/>
        <w:t>Financial S</w:t>
      </w:r>
      <w:r w:rsidRPr="00914AE4">
        <w:t xml:space="preserve">tanding </w:t>
      </w:r>
      <w:r>
        <w:t>and Resources</w:t>
      </w:r>
      <w:bookmarkEnd w:id="73"/>
      <w:bookmarkEnd w:id="74"/>
      <w:bookmarkEnd w:id="75"/>
    </w:p>
    <w:p w14:paraId="58823213" w14:textId="688D3AEE" w:rsidR="00BA4655" w:rsidRDefault="00B379C2" w:rsidP="005C55D6">
      <w:pPr>
        <w:rPr>
          <w:szCs w:val="20"/>
          <w:lang w:eastAsia="en-GB"/>
        </w:rPr>
      </w:pPr>
      <w:r>
        <w:rPr>
          <w:szCs w:val="20"/>
          <w:lang w:eastAsia="en-GB"/>
        </w:rPr>
        <w:t xml:space="preserve">Coleg Sir </w:t>
      </w:r>
      <w:proofErr w:type="spellStart"/>
      <w:r>
        <w:rPr>
          <w:szCs w:val="20"/>
          <w:lang w:eastAsia="en-GB"/>
        </w:rPr>
        <w:t>Gâr</w:t>
      </w:r>
      <w:proofErr w:type="spellEnd"/>
      <w:r w:rsidR="00671674">
        <w:rPr>
          <w:szCs w:val="20"/>
          <w:lang w:eastAsia="en-GB"/>
        </w:rPr>
        <w:t xml:space="preserve"> / Coleg Ceredigion</w:t>
      </w:r>
      <w:r>
        <w:rPr>
          <w:szCs w:val="20"/>
          <w:lang w:eastAsia="en-GB"/>
        </w:rPr>
        <w:t xml:space="preserve"> wishes</w:t>
      </w:r>
      <w:r w:rsidR="005C55D6" w:rsidRPr="00373C21">
        <w:rPr>
          <w:szCs w:val="20"/>
          <w:lang w:eastAsia="en-GB"/>
        </w:rPr>
        <w:t xml:space="preserve"> to ensure that supplies have the necessary financial standing and resources to meet their obligations throughout the duration of this contract. </w:t>
      </w:r>
    </w:p>
    <w:p w14:paraId="15C7F2EC" w14:textId="77777777" w:rsidR="005C55D6" w:rsidRDefault="005C55D6" w:rsidP="005C55D6">
      <w:pPr>
        <w:rPr>
          <w:szCs w:val="20"/>
          <w:lang w:eastAsia="en-GB"/>
        </w:rPr>
      </w:pPr>
      <w:r w:rsidRPr="00373C21">
        <w:rPr>
          <w:szCs w:val="20"/>
          <w:lang w:eastAsia="en-GB"/>
        </w:rPr>
        <w:t xml:space="preserve">To ensure this, the </w:t>
      </w:r>
      <w:r>
        <w:rPr>
          <w:szCs w:val="20"/>
          <w:lang w:eastAsia="en-GB"/>
        </w:rPr>
        <w:t>College</w:t>
      </w:r>
      <w:r w:rsidRPr="00373C21">
        <w:rPr>
          <w:szCs w:val="20"/>
          <w:lang w:eastAsia="en-GB"/>
        </w:rPr>
        <w:t xml:space="preserve"> will undertake a credit check on all organisations who submit a tender.</w:t>
      </w:r>
    </w:p>
    <w:p w14:paraId="32BF106A" w14:textId="77777777" w:rsidR="005C55D6" w:rsidRDefault="005C55D6" w:rsidP="006B72A3">
      <w:pPr>
        <w:pStyle w:val="Heading2"/>
      </w:pPr>
      <w:bookmarkStart w:id="76" w:name="_Toc10462124"/>
      <w:bookmarkStart w:id="77" w:name="_Toc25665402"/>
      <w:bookmarkStart w:id="78" w:name="_Toc243491886"/>
      <w:r>
        <w:t>Combined Liability Insurance</w:t>
      </w:r>
      <w:bookmarkEnd w:id="76"/>
      <w:bookmarkEnd w:id="77"/>
      <w:bookmarkEnd w:id="78"/>
    </w:p>
    <w:p w14:paraId="66E593B0" w14:textId="0EB67A3A" w:rsidR="005C55D6" w:rsidRPr="00280A1C" w:rsidRDefault="005C55D6" w:rsidP="005C55D6">
      <w:pPr>
        <w:spacing w:after="0"/>
        <w:rPr>
          <w:rFonts w:cs="Tahoma"/>
        </w:rPr>
      </w:pPr>
      <w:r w:rsidRPr="00280A1C">
        <w:rPr>
          <w:rFonts w:cs="Tahoma"/>
        </w:rPr>
        <w:t xml:space="preserve">It is a requirement of this Contract that the appointed </w:t>
      </w:r>
      <w:r w:rsidR="00E679B8">
        <w:rPr>
          <w:rFonts w:cs="Tahoma"/>
        </w:rPr>
        <w:t xml:space="preserve">Tenderer </w:t>
      </w:r>
      <w:r w:rsidRPr="00280A1C">
        <w:rPr>
          <w:rFonts w:cs="Tahoma"/>
        </w:rPr>
        <w:t xml:space="preserve">should be insured against Employers Liability, Public Liability, </w:t>
      </w:r>
      <w:r w:rsidR="0083223B">
        <w:rPr>
          <w:rFonts w:cs="Tahoma"/>
        </w:rPr>
        <w:t>Professional Indemnity</w:t>
      </w:r>
      <w:r w:rsidRPr="00280A1C">
        <w:rPr>
          <w:rFonts w:cs="Tahoma"/>
        </w:rPr>
        <w:t>, and Fidelity Guarantee in accordance with the following schedule:</w:t>
      </w:r>
    </w:p>
    <w:p w14:paraId="105FB755" w14:textId="77777777" w:rsidR="005C55D6" w:rsidRPr="00FA0CAF" w:rsidRDefault="005C55D6" w:rsidP="005C55D6">
      <w:pPr>
        <w:spacing w:after="0"/>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5C55D6" w:rsidRPr="00FA0CAF" w14:paraId="16662486" w14:textId="77777777" w:rsidTr="00543402">
        <w:trPr>
          <w:trHeight w:val="423"/>
        </w:trPr>
        <w:tc>
          <w:tcPr>
            <w:tcW w:w="4621" w:type="dxa"/>
            <w:vAlign w:val="center"/>
          </w:tcPr>
          <w:p w14:paraId="4308FD0A" w14:textId="77777777" w:rsidR="005C55D6" w:rsidRPr="00280A1C" w:rsidRDefault="005C55D6" w:rsidP="00543402">
            <w:pPr>
              <w:spacing w:after="0"/>
              <w:rPr>
                <w:rFonts w:cs="Tahoma"/>
                <w:b/>
              </w:rPr>
            </w:pPr>
            <w:r w:rsidRPr="00280A1C">
              <w:rPr>
                <w:rFonts w:cs="Tahoma"/>
                <w:b/>
              </w:rPr>
              <w:t>Employers Liability</w:t>
            </w:r>
            <w:r w:rsidRPr="00280A1C">
              <w:rPr>
                <w:rFonts w:cs="Tahoma"/>
                <w:b/>
              </w:rPr>
              <w:tab/>
            </w:r>
          </w:p>
        </w:tc>
        <w:tc>
          <w:tcPr>
            <w:tcW w:w="4621" w:type="dxa"/>
            <w:vAlign w:val="center"/>
          </w:tcPr>
          <w:p w14:paraId="4AE03536" w14:textId="77777777" w:rsidR="005C55D6" w:rsidRPr="00CD3898" w:rsidRDefault="005C55D6" w:rsidP="00543402">
            <w:pPr>
              <w:spacing w:after="0"/>
              <w:rPr>
                <w:rFonts w:cs="Tahoma"/>
              </w:rPr>
            </w:pPr>
            <w:r w:rsidRPr="00CD3898">
              <w:rPr>
                <w:rFonts w:cs="Tahoma"/>
              </w:rPr>
              <w:t>Limit of Indemnity - £10,000,000</w:t>
            </w:r>
          </w:p>
        </w:tc>
      </w:tr>
      <w:tr w:rsidR="005C55D6" w:rsidRPr="00FA0CAF" w14:paraId="4A945A2C" w14:textId="77777777" w:rsidTr="00543402">
        <w:trPr>
          <w:trHeight w:val="414"/>
        </w:trPr>
        <w:tc>
          <w:tcPr>
            <w:tcW w:w="4621" w:type="dxa"/>
            <w:vAlign w:val="center"/>
          </w:tcPr>
          <w:p w14:paraId="6793DC3A" w14:textId="77777777" w:rsidR="005C55D6" w:rsidRPr="00280A1C" w:rsidRDefault="005C55D6" w:rsidP="00543402">
            <w:pPr>
              <w:spacing w:after="0"/>
              <w:rPr>
                <w:rFonts w:cs="Tahoma"/>
                <w:b/>
              </w:rPr>
            </w:pPr>
            <w:r w:rsidRPr="00280A1C">
              <w:rPr>
                <w:rFonts w:cs="Tahoma"/>
                <w:b/>
              </w:rPr>
              <w:t>Public Liability</w:t>
            </w:r>
            <w:r w:rsidRPr="00280A1C">
              <w:rPr>
                <w:rFonts w:cs="Tahoma"/>
                <w:b/>
              </w:rPr>
              <w:tab/>
            </w:r>
          </w:p>
        </w:tc>
        <w:tc>
          <w:tcPr>
            <w:tcW w:w="4621" w:type="dxa"/>
            <w:vAlign w:val="center"/>
          </w:tcPr>
          <w:p w14:paraId="2E749C13" w14:textId="77777777" w:rsidR="005C55D6" w:rsidRPr="00CD3898" w:rsidRDefault="005C55D6" w:rsidP="00543402">
            <w:pPr>
              <w:spacing w:after="0"/>
              <w:rPr>
                <w:rFonts w:cs="Tahoma"/>
              </w:rPr>
            </w:pPr>
            <w:r w:rsidRPr="00CD3898">
              <w:rPr>
                <w:rFonts w:cs="Tahoma"/>
              </w:rPr>
              <w:t>Limit of Indemnity - £5,000,000</w:t>
            </w:r>
          </w:p>
        </w:tc>
      </w:tr>
      <w:tr w:rsidR="005C55D6" w:rsidRPr="00FA0CAF" w14:paraId="6A8268F1" w14:textId="77777777" w:rsidTr="00543402">
        <w:trPr>
          <w:trHeight w:val="407"/>
        </w:trPr>
        <w:tc>
          <w:tcPr>
            <w:tcW w:w="4621" w:type="dxa"/>
            <w:vAlign w:val="center"/>
          </w:tcPr>
          <w:p w14:paraId="38541896" w14:textId="77777777" w:rsidR="005C55D6" w:rsidRPr="00280A1C" w:rsidRDefault="005C55D6" w:rsidP="00543402">
            <w:pPr>
              <w:spacing w:after="0"/>
              <w:rPr>
                <w:rFonts w:cs="Tahoma"/>
                <w:b/>
              </w:rPr>
            </w:pPr>
            <w:r w:rsidRPr="00280A1C">
              <w:rPr>
                <w:rFonts w:cs="Tahoma"/>
                <w:b/>
              </w:rPr>
              <w:t>Professional Indemnity</w:t>
            </w:r>
          </w:p>
        </w:tc>
        <w:tc>
          <w:tcPr>
            <w:tcW w:w="4621" w:type="dxa"/>
            <w:vAlign w:val="center"/>
          </w:tcPr>
          <w:p w14:paraId="0D3FFABA" w14:textId="77777777" w:rsidR="005C55D6" w:rsidRPr="00CD3898" w:rsidRDefault="005C55D6" w:rsidP="00543402">
            <w:pPr>
              <w:spacing w:after="0"/>
              <w:rPr>
                <w:rFonts w:cs="Tahoma"/>
              </w:rPr>
            </w:pPr>
            <w:r w:rsidRPr="00CD3898">
              <w:rPr>
                <w:rFonts w:cs="Tahoma"/>
              </w:rPr>
              <w:t>Limit of Indemnity - £1,000,000</w:t>
            </w:r>
          </w:p>
        </w:tc>
      </w:tr>
    </w:tbl>
    <w:p w14:paraId="2800C84F" w14:textId="77777777" w:rsidR="005C55D6" w:rsidRPr="00FA0CAF" w:rsidRDefault="005C55D6" w:rsidP="005C55D6">
      <w:pPr>
        <w:spacing w:after="0"/>
        <w:rPr>
          <w:rFonts w:cs="Tahoma"/>
        </w:rPr>
      </w:pPr>
    </w:p>
    <w:p w14:paraId="4111419C" w14:textId="77777777" w:rsidR="005C55D6" w:rsidRPr="00280A1C" w:rsidRDefault="005C55D6" w:rsidP="005C55D6">
      <w:pPr>
        <w:spacing w:after="0"/>
        <w:rPr>
          <w:rFonts w:cs="Tahoma"/>
          <w:color w:val="FF0000"/>
        </w:rPr>
      </w:pPr>
      <w:r>
        <w:rPr>
          <w:rFonts w:cs="Tahoma"/>
          <w:color w:val="FF0000"/>
        </w:rPr>
        <w:t>(The College</w:t>
      </w:r>
      <w:r w:rsidRPr="00280A1C">
        <w:rPr>
          <w:rFonts w:cs="Tahoma"/>
          <w:color w:val="FF0000"/>
        </w:rPr>
        <w:t xml:space="preserve"> will only contract with an organisation that holds the required levels of insurance as set out above, or those who are willing to bring these levels into effect for the</w:t>
      </w:r>
      <w:r>
        <w:rPr>
          <w:rFonts w:cs="Tahoma"/>
          <w:color w:val="FF0000"/>
        </w:rPr>
        <w:t xml:space="preserve"> contract </w:t>
      </w:r>
      <w:r w:rsidRPr="00280A1C">
        <w:rPr>
          <w:rFonts w:cs="Tahoma"/>
          <w:color w:val="FF0000"/>
        </w:rPr>
        <w:t>start date)</w:t>
      </w:r>
    </w:p>
    <w:p w14:paraId="4E0EDF61" w14:textId="77777777" w:rsidR="000B7A9F" w:rsidRDefault="000B7A9F" w:rsidP="005C55D6">
      <w:pPr>
        <w:spacing w:after="0"/>
        <w:rPr>
          <w:rFonts w:cs="Tahoma"/>
        </w:rPr>
      </w:pPr>
    </w:p>
    <w:p w14:paraId="2B9C60AF" w14:textId="68A204CD" w:rsidR="000B7A9F" w:rsidRDefault="000B7A9F" w:rsidP="006B72A3">
      <w:pPr>
        <w:pStyle w:val="Heading2"/>
      </w:pPr>
      <w:bookmarkStart w:id="79" w:name="_Toc468979017"/>
      <w:bookmarkStart w:id="80" w:name="_Toc471470848"/>
      <w:bookmarkStart w:id="81" w:name="_Toc479597363"/>
      <w:bookmarkStart w:id="82" w:name="_Toc479597615"/>
      <w:bookmarkStart w:id="83" w:name="_Toc496003523"/>
      <w:bookmarkStart w:id="84" w:name="_Toc497143167"/>
      <w:bookmarkStart w:id="85" w:name="_Toc115689899"/>
      <w:bookmarkStart w:id="86" w:name="_Toc243491887"/>
      <w:r w:rsidRPr="00AF3F34">
        <w:t xml:space="preserve">Contract </w:t>
      </w:r>
      <w:r w:rsidRPr="00D13F73">
        <w:t>Documents</w:t>
      </w:r>
      <w:bookmarkEnd w:id="79"/>
      <w:bookmarkEnd w:id="80"/>
      <w:bookmarkEnd w:id="81"/>
      <w:bookmarkEnd w:id="82"/>
      <w:bookmarkEnd w:id="83"/>
      <w:bookmarkEnd w:id="84"/>
      <w:bookmarkEnd w:id="85"/>
      <w:bookmarkEnd w:id="86"/>
    </w:p>
    <w:p w14:paraId="2935E840" w14:textId="77777777" w:rsidR="000B7A9F" w:rsidRDefault="000B7A9F" w:rsidP="000B7A9F">
      <w:pPr>
        <w:tabs>
          <w:tab w:val="left" w:pos="3823"/>
        </w:tabs>
        <w:rPr>
          <w:rFonts w:cs="Tahoma"/>
          <w:szCs w:val="20"/>
        </w:rPr>
      </w:pPr>
      <w:r w:rsidRPr="00C31DB3">
        <w:rPr>
          <w:rFonts w:cs="Tahoma"/>
          <w:szCs w:val="20"/>
        </w:rPr>
        <w:t>Any Contract which may result from this Invitation to Tender will be based upon the attached draft Contract which will have the following inserted, changed only in accordance with any agreement reached during the post-tender</w:t>
      </w:r>
      <w:r>
        <w:rPr>
          <w:rFonts w:cs="Tahoma"/>
          <w:szCs w:val="20"/>
        </w:rPr>
        <w:t xml:space="preserve"> clarification and negotiation:</w:t>
      </w:r>
    </w:p>
    <w:p w14:paraId="141BAE74" w14:textId="77777777" w:rsidR="000B7A9F" w:rsidRDefault="000B7A9F" w:rsidP="000B7A9F">
      <w:pPr>
        <w:pStyle w:val="ListParagraph"/>
        <w:numPr>
          <w:ilvl w:val="0"/>
          <w:numId w:val="15"/>
        </w:numPr>
        <w:tabs>
          <w:tab w:val="left" w:pos="3823"/>
        </w:tabs>
        <w:spacing w:after="0" w:line="276" w:lineRule="auto"/>
        <w:ind w:left="284" w:hanging="284"/>
        <w:rPr>
          <w:rFonts w:cs="Tahoma"/>
          <w:szCs w:val="20"/>
        </w:rPr>
      </w:pPr>
      <w:r w:rsidRPr="00ED3C65">
        <w:rPr>
          <w:rFonts w:cs="Tahoma"/>
          <w:szCs w:val="20"/>
        </w:rPr>
        <w:t>Appendix A</w:t>
      </w:r>
      <w:r>
        <w:rPr>
          <w:rFonts w:cs="Tahoma"/>
          <w:szCs w:val="20"/>
        </w:rPr>
        <w:t xml:space="preserve"> -</w:t>
      </w:r>
      <w:r w:rsidRPr="00ED3C65">
        <w:rPr>
          <w:rFonts w:cs="Tahoma"/>
          <w:szCs w:val="20"/>
        </w:rPr>
        <w:t xml:space="preserve"> Tenderer’s</w:t>
      </w:r>
      <w:r>
        <w:rPr>
          <w:rFonts w:cs="Tahoma"/>
          <w:szCs w:val="20"/>
        </w:rPr>
        <w:t xml:space="preserve"> </w:t>
      </w:r>
      <w:r w:rsidRPr="00ED3C65">
        <w:rPr>
          <w:rFonts w:cs="Tahoma"/>
          <w:szCs w:val="20"/>
        </w:rPr>
        <w:t>Quality Submission</w:t>
      </w:r>
      <w:r w:rsidRPr="00B81E26">
        <w:rPr>
          <w:rFonts w:cs="Tahoma"/>
          <w:szCs w:val="20"/>
        </w:rPr>
        <w:t>.</w:t>
      </w:r>
    </w:p>
    <w:p w14:paraId="05004B65" w14:textId="77777777" w:rsidR="000B7A9F" w:rsidRDefault="000B7A9F" w:rsidP="000B7A9F">
      <w:pPr>
        <w:pStyle w:val="ListParagraph"/>
        <w:numPr>
          <w:ilvl w:val="0"/>
          <w:numId w:val="15"/>
        </w:numPr>
        <w:tabs>
          <w:tab w:val="left" w:pos="3823"/>
        </w:tabs>
        <w:spacing w:after="0" w:line="276" w:lineRule="auto"/>
        <w:ind w:left="284" w:hanging="284"/>
        <w:rPr>
          <w:rFonts w:cs="Tahoma"/>
          <w:szCs w:val="20"/>
        </w:rPr>
      </w:pPr>
      <w:r>
        <w:rPr>
          <w:rFonts w:cs="Tahoma"/>
          <w:szCs w:val="20"/>
        </w:rPr>
        <w:t xml:space="preserve">Appendix B - </w:t>
      </w:r>
      <w:r w:rsidRPr="00ED3C65">
        <w:rPr>
          <w:rFonts w:cs="Tahoma"/>
          <w:szCs w:val="20"/>
        </w:rPr>
        <w:t>The prices submitted in the Price Schedule of Tenderer’s Submission.</w:t>
      </w:r>
    </w:p>
    <w:p w14:paraId="77591E75" w14:textId="77777777" w:rsidR="000B7A9F" w:rsidRPr="00B81E26" w:rsidRDefault="000B7A9F" w:rsidP="000B7A9F">
      <w:pPr>
        <w:pStyle w:val="ListParagraph"/>
        <w:numPr>
          <w:ilvl w:val="0"/>
          <w:numId w:val="15"/>
        </w:numPr>
        <w:tabs>
          <w:tab w:val="left" w:pos="3823"/>
        </w:tabs>
        <w:spacing w:after="0" w:line="276" w:lineRule="auto"/>
        <w:ind w:left="284" w:hanging="284"/>
        <w:rPr>
          <w:rFonts w:cs="Tahoma"/>
          <w:szCs w:val="20"/>
        </w:rPr>
      </w:pPr>
      <w:bookmarkStart w:id="87" w:name="_Hlk110344522"/>
      <w:r w:rsidRPr="00B81E26">
        <w:rPr>
          <w:rFonts w:cs="Tahoma"/>
          <w:szCs w:val="20"/>
        </w:rPr>
        <w:t>The Condition</w:t>
      </w:r>
      <w:r>
        <w:rPr>
          <w:rFonts w:cs="Tahoma"/>
          <w:szCs w:val="20"/>
        </w:rPr>
        <w:t>s</w:t>
      </w:r>
      <w:r w:rsidRPr="00B81E26">
        <w:rPr>
          <w:rFonts w:cs="Tahoma"/>
          <w:szCs w:val="20"/>
        </w:rPr>
        <w:t xml:space="preserve"> of Contract as shown in</w:t>
      </w:r>
      <w:r>
        <w:rPr>
          <w:rFonts w:cs="Tahoma"/>
          <w:szCs w:val="20"/>
        </w:rPr>
        <w:t xml:space="preserve"> Document </w:t>
      </w:r>
      <w:r w:rsidRPr="00B81E26">
        <w:rPr>
          <w:rFonts w:cs="Tahoma"/>
          <w:szCs w:val="20"/>
        </w:rPr>
        <w:t>3 of the Invitation to Tender</w:t>
      </w:r>
      <w:bookmarkEnd w:id="87"/>
      <w:r w:rsidRPr="00B81E26">
        <w:rPr>
          <w:rFonts w:cs="Tahoma"/>
          <w:szCs w:val="20"/>
        </w:rPr>
        <w:t>.</w:t>
      </w:r>
    </w:p>
    <w:p w14:paraId="30F25442" w14:textId="0DF61969" w:rsidR="000B7A9F" w:rsidRPr="00D26BB4" w:rsidRDefault="000B7A9F" w:rsidP="000B7A9F">
      <w:pPr>
        <w:pStyle w:val="ListParagraph"/>
        <w:numPr>
          <w:ilvl w:val="0"/>
          <w:numId w:val="15"/>
        </w:numPr>
        <w:tabs>
          <w:tab w:val="left" w:pos="3823"/>
        </w:tabs>
        <w:spacing w:after="0" w:line="276" w:lineRule="auto"/>
        <w:ind w:left="284" w:hanging="284"/>
        <w:rPr>
          <w:rFonts w:cs="Tahoma"/>
          <w:szCs w:val="20"/>
        </w:rPr>
      </w:pPr>
      <w:r w:rsidRPr="00D26BB4">
        <w:rPr>
          <w:rFonts w:cs="Tahoma"/>
          <w:szCs w:val="20"/>
        </w:rPr>
        <w:t xml:space="preserve">The </w:t>
      </w:r>
      <w:r>
        <w:rPr>
          <w:rFonts w:cs="Tahoma"/>
          <w:szCs w:val="20"/>
        </w:rPr>
        <w:t>i</w:t>
      </w:r>
      <w:r w:rsidRPr="00D26BB4">
        <w:rPr>
          <w:rFonts w:cs="Tahoma"/>
          <w:szCs w:val="20"/>
        </w:rPr>
        <w:t xml:space="preserve">nformation in APPENDIX </w:t>
      </w:r>
      <w:r>
        <w:rPr>
          <w:rFonts w:cs="Tahoma"/>
          <w:szCs w:val="20"/>
        </w:rPr>
        <w:t xml:space="preserve">C, E, F &amp; G. </w:t>
      </w:r>
      <w:r w:rsidRPr="00D26BB4">
        <w:rPr>
          <w:rFonts w:cs="Tahoma"/>
          <w:szCs w:val="20"/>
        </w:rPr>
        <w:t xml:space="preserve">(In the event that a Contract is awarded on the basis of an alternative proposal submitted in Appendix D, the attached draft Contract will be amended as agreed by </w:t>
      </w:r>
      <w:r>
        <w:rPr>
          <w:rFonts w:cs="Tahoma"/>
          <w:szCs w:val="20"/>
        </w:rPr>
        <w:t>Coleg Sir Gar</w:t>
      </w:r>
      <w:r w:rsidR="00671674">
        <w:rPr>
          <w:rFonts w:cs="Tahoma"/>
          <w:szCs w:val="20"/>
        </w:rPr>
        <w:t xml:space="preserve"> / Coleg Ceredigion</w:t>
      </w:r>
      <w:r>
        <w:rPr>
          <w:rFonts w:cs="Tahoma"/>
          <w:szCs w:val="20"/>
        </w:rPr>
        <w:t>)</w:t>
      </w:r>
      <w:r w:rsidRPr="00D26BB4">
        <w:rPr>
          <w:rFonts w:cs="Tahoma"/>
          <w:szCs w:val="20"/>
        </w:rPr>
        <w:t>.</w:t>
      </w:r>
    </w:p>
    <w:p w14:paraId="52E1D653" w14:textId="05639B29" w:rsidR="005C55D6" w:rsidRDefault="00CA2591" w:rsidP="00CA2591">
      <w:pPr>
        <w:pStyle w:val="Heading1"/>
      </w:pPr>
      <w:bookmarkStart w:id="88" w:name="_Toc10462126"/>
      <w:bookmarkStart w:id="89" w:name="_Toc25665404"/>
      <w:bookmarkStart w:id="90" w:name="_Toc243491888"/>
      <w:r>
        <w:t>ADDITIONAL INFORMATION</w:t>
      </w:r>
      <w:bookmarkEnd w:id="88"/>
      <w:bookmarkEnd w:id="89"/>
      <w:bookmarkEnd w:id="90"/>
    </w:p>
    <w:p w14:paraId="3CE80957" w14:textId="77777777" w:rsidR="005C55D6" w:rsidRPr="006B72A3" w:rsidRDefault="005C55D6" w:rsidP="005C55D6">
      <w:pPr>
        <w:rPr>
          <w:rFonts w:cs="Tahoma"/>
        </w:rPr>
      </w:pPr>
      <w:r w:rsidRPr="006B72A3">
        <w:rPr>
          <w:rFonts w:cs="Tahoma"/>
        </w:rPr>
        <w:t>Please see the following document for further information / instructions:</w:t>
      </w:r>
    </w:p>
    <w:p w14:paraId="2CBB2A9E" w14:textId="25E98BE5" w:rsidR="005C55D6" w:rsidRPr="006B72A3" w:rsidRDefault="002B181C" w:rsidP="00FC1A3A">
      <w:pPr>
        <w:pStyle w:val="ListParagraph"/>
        <w:numPr>
          <w:ilvl w:val="0"/>
          <w:numId w:val="6"/>
        </w:numPr>
        <w:rPr>
          <w:rFonts w:cs="Tahoma"/>
        </w:rPr>
      </w:pPr>
      <w:r w:rsidRPr="006B72A3">
        <w:rPr>
          <w:rFonts w:cs="Tahoma"/>
        </w:rPr>
        <w:t>CSG</w:t>
      </w:r>
      <w:r w:rsidR="00671674" w:rsidRPr="006B72A3">
        <w:rPr>
          <w:rFonts w:cs="Tahoma"/>
        </w:rPr>
        <w:t>CC</w:t>
      </w:r>
      <w:r w:rsidR="000B7A9F" w:rsidRPr="006B72A3">
        <w:rPr>
          <w:rFonts w:cs="Tahoma"/>
        </w:rPr>
        <w:t>2</w:t>
      </w:r>
      <w:r w:rsidR="003D2B3D" w:rsidRPr="006B72A3">
        <w:rPr>
          <w:rFonts w:cs="Tahoma"/>
        </w:rPr>
        <w:t>627</w:t>
      </w:r>
      <w:r w:rsidR="001B49E2" w:rsidRPr="006B72A3">
        <w:rPr>
          <w:rFonts w:cs="Tahoma"/>
        </w:rPr>
        <w:t>/</w:t>
      </w:r>
      <w:r w:rsidR="008950C7" w:rsidRPr="006B72A3">
        <w:rPr>
          <w:rFonts w:cs="Tahoma"/>
        </w:rPr>
        <w:t>200</w:t>
      </w:r>
      <w:r w:rsidR="005C55D6" w:rsidRPr="006B72A3">
        <w:rPr>
          <w:rFonts w:cs="Tahoma"/>
        </w:rPr>
        <w:t>. Document 2</w:t>
      </w:r>
      <w:r w:rsidR="006B72A3" w:rsidRPr="006B72A3">
        <w:rPr>
          <w:rFonts w:cs="Tahoma"/>
        </w:rPr>
        <w:t xml:space="preserve"> - </w:t>
      </w:r>
      <w:r w:rsidR="00BA4655" w:rsidRPr="006B72A3">
        <w:rPr>
          <w:rFonts w:cs="Tahoma"/>
        </w:rPr>
        <w:t xml:space="preserve">Tender </w:t>
      </w:r>
      <w:r w:rsidR="005C55D6" w:rsidRPr="006B72A3">
        <w:rPr>
          <w:rFonts w:cs="Tahoma"/>
        </w:rPr>
        <w:t>Specification</w:t>
      </w:r>
      <w:r w:rsidR="006B72A3">
        <w:rPr>
          <w:rFonts w:cs="Tahoma"/>
        </w:rPr>
        <w:t>.</w:t>
      </w:r>
    </w:p>
    <w:p w14:paraId="1A0A2D2A" w14:textId="38EBABBB" w:rsidR="00B608FF" w:rsidRPr="006B72A3" w:rsidRDefault="00B608FF" w:rsidP="00B608FF">
      <w:pPr>
        <w:pStyle w:val="ListParagraph"/>
        <w:numPr>
          <w:ilvl w:val="0"/>
          <w:numId w:val="6"/>
        </w:numPr>
        <w:rPr>
          <w:rFonts w:cs="Tahoma"/>
        </w:rPr>
      </w:pPr>
      <w:r w:rsidRPr="006B72A3">
        <w:rPr>
          <w:rFonts w:cs="Tahoma"/>
        </w:rPr>
        <w:t>CSG</w:t>
      </w:r>
      <w:r w:rsidR="006B72A3" w:rsidRPr="006B72A3">
        <w:rPr>
          <w:rFonts w:cs="Tahoma"/>
        </w:rPr>
        <w:t>CC</w:t>
      </w:r>
      <w:r w:rsidRPr="006B72A3">
        <w:rPr>
          <w:rFonts w:cs="Tahoma"/>
        </w:rPr>
        <w:t>2627/200. Document 3</w:t>
      </w:r>
      <w:r w:rsidR="006B72A3" w:rsidRPr="006B72A3">
        <w:rPr>
          <w:rFonts w:cs="Tahoma"/>
        </w:rPr>
        <w:t xml:space="preserve"> - </w:t>
      </w:r>
      <w:r w:rsidRPr="006B72A3">
        <w:rPr>
          <w:rFonts w:cs="Tahoma"/>
        </w:rPr>
        <w:t>T</w:t>
      </w:r>
      <w:r w:rsidR="006B72A3" w:rsidRPr="006B72A3">
        <w:rPr>
          <w:rFonts w:cs="Tahoma"/>
        </w:rPr>
        <w:t>erms and Conditions</w:t>
      </w:r>
      <w:r w:rsidR="006B72A3">
        <w:rPr>
          <w:rFonts w:cs="Tahoma"/>
        </w:rPr>
        <w:t>.</w:t>
      </w:r>
    </w:p>
    <w:p w14:paraId="6270159B" w14:textId="4427ED8A" w:rsidR="001B49E2" w:rsidRPr="006B72A3" w:rsidRDefault="003D2B3D" w:rsidP="005C55D6">
      <w:pPr>
        <w:pStyle w:val="ListParagraph"/>
        <w:numPr>
          <w:ilvl w:val="0"/>
          <w:numId w:val="6"/>
        </w:numPr>
        <w:rPr>
          <w:rFonts w:cs="Tahoma"/>
        </w:rPr>
      </w:pPr>
      <w:r w:rsidRPr="006B72A3">
        <w:rPr>
          <w:rFonts w:cs="Tahoma"/>
        </w:rPr>
        <w:t>CSG</w:t>
      </w:r>
      <w:r w:rsidR="00671674" w:rsidRPr="006B72A3">
        <w:rPr>
          <w:rFonts w:cs="Tahoma"/>
        </w:rPr>
        <w:t>CC2</w:t>
      </w:r>
      <w:r w:rsidRPr="006B72A3">
        <w:rPr>
          <w:rFonts w:cs="Tahoma"/>
        </w:rPr>
        <w:t>627/</w:t>
      </w:r>
      <w:r w:rsidR="008950C7" w:rsidRPr="006B72A3">
        <w:rPr>
          <w:rFonts w:cs="Tahoma"/>
        </w:rPr>
        <w:t>200</w:t>
      </w:r>
      <w:r w:rsidR="001B49E2" w:rsidRPr="006B72A3">
        <w:rPr>
          <w:rFonts w:cs="Tahoma"/>
        </w:rPr>
        <w:t>.</w:t>
      </w:r>
      <w:r w:rsidR="008950C7" w:rsidRPr="006B72A3">
        <w:rPr>
          <w:rFonts w:cs="Tahoma"/>
        </w:rPr>
        <w:t xml:space="preserve"> Document</w:t>
      </w:r>
      <w:r w:rsidR="00B608FF" w:rsidRPr="006B72A3">
        <w:rPr>
          <w:rFonts w:cs="Tahoma"/>
        </w:rPr>
        <w:t xml:space="preserve"> 4</w:t>
      </w:r>
      <w:r w:rsidR="006B72A3" w:rsidRPr="006B72A3">
        <w:rPr>
          <w:rFonts w:cs="Tahoma"/>
        </w:rPr>
        <w:t xml:space="preserve"> </w:t>
      </w:r>
      <w:r w:rsidR="008950C7" w:rsidRPr="006B72A3">
        <w:rPr>
          <w:rFonts w:cs="Tahoma"/>
        </w:rPr>
        <w:t>- Tender</w:t>
      </w:r>
      <w:r w:rsidR="001B49E2" w:rsidRPr="006B72A3">
        <w:rPr>
          <w:rFonts w:cs="Tahoma"/>
        </w:rPr>
        <w:t xml:space="preserve"> Response</w:t>
      </w:r>
      <w:r w:rsidR="00671674" w:rsidRPr="006B72A3">
        <w:rPr>
          <w:rFonts w:cs="Tahoma"/>
        </w:rPr>
        <w:t xml:space="preserve"> Document</w:t>
      </w:r>
      <w:r w:rsidR="006B72A3">
        <w:rPr>
          <w:rFonts w:cs="Tahoma"/>
        </w:rPr>
        <w:t>.</w:t>
      </w:r>
    </w:p>
    <w:p w14:paraId="3D274CC7" w14:textId="4AD0A159" w:rsidR="006B72A3" w:rsidRPr="006B72A3" w:rsidRDefault="006B72A3" w:rsidP="005C55D6">
      <w:pPr>
        <w:pStyle w:val="ListParagraph"/>
        <w:numPr>
          <w:ilvl w:val="0"/>
          <w:numId w:val="6"/>
        </w:numPr>
        <w:rPr>
          <w:rFonts w:cs="Tahoma"/>
        </w:rPr>
      </w:pPr>
      <w:r w:rsidRPr="006B72A3">
        <w:rPr>
          <w:rFonts w:cs="Tahoma"/>
        </w:rPr>
        <w:t>CSGCC2627/200. Document 5 – Tender Checklist</w:t>
      </w:r>
      <w:r>
        <w:rPr>
          <w:rFonts w:cs="Tahoma"/>
        </w:rPr>
        <w:t>.</w:t>
      </w:r>
    </w:p>
    <w:p w14:paraId="581D17EC" w14:textId="40CAA17C" w:rsidR="001B49E2" w:rsidRDefault="003D2B3D" w:rsidP="005C55D6">
      <w:pPr>
        <w:pStyle w:val="ListParagraph"/>
        <w:numPr>
          <w:ilvl w:val="0"/>
          <w:numId w:val="6"/>
        </w:numPr>
        <w:rPr>
          <w:rFonts w:cs="Tahoma"/>
        </w:rPr>
      </w:pPr>
      <w:r w:rsidRPr="006B72A3">
        <w:rPr>
          <w:rFonts w:cs="Tahoma"/>
        </w:rPr>
        <w:t>CSG</w:t>
      </w:r>
      <w:r w:rsidR="00671674" w:rsidRPr="006B72A3">
        <w:rPr>
          <w:rFonts w:cs="Tahoma"/>
        </w:rPr>
        <w:t>CC</w:t>
      </w:r>
      <w:r w:rsidRPr="006B72A3">
        <w:rPr>
          <w:rFonts w:cs="Tahoma"/>
        </w:rPr>
        <w:t>2627/</w:t>
      </w:r>
      <w:r w:rsidR="008950C7" w:rsidRPr="006B72A3">
        <w:rPr>
          <w:rFonts w:cs="Tahoma"/>
        </w:rPr>
        <w:t>200</w:t>
      </w:r>
      <w:r w:rsidR="001B49E2" w:rsidRPr="006B72A3">
        <w:rPr>
          <w:rFonts w:cs="Tahoma"/>
        </w:rPr>
        <w:t>. Appendix B – Pricing Schedule</w:t>
      </w:r>
      <w:r w:rsidR="006B72A3">
        <w:rPr>
          <w:rFonts w:cs="Tahoma"/>
        </w:rPr>
        <w:t>.</w:t>
      </w:r>
    </w:p>
    <w:p w14:paraId="571B5908" w14:textId="35FC6463" w:rsidR="009F5DF0" w:rsidRPr="006B72A3" w:rsidRDefault="009F5DF0" w:rsidP="005C55D6">
      <w:pPr>
        <w:pStyle w:val="ListParagraph"/>
        <w:numPr>
          <w:ilvl w:val="0"/>
          <w:numId w:val="6"/>
        </w:numPr>
        <w:rPr>
          <w:rFonts w:cs="Tahoma"/>
        </w:rPr>
      </w:pPr>
      <w:r>
        <w:rPr>
          <w:rFonts w:cs="Tahoma"/>
        </w:rPr>
        <w:t>CSGCC2627/200. Appendix 1 – Supplier Partnership Information.</w:t>
      </w:r>
    </w:p>
    <w:p w14:paraId="06AB7737" w14:textId="7EB042D9" w:rsidR="000B7A9F" w:rsidRDefault="000B7A9F">
      <w:pPr>
        <w:rPr>
          <w:rFonts w:cs="Tahoma"/>
        </w:rPr>
      </w:pPr>
    </w:p>
    <w:sectPr w:rsidR="000B7A9F" w:rsidSect="009E2B78">
      <w:footerReference w:type="default" r:id="rId13"/>
      <w:pgSz w:w="11906" w:h="16838"/>
      <w:pgMar w:top="1134"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3A40A" w14:textId="77777777" w:rsidR="00DE6BE1" w:rsidRDefault="00DE6BE1" w:rsidP="005C55D6">
      <w:pPr>
        <w:spacing w:after="0" w:line="240" w:lineRule="auto"/>
      </w:pPr>
      <w:r>
        <w:separator/>
      </w:r>
    </w:p>
  </w:endnote>
  <w:endnote w:type="continuationSeparator" w:id="0">
    <w:p w14:paraId="693F1F6B" w14:textId="77777777" w:rsidR="00DE6BE1" w:rsidRDefault="00DE6BE1" w:rsidP="005C5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945DB" w14:textId="77777777" w:rsidR="00D43BDE" w:rsidRDefault="00D43BDE" w:rsidP="00BC29BD">
    <w:pPr>
      <w:pStyle w:val="Header"/>
    </w:pPr>
  </w:p>
  <w:p w14:paraId="6159B700" w14:textId="291058B7" w:rsidR="00D43BDE" w:rsidRPr="00D17BBF" w:rsidRDefault="00D43BDE" w:rsidP="00BC29BD">
    <w:pPr>
      <w:pStyle w:val="Footer"/>
      <w:rPr>
        <w:sz w:val="18"/>
      </w:rPr>
    </w:pPr>
    <w:r w:rsidRPr="00D17BBF">
      <w:rPr>
        <w:sz w:val="18"/>
      </w:rPr>
      <w:t>CSG</w:t>
    </w:r>
    <w:r w:rsidR="00671674">
      <w:rPr>
        <w:sz w:val="18"/>
      </w:rPr>
      <w:t>CC</w:t>
    </w:r>
    <w:r>
      <w:rPr>
        <w:sz w:val="18"/>
      </w:rPr>
      <w:t>2</w:t>
    </w:r>
    <w:r w:rsidR="00844231">
      <w:rPr>
        <w:sz w:val="18"/>
      </w:rPr>
      <w:t>627/</w:t>
    </w:r>
    <w:r w:rsidR="008950C7">
      <w:rPr>
        <w:sz w:val="18"/>
      </w:rPr>
      <w:t>200</w:t>
    </w:r>
    <w:r w:rsidRPr="00D17BBF">
      <w:rPr>
        <w:sz w:val="18"/>
      </w:rPr>
      <w:t>. Document 1 – Tendering Information and Instructions</w:t>
    </w:r>
  </w:p>
  <w:p w14:paraId="49CE700A" w14:textId="67E029F7" w:rsidR="00D43BDE" w:rsidRPr="00D17BBF" w:rsidRDefault="00D43BDE" w:rsidP="00BC29BD">
    <w:pPr>
      <w:pStyle w:val="Footer"/>
      <w:jc w:val="right"/>
      <w:rPr>
        <w:sz w:val="18"/>
      </w:rPr>
    </w:pPr>
    <w:r w:rsidRPr="00D17BBF">
      <w:rPr>
        <w:sz w:val="18"/>
      </w:rPr>
      <w:t xml:space="preserve">Page </w:t>
    </w:r>
    <w:r w:rsidRPr="00D17BBF">
      <w:rPr>
        <w:sz w:val="18"/>
      </w:rPr>
      <w:fldChar w:fldCharType="begin"/>
    </w:r>
    <w:r w:rsidRPr="00D17BBF">
      <w:rPr>
        <w:sz w:val="18"/>
      </w:rPr>
      <w:instrText xml:space="preserve"> PAGE   \* MERGEFORMAT </w:instrText>
    </w:r>
    <w:r w:rsidRPr="00D17BBF">
      <w:rPr>
        <w:sz w:val="18"/>
      </w:rPr>
      <w:fldChar w:fldCharType="separate"/>
    </w:r>
    <w:r>
      <w:rPr>
        <w:noProof/>
        <w:sz w:val="18"/>
      </w:rPr>
      <w:t>17</w:t>
    </w:r>
    <w:r w:rsidRPr="00D17BBF">
      <w:rPr>
        <w:noProof/>
        <w:sz w:val="18"/>
      </w:rPr>
      <w:fldChar w:fldCharType="end"/>
    </w:r>
    <w:r w:rsidRPr="00D17BBF">
      <w:rPr>
        <w:noProof/>
        <w:sz w:val="18"/>
      </w:rPr>
      <w:t xml:space="preserve"> of</w:t>
    </w:r>
    <w:r w:rsidR="001B49E2">
      <w:rPr>
        <w:noProof/>
        <w:sz w:val="18"/>
      </w:rPr>
      <w:t xml:space="preserve"> 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6FCB9" w14:textId="77777777" w:rsidR="00DE6BE1" w:rsidRDefault="00DE6BE1" w:rsidP="005C55D6">
      <w:pPr>
        <w:spacing w:after="0" w:line="240" w:lineRule="auto"/>
      </w:pPr>
      <w:r>
        <w:separator/>
      </w:r>
    </w:p>
  </w:footnote>
  <w:footnote w:type="continuationSeparator" w:id="0">
    <w:p w14:paraId="6460362B" w14:textId="77777777" w:rsidR="00DE6BE1" w:rsidRDefault="00DE6BE1" w:rsidP="005C55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AE3D12"/>
    <w:multiLevelType w:val="hybridMultilevel"/>
    <w:tmpl w:val="5944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DF54D7"/>
    <w:multiLevelType w:val="hybridMultilevel"/>
    <w:tmpl w:val="F72C0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4E156F"/>
    <w:multiLevelType w:val="hybridMultilevel"/>
    <w:tmpl w:val="0672B6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6E0390"/>
    <w:multiLevelType w:val="hybridMultilevel"/>
    <w:tmpl w:val="49500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B9475B"/>
    <w:multiLevelType w:val="multilevel"/>
    <w:tmpl w:val="4384AB16"/>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5031142"/>
    <w:multiLevelType w:val="multilevel"/>
    <w:tmpl w:val="44B42350"/>
    <w:lvl w:ilvl="0">
      <w:start w:val="1"/>
      <w:numFmt w:val="decimal"/>
      <w:pStyle w:val="Heading1"/>
      <w:lvlText w:val="%1."/>
      <w:lvlJc w:val="left"/>
      <w:pPr>
        <w:ind w:left="720" w:hanging="360"/>
      </w:p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53B7441"/>
    <w:multiLevelType w:val="hybridMultilevel"/>
    <w:tmpl w:val="4AC2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A31B01"/>
    <w:multiLevelType w:val="multilevel"/>
    <w:tmpl w:val="4C802A7A"/>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sz w:val="16"/>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5FC7E32"/>
    <w:multiLevelType w:val="hybridMultilevel"/>
    <w:tmpl w:val="EC54F5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31437C"/>
    <w:multiLevelType w:val="hybridMultilevel"/>
    <w:tmpl w:val="43CEA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1E3DB3"/>
    <w:multiLevelType w:val="multilevel"/>
    <w:tmpl w:val="4C802A7A"/>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sz w:val="16"/>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3F9D28B4"/>
    <w:multiLevelType w:val="hybridMultilevel"/>
    <w:tmpl w:val="B04CC4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F5362A"/>
    <w:multiLevelType w:val="hybridMultilevel"/>
    <w:tmpl w:val="4E6AB63E"/>
    <w:lvl w:ilvl="0" w:tplc="1B6446DE">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F87504"/>
    <w:multiLevelType w:val="hybridMultilevel"/>
    <w:tmpl w:val="D188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D239FC"/>
    <w:multiLevelType w:val="hybridMultilevel"/>
    <w:tmpl w:val="FB6CE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442084"/>
    <w:multiLevelType w:val="hybridMultilevel"/>
    <w:tmpl w:val="21E00648"/>
    <w:lvl w:ilvl="0" w:tplc="EC0079F4">
      <w:start w:val="1"/>
      <w:numFmt w:val="upperLetter"/>
      <w:lvlText w:val="%1)"/>
      <w:lvlJc w:val="left"/>
      <w:pPr>
        <w:ind w:left="720" w:hanging="360"/>
      </w:pPr>
      <w:rPr>
        <w:rFonts w:ascii="Tahoma" w:hAnsi="Tahoma"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9620626">
    <w:abstractNumId w:val="6"/>
  </w:num>
  <w:num w:numId="2" w16cid:durableId="120193095">
    <w:abstractNumId w:val="4"/>
  </w:num>
  <w:num w:numId="3" w16cid:durableId="1857116539">
    <w:abstractNumId w:val="15"/>
  </w:num>
  <w:num w:numId="4" w16cid:durableId="755781549">
    <w:abstractNumId w:val="13"/>
    <w:lvlOverride w:ilvl="0">
      <w:startOverride w:val="1"/>
    </w:lvlOverride>
  </w:num>
  <w:num w:numId="5" w16cid:durableId="1098790522">
    <w:abstractNumId w:val="12"/>
  </w:num>
  <w:num w:numId="6" w16cid:durableId="1576821981">
    <w:abstractNumId w:val="2"/>
  </w:num>
  <w:num w:numId="7" w16cid:durableId="344402959">
    <w:abstractNumId w:val="14"/>
  </w:num>
  <w:num w:numId="8" w16cid:durableId="330110253">
    <w:abstractNumId w:val="11"/>
  </w:num>
  <w:num w:numId="9" w16cid:durableId="1664893292">
    <w:abstractNumId w:val="3"/>
  </w:num>
  <w:num w:numId="10" w16cid:durableId="2115052311">
    <w:abstractNumId w:val="16"/>
  </w:num>
  <w:num w:numId="11" w16cid:durableId="1373068625">
    <w:abstractNumId w:val="6"/>
  </w:num>
  <w:num w:numId="12" w16cid:durableId="121728358">
    <w:abstractNumId w:val="6"/>
    <w:lvlOverride w:ilvl="0">
      <w:startOverride w:val="1"/>
    </w:lvlOverride>
  </w:num>
  <w:num w:numId="13" w16cid:durableId="1946498511">
    <w:abstractNumId w:val="6"/>
  </w:num>
  <w:num w:numId="14" w16cid:durableId="913972857">
    <w:abstractNumId w:val="5"/>
  </w:num>
  <w:num w:numId="15" w16cid:durableId="1601528607">
    <w:abstractNumId w:val="9"/>
  </w:num>
  <w:num w:numId="16" w16cid:durableId="84694123">
    <w:abstractNumId w:val="6"/>
  </w:num>
  <w:num w:numId="17" w16cid:durableId="2112697469">
    <w:abstractNumId w:val="8"/>
  </w:num>
  <w:num w:numId="18" w16cid:durableId="1771775012">
    <w:abstractNumId w:val="10"/>
  </w:num>
  <w:num w:numId="19" w16cid:durableId="1491403448">
    <w:abstractNumId w:val="0"/>
  </w:num>
  <w:num w:numId="20" w16cid:durableId="1400323223">
    <w:abstractNumId w:val="7"/>
  </w:num>
  <w:num w:numId="21" w16cid:durableId="1335646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5D6"/>
    <w:rsid w:val="0002039D"/>
    <w:rsid w:val="00027103"/>
    <w:rsid w:val="0003337A"/>
    <w:rsid w:val="00056132"/>
    <w:rsid w:val="00076CE6"/>
    <w:rsid w:val="00093856"/>
    <w:rsid w:val="000B7A9F"/>
    <w:rsid w:val="000E1950"/>
    <w:rsid w:val="000E1AD4"/>
    <w:rsid w:val="00104F42"/>
    <w:rsid w:val="00105F13"/>
    <w:rsid w:val="00115E84"/>
    <w:rsid w:val="00153AA8"/>
    <w:rsid w:val="00160D62"/>
    <w:rsid w:val="00197BF3"/>
    <w:rsid w:val="001A12A2"/>
    <w:rsid w:val="001B49E2"/>
    <w:rsid w:val="001C7465"/>
    <w:rsid w:val="001D0586"/>
    <w:rsid w:val="001D2D48"/>
    <w:rsid w:val="001E2A10"/>
    <w:rsid w:val="001F643C"/>
    <w:rsid w:val="0022310D"/>
    <w:rsid w:val="00277B51"/>
    <w:rsid w:val="00284A4C"/>
    <w:rsid w:val="00284A8B"/>
    <w:rsid w:val="002B181C"/>
    <w:rsid w:val="002C59C3"/>
    <w:rsid w:val="002D1527"/>
    <w:rsid w:val="00310F40"/>
    <w:rsid w:val="003122C9"/>
    <w:rsid w:val="003221DE"/>
    <w:rsid w:val="0033234D"/>
    <w:rsid w:val="00336A63"/>
    <w:rsid w:val="00371792"/>
    <w:rsid w:val="003D2B3D"/>
    <w:rsid w:val="003F55AB"/>
    <w:rsid w:val="00410639"/>
    <w:rsid w:val="00453C57"/>
    <w:rsid w:val="00460A46"/>
    <w:rsid w:val="004C6AE0"/>
    <w:rsid w:val="004D7763"/>
    <w:rsid w:val="004F6422"/>
    <w:rsid w:val="00523C7D"/>
    <w:rsid w:val="00543402"/>
    <w:rsid w:val="005578A6"/>
    <w:rsid w:val="00571001"/>
    <w:rsid w:val="005C55D6"/>
    <w:rsid w:val="00631181"/>
    <w:rsid w:val="006379C1"/>
    <w:rsid w:val="00650928"/>
    <w:rsid w:val="00651644"/>
    <w:rsid w:val="006550BC"/>
    <w:rsid w:val="00671674"/>
    <w:rsid w:val="006A0A6B"/>
    <w:rsid w:val="006B72A3"/>
    <w:rsid w:val="006E4AAB"/>
    <w:rsid w:val="007549FE"/>
    <w:rsid w:val="0078011D"/>
    <w:rsid w:val="0083223B"/>
    <w:rsid w:val="00842A65"/>
    <w:rsid w:val="00844231"/>
    <w:rsid w:val="0084486A"/>
    <w:rsid w:val="008529F3"/>
    <w:rsid w:val="008573EE"/>
    <w:rsid w:val="00875B24"/>
    <w:rsid w:val="008950C7"/>
    <w:rsid w:val="008C39E6"/>
    <w:rsid w:val="008F4CFB"/>
    <w:rsid w:val="00916AC5"/>
    <w:rsid w:val="00927621"/>
    <w:rsid w:val="0093244F"/>
    <w:rsid w:val="00940A1F"/>
    <w:rsid w:val="009906D2"/>
    <w:rsid w:val="00996D7A"/>
    <w:rsid w:val="009A12E5"/>
    <w:rsid w:val="009C0043"/>
    <w:rsid w:val="009E0F22"/>
    <w:rsid w:val="009E2B78"/>
    <w:rsid w:val="009F5DF0"/>
    <w:rsid w:val="00A05291"/>
    <w:rsid w:val="00A13AB2"/>
    <w:rsid w:val="00A13CCB"/>
    <w:rsid w:val="00A63FA6"/>
    <w:rsid w:val="00A755AC"/>
    <w:rsid w:val="00A90EDD"/>
    <w:rsid w:val="00AA1688"/>
    <w:rsid w:val="00AB54A3"/>
    <w:rsid w:val="00AD3A10"/>
    <w:rsid w:val="00B06678"/>
    <w:rsid w:val="00B379C2"/>
    <w:rsid w:val="00B460B2"/>
    <w:rsid w:val="00B573AC"/>
    <w:rsid w:val="00B608FF"/>
    <w:rsid w:val="00B96D52"/>
    <w:rsid w:val="00BA4655"/>
    <w:rsid w:val="00BC29BD"/>
    <w:rsid w:val="00BD3E88"/>
    <w:rsid w:val="00BE4D54"/>
    <w:rsid w:val="00BE7ADB"/>
    <w:rsid w:val="00C45ED7"/>
    <w:rsid w:val="00CA2591"/>
    <w:rsid w:val="00D17BBF"/>
    <w:rsid w:val="00D43BDE"/>
    <w:rsid w:val="00D63E81"/>
    <w:rsid w:val="00D66D70"/>
    <w:rsid w:val="00D737A1"/>
    <w:rsid w:val="00D779B8"/>
    <w:rsid w:val="00D82ACC"/>
    <w:rsid w:val="00D97D59"/>
    <w:rsid w:val="00DB3004"/>
    <w:rsid w:val="00DC11BB"/>
    <w:rsid w:val="00DE6BE1"/>
    <w:rsid w:val="00E44D97"/>
    <w:rsid w:val="00E50688"/>
    <w:rsid w:val="00E679B8"/>
    <w:rsid w:val="00E7637F"/>
    <w:rsid w:val="00E82F58"/>
    <w:rsid w:val="00ED628A"/>
    <w:rsid w:val="00F355CC"/>
    <w:rsid w:val="00F3773C"/>
    <w:rsid w:val="00F45E5D"/>
    <w:rsid w:val="00F50E32"/>
    <w:rsid w:val="00F566F9"/>
    <w:rsid w:val="00F96FA5"/>
    <w:rsid w:val="00FA42BE"/>
    <w:rsid w:val="00FC1A3A"/>
    <w:rsid w:val="00FC24F4"/>
    <w:rsid w:val="00FD16D6"/>
    <w:rsid w:val="00FF210A"/>
    <w:rsid w:val="00FF6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B763E"/>
  <w15:chartTrackingRefBased/>
  <w15:docId w15:val="{4460A062-70BB-4514-933E-163F6305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F58"/>
    <w:pPr>
      <w:jc w:val="both"/>
    </w:pPr>
    <w:rPr>
      <w:sz w:val="20"/>
    </w:rPr>
  </w:style>
  <w:style w:type="paragraph" w:styleId="Heading1">
    <w:name w:val="heading 1"/>
    <w:basedOn w:val="Normal"/>
    <w:next w:val="Normal"/>
    <w:link w:val="Heading1Char"/>
    <w:uiPriority w:val="9"/>
    <w:qFormat/>
    <w:rsid w:val="006B72A3"/>
    <w:pPr>
      <w:keepNext/>
      <w:keepLines/>
      <w:numPr>
        <w:numId w:val="1"/>
      </w:numPr>
      <w:spacing w:before="240" w:after="0"/>
      <w:outlineLvl w:val="0"/>
    </w:pPr>
    <w:rPr>
      <w:rFonts w:eastAsiaTheme="majorEastAsia" w:cstheme="minorHAnsi"/>
      <w:b/>
      <w:sz w:val="26"/>
      <w:szCs w:val="26"/>
    </w:rPr>
  </w:style>
  <w:style w:type="paragraph" w:styleId="Heading2">
    <w:name w:val="heading 2"/>
    <w:basedOn w:val="Normal"/>
    <w:next w:val="Normal"/>
    <w:link w:val="Heading2Char"/>
    <w:uiPriority w:val="1"/>
    <w:unhideWhenUsed/>
    <w:qFormat/>
    <w:rsid w:val="006B72A3"/>
    <w:pPr>
      <w:numPr>
        <w:ilvl w:val="1"/>
        <w:numId w:val="1"/>
      </w:numPr>
      <w:spacing w:after="0"/>
      <w:ind w:left="993" w:hanging="633"/>
      <w:contextualSpacing/>
      <w:outlineLvl w:val="1"/>
    </w:pPr>
    <w:rPr>
      <w:b/>
    </w:rPr>
  </w:style>
  <w:style w:type="paragraph" w:styleId="Heading3">
    <w:name w:val="heading 3"/>
    <w:basedOn w:val="Normal"/>
    <w:next w:val="Normal"/>
    <w:link w:val="Heading3Char"/>
    <w:uiPriority w:val="9"/>
    <w:semiHidden/>
    <w:unhideWhenUsed/>
    <w:qFormat/>
    <w:rsid w:val="00E82F5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2A3"/>
    <w:rPr>
      <w:rFonts w:eastAsiaTheme="majorEastAsia" w:cstheme="minorHAnsi"/>
      <w:b/>
      <w:sz w:val="26"/>
      <w:szCs w:val="26"/>
    </w:rPr>
  </w:style>
  <w:style w:type="paragraph" w:styleId="TOCHeading">
    <w:name w:val="TOC Heading"/>
    <w:basedOn w:val="Heading1"/>
    <w:next w:val="Normal"/>
    <w:uiPriority w:val="39"/>
    <w:unhideWhenUsed/>
    <w:qFormat/>
    <w:rsid w:val="005C55D6"/>
    <w:pPr>
      <w:keepNext w:val="0"/>
      <w:keepLines w:val="0"/>
      <w:spacing w:before="0" w:after="160"/>
      <w:outlineLvl w:val="9"/>
    </w:pPr>
    <w:rPr>
      <w:rFonts w:eastAsiaTheme="minorHAnsi" w:cstheme="minorBidi"/>
      <w:b w:val="0"/>
      <w:szCs w:val="22"/>
      <w:lang w:val="en-US"/>
    </w:rPr>
  </w:style>
  <w:style w:type="paragraph" w:styleId="TOC1">
    <w:name w:val="toc 1"/>
    <w:basedOn w:val="Normal"/>
    <w:next w:val="Normal"/>
    <w:autoRedefine/>
    <w:uiPriority w:val="39"/>
    <w:unhideWhenUsed/>
    <w:rsid w:val="005C55D6"/>
    <w:pPr>
      <w:spacing w:after="100"/>
    </w:pPr>
  </w:style>
  <w:style w:type="paragraph" w:styleId="TOC2">
    <w:name w:val="toc 2"/>
    <w:basedOn w:val="Normal"/>
    <w:next w:val="Normal"/>
    <w:autoRedefine/>
    <w:uiPriority w:val="39"/>
    <w:unhideWhenUsed/>
    <w:rsid w:val="005C55D6"/>
    <w:pPr>
      <w:spacing w:after="100"/>
      <w:ind w:left="220"/>
    </w:pPr>
  </w:style>
  <w:style w:type="paragraph" w:styleId="TOC3">
    <w:name w:val="toc 3"/>
    <w:basedOn w:val="Normal"/>
    <w:next w:val="Normal"/>
    <w:autoRedefine/>
    <w:uiPriority w:val="39"/>
    <w:unhideWhenUsed/>
    <w:rsid w:val="005C55D6"/>
    <w:pPr>
      <w:spacing w:after="100"/>
      <w:ind w:left="440"/>
    </w:pPr>
  </w:style>
  <w:style w:type="character" w:styleId="Hyperlink">
    <w:name w:val="Hyperlink"/>
    <w:basedOn w:val="DefaultParagraphFont"/>
    <w:uiPriority w:val="99"/>
    <w:unhideWhenUsed/>
    <w:rsid w:val="005C55D6"/>
    <w:rPr>
      <w:color w:val="0563C1" w:themeColor="hyperlink"/>
      <w:u w:val="single"/>
    </w:rPr>
  </w:style>
  <w:style w:type="table" w:styleId="TableGrid">
    <w:name w:val="Table Grid"/>
    <w:aliases w:val="Create"/>
    <w:basedOn w:val="TableNormal"/>
    <w:uiPriority w:val="39"/>
    <w:rsid w:val="005C55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C55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55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55D6"/>
  </w:style>
  <w:style w:type="paragraph" w:styleId="Footer">
    <w:name w:val="footer"/>
    <w:basedOn w:val="Normal"/>
    <w:link w:val="FooterChar"/>
    <w:uiPriority w:val="99"/>
    <w:unhideWhenUsed/>
    <w:rsid w:val="005C55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55D6"/>
  </w:style>
  <w:style w:type="character" w:customStyle="1" w:styleId="Heading2Char">
    <w:name w:val="Heading 2 Char"/>
    <w:basedOn w:val="DefaultParagraphFont"/>
    <w:link w:val="Heading2"/>
    <w:uiPriority w:val="1"/>
    <w:rsid w:val="006B72A3"/>
    <w:rPr>
      <w:b/>
      <w:sz w:val="20"/>
    </w:rPr>
  </w:style>
  <w:style w:type="paragraph" w:styleId="BodyText">
    <w:name w:val="Body Text"/>
    <w:basedOn w:val="Normal"/>
    <w:link w:val="BodyTextChar"/>
    <w:uiPriority w:val="99"/>
    <w:semiHidden/>
    <w:unhideWhenUsed/>
    <w:rsid w:val="005C55D6"/>
    <w:pPr>
      <w:spacing w:after="120"/>
    </w:pPr>
  </w:style>
  <w:style w:type="character" w:customStyle="1" w:styleId="BodyTextChar">
    <w:name w:val="Body Text Char"/>
    <w:basedOn w:val="DefaultParagraphFont"/>
    <w:link w:val="BodyText"/>
    <w:uiPriority w:val="99"/>
    <w:semiHidden/>
    <w:rsid w:val="005C55D6"/>
  </w:style>
  <w:style w:type="paragraph" w:styleId="ListParagraph">
    <w:name w:val="List Paragraph"/>
    <w:aliases w:val="Heading 2_sj,Numbered Para 1,Dot pt,No Spacing1,List Paragraph Char Char Char,Indicator Text,Bullet 1,List Paragraph1,Bullet Points,MAIN CONTENT,List Paragraph12,F5 List Paragraph"/>
    <w:basedOn w:val="Normal"/>
    <w:link w:val="ListParagraphChar"/>
    <w:uiPriority w:val="34"/>
    <w:qFormat/>
    <w:rsid w:val="005C55D6"/>
    <w:pPr>
      <w:ind w:left="720"/>
      <w:contextualSpacing/>
    </w:pPr>
  </w:style>
  <w:style w:type="character" w:customStyle="1" w:styleId="ListParagraphChar">
    <w:name w:val="List Paragraph Char"/>
    <w:aliases w:val="Heading 2_sj Char,Numbered Para 1 Char,Dot pt Char,No Spacing1 Char,List Paragraph Char Char Char Char,Indicator Text Char,Bullet 1 Char,List Paragraph1 Char,Bullet Points Char,MAIN CONTENT Char,List Paragraph12 Char"/>
    <w:basedOn w:val="DefaultParagraphFont"/>
    <w:link w:val="ListParagraph"/>
    <w:uiPriority w:val="34"/>
    <w:qFormat/>
    <w:locked/>
    <w:rsid w:val="005C55D6"/>
  </w:style>
  <w:style w:type="character" w:customStyle="1" w:styleId="Level1asHeadingtext">
    <w:name w:val="Level 1 as Heading (text)"/>
    <w:basedOn w:val="DefaultParagraphFont"/>
    <w:rsid w:val="00104F42"/>
    <w:rPr>
      <w:b/>
    </w:rPr>
  </w:style>
  <w:style w:type="character" w:customStyle="1" w:styleId="UnresolvedMention1">
    <w:name w:val="Unresolved Mention1"/>
    <w:basedOn w:val="DefaultParagraphFont"/>
    <w:uiPriority w:val="99"/>
    <w:semiHidden/>
    <w:unhideWhenUsed/>
    <w:rsid w:val="00543402"/>
    <w:rPr>
      <w:color w:val="605E5C"/>
      <w:shd w:val="clear" w:color="auto" w:fill="E1DFDD"/>
    </w:rPr>
  </w:style>
  <w:style w:type="character" w:styleId="FollowedHyperlink">
    <w:name w:val="FollowedHyperlink"/>
    <w:basedOn w:val="DefaultParagraphFont"/>
    <w:uiPriority w:val="99"/>
    <w:semiHidden/>
    <w:unhideWhenUsed/>
    <w:rsid w:val="00A13AB2"/>
    <w:rPr>
      <w:color w:val="954F72" w:themeColor="followedHyperlink"/>
      <w:u w:val="single"/>
    </w:rPr>
  </w:style>
  <w:style w:type="character" w:styleId="CommentReference">
    <w:name w:val="annotation reference"/>
    <w:basedOn w:val="DefaultParagraphFont"/>
    <w:uiPriority w:val="99"/>
    <w:semiHidden/>
    <w:unhideWhenUsed/>
    <w:rsid w:val="001B49E2"/>
    <w:rPr>
      <w:sz w:val="16"/>
      <w:szCs w:val="16"/>
    </w:rPr>
  </w:style>
  <w:style w:type="paragraph" w:styleId="CommentText">
    <w:name w:val="annotation text"/>
    <w:basedOn w:val="Normal"/>
    <w:link w:val="CommentTextChar"/>
    <w:uiPriority w:val="99"/>
    <w:semiHidden/>
    <w:unhideWhenUsed/>
    <w:rsid w:val="001B49E2"/>
    <w:pPr>
      <w:spacing w:line="240" w:lineRule="auto"/>
    </w:pPr>
    <w:rPr>
      <w:szCs w:val="20"/>
    </w:rPr>
  </w:style>
  <w:style w:type="character" w:customStyle="1" w:styleId="CommentTextChar">
    <w:name w:val="Comment Text Char"/>
    <w:basedOn w:val="DefaultParagraphFont"/>
    <w:link w:val="CommentText"/>
    <w:uiPriority w:val="99"/>
    <w:semiHidden/>
    <w:rsid w:val="001B49E2"/>
    <w:rPr>
      <w:sz w:val="20"/>
      <w:szCs w:val="20"/>
    </w:rPr>
  </w:style>
  <w:style w:type="paragraph" w:styleId="CommentSubject">
    <w:name w:val="annotation subject"/>
    <w:basedOn w:val="CommentText"/>
    <w:next w:val="CommentText"/>
    <w:link w:val="CommentSubjectChar"/>
    <w:uiPriority w:val="99"/>
    <w:semiHidden/>
    <w:unhideWhenUsed/>
    <w:rsid w:val="001B49E2"/>
    <w:rPr>
      <w:b/>
      <w:bCs/>
    </w:rPr>
  </w:style>
  <w:style w:type="character" w:customStyle="1" w:styleId="CommentSubjectChar">
    <w:name w:val="Comment Subject Char"/>
    <w:basedOn w:val="CommentTextChar"/>
    <w:link w:val="CommentSubject"/>
    <w:uiPriority w:val="99"/>
    <w:semiHidden/>
    <w:rsid w:val="001B49E2"/>
    <w:rPr>
      <w:b/>
      <w:bCs/>
      <w:sz w:val="20"/>
      <w:szCs w:val="20"/>
    </w:rPr>
  </w:style>
  <w:style w:type="paragraph" w:styleId="ListBullet">
    <w:name w:val="List Bullet"/>
    <w:basedOn w:val="Normal"/>
    <w:uiPriority w:val="99"/>
    <w:unhideWhenUsed/>
    <w:rsid w:val="00E82F58"/>
    <w:pPr>
      <w:numPr>
        <w:numId w:val="19"/>
      </w:numPr>
      <w:spacing w:after="200" w:line="276" w:lineRule="auto"/>
      <w:contextualSpacing/>
    </w:pPr>
    <w:rPr>
      <w:rFonts w:ascii="Aptos" w:eastAsiaTheme="minorEastAsia" w:hAnsi="Aptos"/>
      <w:sz w:val="18"/>
      <w:lang w:val="en-US"/>
    </w:rPr>
  </w:style>
  <w:style w:type="character" w:customStyle="1" w:styleId="Heading3Char">
    <w:name w:val="Heading 3 Char"/>
    <w:basedOn w:val="DefaultParagraphFont"/>
    <w:link w:val="Heading3"/>
    <w:uiPriority w:val="9"/>
    <w:semiHidden/>
    <w:rsid w:val="00E82F5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459915">
      <w:bodyDiv w:val="1"/>
      <w:marLeft w:val="0"/>
      <w:marRight w:val="0"/>
      <w:marTop w:val="0"/>
      <w:marBottom w:val="0"/>
      <w:divBdr>
        <w:top w:val="none" w:sz="0" w:space="0" w:color="auto"/>
        <w:left w:val="none" w:sz="0" w:space="0" w:color="auto"/>
        <w:bottom w:val="none" w:sz="0" w:space="0" w:color="auto"/>
        <w:right w:val="none" w:sz="0" w:space="0" w:color="auto"/>
      </w:divBdr>
    </w:div>
    <w:div w:id="1057782084">
      <w:bodyDiv w:val="1"/>
      <w:marLeft w:val="0"/>
      <w:marRight w:val="0"/>
      <w:marTop w:val="0"/>
      <w:marBottom w:val="0"/>
      <w:divBdr>
        <w:top w:val="none" w:sz="0" w:space="0" w:color="auto"/>
        <w:left w:val="none" w:sz="0" w:space="0" w:color="auto"/>
        <w:bottom w:val="none" w:sz="0" w:space="0" w:color="auto"/>
        <w:right w:val="none" w:sz="0" w:space="0" w:color="auto"/>
      </w:divBdr>
    </w:div>
    <w:div w:id="1142501419">
      <w:bodyDiv w:val="1"/>
      <w:marLeft w:val="0"/>
      <w:marRight w:val="0"/>
      <w:marTop w:val="0"/>
      <w:marBottom w:val="0"/>
      <w:divBdr>
        <w:top w:val="none" w:sz="0" w:space="0" w:color="auto"/>
        <w:left w:val="none" w:sz="0" w:space="0" w:color="auto"/>
        <w:bottom w:val="none" w:sz="0" w:space="0" w:color="auto"/>
        <w:right w:val="none" w:sz="0" w:space="0" w:color="auto"/>
      </w:divBdr>
    </w:div>
    <w:div w:id="1253397596">
      <w:bodyDiv w:val="1"/>
      <w:marLeft w:val="0"/>
      <w:marRight w:val="0"/>
      <w:marTop w:val="0"/>
      <w:marBottom w:val="0"/>
      <w:divBdr>
        <w:top w:val="none" w:sz="0" w:space="0" w:color="auto"/>
        <w:left w:val="none" w:sz="0" w:space="0" w:color="auto"/>
        <w:bottom w:val="none" w:sz="0" w:space="0" w:color="auto"/>
        <w:right w:val="none" w:sz="0" w:space="0" w:color="auto"/>
      </w:divBdr>
    </w:div>
    <w:div w:id="1404988032">
      <w:bodyDiv w:val="1"/>
      <w:marLeft w:val="0"/>
      <w:marRight w:val="0"/>
      <w:marTop w:val="0"/>
      <w:marBottom w:val="0"/>
      <w:divBdr>
        <w:top w:val="none" w:sz="0" w:space="0" w:color="auto"/>
        <w:left w:val="none" w:sz="0" w:space="0" w:color="auto"/>
        <w:bottom w:val="none" w:sz="0" w:space="0" w:color="auto"/>
        <w:right w:val="none" w:sz="0" w:space="0" w:color="auto"/>
      </w:divBdr>
    </w:div>
    <w:div w:id="211034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curement@uwtsd.ac.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wtsd.ac.uk/welsh-language-standard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ocurement@uwtsd.ac.uk" TargetMode="External"/><Relationship Id="rId4" Type="http://schemas.openxmlformats.org/officeDocument/2006/relationships/settings" Target="settings.xml"/><Relationship Id="rId9" Type="http://schemas.openxmlformats.org/officeDocument/2006/relationships/hyperlink" Target="https://www.uwtsd.ac.uk/cy/safonaur-gymrae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F7972-3262-4866-8D29-6409B5C4E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8</Pages>
  <Words>3018</Words>
  <Characters>17203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DavidDa</dc:creator>
  <cp:keywords/>
  <dc:description/>
  <cp:lastModifiedBy>davidda</cp:lastModifiedBy>
  <cp:revision>43</cp:revision>
  <dcterms:created xsi:type="dcterms:W3CDTF">2021-01-27T17:54:00Z</dcterms:created>
  <dcterms:modified xsi:type="dcterms:W3CDTF">2026-10-22T16:00:00Z</dcterms:modified>
</cp:coreProperties>
</file>