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EA0E" w14:textId="5437DA29" w:rsidR="00AE7005" w:rsidRPr="006A79C1" w:rsidRDefault="00685544" w:rsidP="00AE7005">
      <w:pPr>
        <w:rPr>
          <w:color w:val="000000" w:themeColor="text1"/>
        </w:rPr>
      </w:pPr>
      <w:r>
        <w:rPr>
          <w:noProof/>
          <w:color w:val="000000" w:themeColor="text1"/>
        </w:rPr>
        <w:drawing>
          <wp:anchor distT="0" distB="0" distL="114300" distR="114300" simplePos="0" relativeHeight="251668480" behindDoc="0" locked="0" layoutInCell="1" allowOverlap="1" wp14:anchorId="12442CE3" wp14:editId="1653CF94">
            <wp:simplePos x="0" y="0"/>
            <wp:positionH relativeFrom="column">
              <wp:posOffset>4119418</wp:posOffset>
            </wp:positionH>
            <wp:positionV relativeFrom="paragraph">
              <wp:posOffset>4560</wp:posOffset>
            </wp:positionV>
            <wp:extent cx="1751946" cy="838200"/>
            <wp:effectExtent l="0" t="0" r="1270" b="0"/>
            <wp:wrapNone/>
            <wp:docPr id="483435716" name="Picture 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35716" name="Picture 7" descr="A close 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55646" cy="83997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w:drawing>
          <wp:inline distT="0" distB="0" distL="0" distR="0" wp14:anchorId="1CF0DB73" wp14:editId="38F7C1CC">
            <wp:extent cx="1753544" cy="886691"/>
            <wp:effectExtent l="0" t="0" r="0" b="2540"/>
            <wp:docPr id="925413794" name="Picture 8"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3794" name="Picture 8" descr="A logo with a castle in the midd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247" cy="903227"/>
                    </a:xfrm>
                    <a:prstGeom prst="rect">
                      <a:avLst/>
                    </a:prstGeom>
                  </pic:spPr>
                </pic:pic>
              </a:graphicData>
            </a:graphic>
          </wp:inline>
        </w:drawing>
      </w:r>
    </w:p>
    <w:p w14:paraId="5F3B1A16" w14:textId="146893C9" w:rsidR="00AE7005" w:rsidRPr="006A79C1" w:rsidRDefault="00AE7005" w:rsidP="00AE7005">
      <w:pPr>
        <w:rPr>
          <w:color w:val="000000" w:themeColor="text1"/>
        </w:rPr>
      </w:pPr>
    </w:p>
    <w:p w14:paraId="119FFE07" w14:textId="761B4C73" w:rsidR="00543100" w:rsidRDefault="00543100" w:rsidP="00543100">
      <w:pPr>
        <w:pStyle w:val="Introduction"/>
      </w:pPr>
    </w:p>
    <w:p w14:paraId="094BC89A" w14:textId="77777777" w:rsidR="00CF33D9" w:rsidRDefault="00CF33D9" w:rsidP="00543100">
      <w:pPr>
        <w:pStyle w:val="Introduction"/>
      </w:pPr>
    </w:p>
    <w:p w14:paraId="67DF698B" w14:textId="3B5B78B6" w:rsidR="00543100" w:rsidRDefault="004B31AB" w:rsidP="00543100">
      <w:pPr>
        <w:pStyle w:val="Introduction"/>
      </w:pPr>
      <w:r>
        <w:t>Venue Cymru</w:t>
      </w:r>
      <w:r w:rsidR="00F57B0F">
        <w:t xml:space="preserve"> Futures Project</w:t>
      </w:r>
    </w:p>
    <w:p w14:paraId="5167FEBE" w14:textId="77777777" w:rsidR="00543100" w:rsidRDefault="00543100" w:rsidP="00543100"/>
    <w:p w14:paraId="7A39CBBB" w14:textId="77777777" w:rsidR="00655E54" w:rsidRDefault="00655E54" w:rsidP="00655E54">
      <w:pPr>
        <w:pStyle w:val="Subtitle"/>
        <w:spacing w:line="240" w:lineRule="auto"/>
        <w:rPr>
          <w:b/>
          <w:bCs/>
          <w:color w:val="auto"/>
          <w:sz w:val="32"/>
          <w:szCs w:val="32"/>
        </w:rPr>
      </w:pPr>
    </w:p>
    <w:p w14:paraId="59B5D851" w14:textId="276731CD" w:rsidR="00CA24C2" w:rsidRPr="002279CB" w:rsidRDefault="00CA24C2" w:rsidP="00CA24C2">
      <w:pPr>
        <w:rPr>
          <w:color w:val="0E4F80"/>
          <w:sz w:val="32"/>
          <w:szCs w:val="32"/>
        </w:rPr>
      </w:pPr>
      <w:r w:rsidRPr="002279CB">
        <w:rPr>
          <w:color w:val="0E4F80"/>
          <w:sz w:val="32"/>
          <w:szCs w:val="32"/>
        </w:rPr>
        <w:t>Architect-Led Integrated Design Team</w:t>
      </w:r>
      <w:r>
        <w:rPr>
          <w:color w:val="0E4F80"/>
          <w:sz w:val="32"/>
          <w:szCs w:val="32"/>
        </w:rPr>
        <w:t xml:space="preserve"> | Invitation to Tender</w:t>
      </w:r>
    </w:p>
    <w:p w14:paraId="34122B6C" w14:textId="77777777" w:rsidR="00543100" w:rsidRDefault="00543100">
      <w:pPr>
        <w:spacing w:after="160" w:line="259" w:lineRule="auto"/>
        <w:rPr>
          <w:rFonts w:asciiTheme="majorHAnsi" w:eastAsiaTheme="majorEastAsia" w:hAnsiTheme="majorHAnsi" w:cstheme="majorBidi"/>
          <w:color w:val="0E4F80"/>
          <w:sz w:val="32"/>
          <w:szCs w:val="32"/>
          <w:lang w:val="en-US"/>
        </w:rPr>
      </w:pPr>
      <w:bookmarkStart w:id="0" w:name="_Toc123595592"/>
      <w:r>
        <w:rPr>
          <w:color w:val="0E4F80"/>
        </w:rPr>
        <w:br w:type="page"/>
      </w:r>
    </w:p>
    <w:p w14:paraId="22748A1B" w14:textId="6F1EDCD5" w:rsidR="00543100" w:rsidRPr="00AA4FE2" w:rsidRDefault="00543100" w:rsidP="00AA4FE2">
      <w:pPr>
        <w:pStyle w:val="TOCHeading"/>
        <w:spacing w:line="360" w:lineRule="auto"/>
        <w:rPr>
          <w:color w:val="0E4F80"/>
        </w:rPr>
      </w:pPr>
      <w:r w:rsidRPr="004A5CA0">
        <w:rPr>
          <w:color w:val="0E4F80"/>
        </w:rPr>
        <w:lastRenderedPageBreak/>
        <w:t>Contents</w:t>
      </w:r>
    </w:p>
    <w:p w14:paraId="33FC578D" w14:textId="5C3262F5" w:rsidR="008B5FC7" w:rsidRDefault="001A46DA" w:rsidP="008B5FC7">
      <w:pPr>
        <w:pStyle w:val="TOC1"/>
        <w:rPr>
          <w:rFonts w:asciiTheme="minorHAnsi" w:eastAsiaTheme="minorEastAsia" w:hAnsiTheme="minorHAnsi"/>
          <w:color w:val="auto"/>
          <w:kern w:val="2"/>
          <w:sz w:val="24"/>
          <w:szCs w:val="24"/>
          <w:lang w:eastAsia="en-GB"/>
          <w14:ligatures w14:val="standardContextual"/>
        </w:rPr>
      </w:pPr>
      <w:r>
        <w:fldChar w:fldCharType="begin"/>
      </w:r>
      <w:r>
        <w:instrText xml:space="preserve"> TOC \o "1-2" \h \z \u </w:instrText>
      </w:r>
      <w:r>
        <w:fldChar w:fldCharType="separate"/>
      </w:r>
      <w:hyperlink w:anchor="_Toc217042452" w:history="1">
        <w:r w:rsidR="008B5FC7" w:rsidRPr="007F2888">
          <w:rPr>
            <w:rStyle w:val="Hyperlink"/>
          </w:rPr>
          <w:t>1</w:t>
        </w:r>
        <w:r w:rsidR="008B5FC7">
          <w:rPr>
            <w:rFonts w:asciiTheme="minorHAnsi" w:eastAsiaTheme="minorEastAsia" w:hAnsiTheme="minorHAnsi"/>
            <w:color w:val="auto"/>
            <w:kern w:val="2"/>
            <w:sz w:val="24"/>
            <w:szCs w:val="24"/>
            <w:lang w:eastAsia="en-GB"/>
            <w14:ligatures w14:val="standardContextual"/>
          </w:rPr>
          <w:tab/>
        </w:r>
        <w:r w:rsidR="008B5FC7" w:rsidRPr="007F2888">
          <w:rPr>
            <w:rStyle w:val="Hyperlink"/>
          </w:rPr>
          <w:t>Introduction</w:t>
        </w:r>
        <w:r w:rsidR="008B5FC7">
          <w:rPr>
            <w:webHidden/>
          </w:rPr>
          <w:tab/>
        </w:r>
        <w:r w:rsidR="008B5FC7">
          <w:rPr>
            <w:webHidden/>
          </w:rPr>
          <w:fldChar w:fldCharType="begin"/>
        </w:r>
        <w:r w:rsidR="008B5FC7">
          <w:rPr>
            <w:webHidden/>
          </w:rPr>
          <w:instrText xml:space="preserve"> PAGEREF _Toc217042452 \h </w:instrText>
        </w:r>
        <w:r w:rsidR="008B5FC7">
          <w:rPr>
            <w:webHidden/>
          </w:rPr>
        </w:r>
        <w:r w:rsidR="008B5FC7">
          <w:rPr>
            <w:webHidden/>
          </w:rPr>
          <w:fldChar w:fldCharType="separate"/>
        </w:r>
        <w:r w:rsidR="001048C7">
          <w:rPr>
            <w:webHidden/>
          </w:rPr>
          <w:t>4</w:t>
        </w:r>
        <w:r w:rsidR="008B5FC7">
          <w:rPr>
            <w:webHidden/>
          </w:rPr>
          <w:fldChar w:fldCharType="end"/>
        </w:r>
      </w:hyperlink>
    </w:p>
    <w:p w14:paraId="72B77E3B" w14:textId="121E6C70"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53" w:history="1">
        <w:r w:rsidRPr="007F2888">
          <w:rPr>
            <w:rStyle w:val="Hyperlink"/>
            <w:noProof/>
          </w:rPr>
          <w:t>1.1</w:t>
        </w:r>
        <w:r>
          <w:rPr>
            <w:rFonts w:eastAsiaTheme="minorEastAsia"/>
            <w:noProof/>
            <w:color w:val="auto"/>
            <w:kern w:val="2"/>
            <w:sz w:val="24"/>
            <w:szCs w:val="24"/>
            <w:lang w:eastAsia="en-GB"/>
            <w14:ligatures w14:val="standardContextual"/>
          </w:rPr>
          <w:tab/>
        </w:r>
        <w:r w:rsidRPr="007F2888">
          <w:rPr>
            <w:rStyle w:val="Hyperlink"/>
            <w:noProof/>
          </w:rPr>
          <w:t>Background and Summary Requirements</w:t>
        </w:r>
        <w:r>
          <w:rPr>
            <w:noProof/>
            <w:webHidden/>
          </w:rPr>
          <w:tab/>
        </w:r>
        <w:r>
          <w:rPr>
            <w:noProof/>
            <w:webHidden/>
          </w:rPr>
          <w:fldChar w:fldCharType="begin"/>
        </w:r>
        <w:r>
          <w:rPr>
            <w:noProof/>
            <w:webHidden/>
          </w:rPr>
          <w:instrText xml:space="preserve"> PAGEREF _Toc217042453 \h </w:instrText>
        </w:r>
        <w:r>
          <w:rPr>
            <w:noProof/>
            <w:webHidden/>
          </w:rPr>
        </w:r>
        <w:r>
          <w:rPr>
            <w:noProof/>
            <w:webHidden/>
          </w:rPr>
          <w:fldChar w:fldCharType="separate"/>
        </w:r>
        <w:r w:rsidR="001048C7">
          <w:rPr>
            <w:noProof/>
            <w:webHidden/>
          </w:rPr>
          <w:t>4</w:t>
        </w:r>
        <w:r>
          <w:rPr>
            <w:noProof/>
            <w:webHidden/>
          </w:rPr>
          <w:fldChar w:fldCharType="end"/>
        </w:r>
      </w:hyperlink>
    </w:p>
    <w:p w14:paraId="04729E9D" w14:textId="1ABE5EB0"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54" w:history="1">
        <w:r w:rsidRPr="007F2888">
          <w:rPr>
            <w:rStyle w:val="Hyperlink"/>
            <w:noProof/>
          </w:rPr>
          <w:t>1.2</w:t>
        </w:r>
        <w:r>
          <w:rPr>
            <w:rFonts w:eastAsiaTheme="minorEastAsia"/>
            <w:noProof/>
            <w:color w:val="auto"/>
            <w:kern w:val="2"/>
            <w:sz w:val="24"/>
            <w:szCs w:val="24"/>
            <w:lang w:eastAsia="en-GB"/>
            <w14:ligatures w14:val="standardContextual"/>
          </w:rPr>
          <w:tab/>
        </w:r>
        <w:r w:rsidRPr="007F2888">
          <w:rPr>
            <w:rStyle w:val="Hyperlink"/>
            <w:noProof/>
          </w:rPr>
          <w:t>Auditorium Seating, Ventilation and Associated Works</w:t>
        </w:r>
        <w:r>
          <w:rPr>
            <w:noProof/>
            <w:webHidden/>
          </w:rPr>
          <w:tab/>
        </w:r>
        <w:r>
          <w:rPr>
            <w:noProof/>
            <w:webHidden/>
          </w:rPr>
          <w:fldChar w:fldCharType="begin"/>
        </w:r>
        <w:r>
          <w:rPr>
            <w:noProof/>
            <w:webHidden/>
          </w:rPr>
          <w:instrText xml:space="preserve"> PAGEREF _Toc217042454 \h </w:instrText>
        </w:r>
        <w:r>
          <w:rPr>
            <w:noProof/>
            <w:webHidden/>
          </w:rPr>
        </w:r>
        <w:r>
          <w:rPr>
            <w:noProof/>
            <w:webHidden/>
          </w:rPr>
          <w:fldChar w:fldCharType="separate"/>
        </w:r>
        <w:r w:rsidR="001048C7">
          <w:rPr>
            <w:noProof/>
            <w:webHidden/>
          </w:rPr>
          <w:t>5</w:t>
        </w:r>
        <w:r>
          <w:rPr>
            <w:noProof/>
            <w:webHidden/>
          </w:rPr>
          <w:fldChar w:fldCharType="end"/>
        </w:r>
      </w:hyperlink>
    </w:p>
    <w:p w14:paraId="3C3BA635" w14:textId="74EF874B"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55" w:history="1">
        <w:r w:rsidRPr="007F2888">
          <w:rPr>
            <w:rStyle w:val="Hyperlink"/>
            <w:noProof/>
          </w:rPr>
          <w:t>1.3</w:t>
        </w:r>
        <w:r>
          <w:rPr>
            <w:rFonts w:eastAsiaTheme="minorEastAsia"/>
            <w:noProof/>
            <w:color w:val="auto"/>
            <w:kern w:val="2"/>
            <w:sz w:val="24"/>
            <w:szCs w:val="24"/>
            <w:lang w:eastAsia="en-GB"/>
            <w14:ligatures w14:val="standardContextual"/>
          </w:rPr>
          <w:tab/>
        </w:r>
        <w:r w:rsidRPr="007F2888">
          <w:rPr>
            <w:rStyle w:val="Hyperlink"/>
            <w:noProof/>
          </w:rPr>
          <w:t>New Culture Hub &amp; Refurbishment of Existing Foyers</w:t>
        </w:r>
        <w:r>
          <w:rPr>
            <w:noProof/>
            <w:webHidden/>
          </w:rPr>
          <w:tab/>
        </w:r>
        <w:r>
          <w:rPr>
            <w:noProof/>
            <w:webHidden/>
          </w:rPr>
          <w:fldChar w:fldCharType="begin"/>
        </w:r>
        <w:r>
          <w:rPr>
            <w:noProof/>
            <w:webHidden/>
          </w:rPr>
          <w:instrText xml:space="preserve"> PAGEREF _Toc217042455 \h </w:instrText>
        </w:r>
        <w:r>
          <w:rPr>
            <w:noProof/>
            <w:webHidden/>
          </w:rPr>
        </w:r>
        <w:r>
          <w:rPr>
            <w:noProof/>
            <w:webHidden/>
          </w:rPr>
          <w:fldChar w:fldCharType="separate"/>
        </w:r>
        <w:r w:rsidR="001048C7">
          <w:rPr>
            <w:noProof/>
            <w:webHidden/>
          </w:rPr>
          <w:t>6</w:t>
        </w:r>
        <w:r>
          <w:rPr>
            <w:noProof/>
            <w:webHidden/>
          </w:rPr>
          <w:fldChar w:fldCharType="end"/>
        </w:r>
      </w:hyperlink>
    </w:p>
    <w:p w14:paraId="5764096F" w14:textId="6AD03FDE"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56" w:history="1">
        <w:r w:rsidRPr="007F2888">
          <w:rPr>
            <w:rStyle w:val="Hyperlink"/>
            <w:noProof/>
          </w:rPr>
          <w:t>1.4</w:t>
        </w:r>
        <w:r>
          <w:rPr>
            <w:rFonts w:eastAsiaTheme="minorEastAsia"/>
            <w:noProof/>
            <w:color w:val="auto"/>
            <w:kern w:val="2"/>
            <w:sz w:val="24"/>
            <w:szCs w:val="24"/>
            <w:lang w:eastAsia="en-GB"/>
            <w14:ligatures w14:val="standardContextual"/>
          </w:rPr>
          <w:tab/>
        </w:r>
        <w:r w:rsidRPr="007F2888">
          <w:rPr>
            <w:rStyle w:val="Hyperlink"/>
            <w:noProof/>
          </w:rPr>
          <w:t>Generally</w:t>
        </w:r>
        <w:r>
          <w:rPr>
            <w:noProof/>
            <w:webHidden/>
          </w:rPr>
          <w:tab/>
        </w:r>
        <w:r>
          <w:rPr>
            <w:noProof/>
            <w:webHidden/>
          </w:rPr>
          <w:fldChar w:fldCharType="begin"/>
        </w:r>
        <w:r>
          <w:rPr>
            <w:noProof/>
            <w:webHidden/>
          </w:rPr>
          <w:instrText xml:space="preserve"> PAGEREF _Toc217042456 \h </w:instrText>
        </w:r>
        <w:r>
          <w:rPr>
            <w:noProof/>
            <w:webHidden/>
          </w:rPr>
        </w:r>
        <w:r>
          <w:rPr>
            <w:noProof/>
            <w:webHidden/>
          </w:rPr>
          <w:fldChar w:fldCharType="separate"/>
        </w:r>
        <w:r w:rsidR="001048C7">
          <w:rPr>
            <w:noProof/>
            <w:webHidden/>
          </w:rPr>
          <w:t>7</w:t>
        </w:r>
        <w:r>
          <w:rPr>
            <w:noProof/>
            <w:webHidden/>
          </w:rPr>
          <w:fldChar w:fldCharType="end"/>
        </w:r>
      </w:hyperlink>
    </w:p>
    <w:p w14:paraId="33CABA6C" w14:textId="74BCD783"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457" w:history="1">
        <w:r w:rsidRPr="007F2888">
          <w:rPr>
            <w:rStyle w:val="Hyperlink"/>
          </w:rPr>
          <w:t>2</w:t>
        </w:r>
        <w:r>
          <w:rPr>
            <w:rFonts w:asciiTheme="minorHAnsi" w:eastAsiaTheme="minorEastAsia" w:hAnsiTheme="minorHAnsi"/>
            <w:color w:val="auto"/>
            <w:kern w:val="2"/>
            <w:sz w:val="24"/>
            <w:szCs w:val="24"/>
            <w:lang w:eastAsia="en-GB"/>
            <w14:ligatures w14:val="standardContextual"/>
          </w:rPr>
          <w:tab/>
        </w:r>
        <w:r w:rsidRPr="007F2888">
          <w:rPr>
            <w:rStyle w:val="Hyperlink"/>
          </w:rPr>
          <w:t>Conwy County, Venue Cymru &amp; Project Background</w:t>
        </w:r>
        <w:r>
          <w:rPr>
            <w:webHidden/>
          </w:rPr>
          <w:tab/>
        </w:r>
        <w:r>
          <w:rPr>
            <w:webHidden/>
          </w:rPr>
          <w:fldChar w:fldCharType="begin"/>
        </w:r>
        <w:r>
          <w:rPr>
            <w:webHidden/>
          </w:rPr>
          <w:instrText xml:space="preserve"> PAGEREF _Toc217042457 \h </w:instrText>
        </w:r>
        <w:r>
          <w:rPr>
            <w:webHidden/>
          </w:rPr>
        </w:r>
        <w:r>
          <w:rPr>
            <w:webHidden/>
          </w:rPr>
          <w:fldChar w:fldCharType="separate"/>
        </w:r>
        <w:r w:rsidR="001048C7">
          <w:rPr>
            <w:webHidden/>
          </w:rPr>
          <w:t>8</w:t>
        </w:r>
        <w:r>
          <w:rPr>
            <w:webHidden/>
          </w:rPr>
          <w:fldChar w:fldCharType="end"/>
        </w:r>
      </w:hyperlink>
    </w:p>
    <w:p w14:paraId="035E8593" w14:textId="49D76A53"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58" w:history="1">
        <w:r w:rsidRPr="007F2888">
          <w:rPr>
            <w:rStyle w:val="Hyperlink"/>
            <w:noProof/>
          </w:rPr>
          <w:t>2.1</w:t>
        </w:r>
        <w:r>
          <w:rPr>
            <w:rFonts w:eastAsiaTheme="minorEastAsia"/>
            <w:noProof/>
            <w:color w:val="auto"/>
            <w:kern w:val="2"/>
            <w:sz w:val="24"/>
            <w:szCs w:val="24"/>
            <w:lang w:eastAsia="en-GB"/>
            <w14:ligatures w14:val="standardContextual"/>
          </w:rPr>
          <w:tab/>
        </w:r>
        <w:r w:rsidRPr="007F2888">
          <w:rPr>
            <w:rStyle w:val="Hyperlink"/>
            <w:noProof/>
          </w:rPr>
          <w:t>Conwy</w:t>
        </w:r>
        <w:r>
          <w:rPr>
            <w:noProof/>
            <w:webHidden/>
          </w:rPr>
          <w:tab/>
        </w:r>
        <w:r>
          <w:rPr>
            <w:noProof/>
            <w:webHidden/>
          </w:rPr>
          <w:fldChar w:fldCharType="begin"/>
        </w:r>
        <w:r>
          <w:rPr>
            <w:noProof/>
            <w:webHidden/>
          </w:rPr>
          <w:instrText xml:space="preserve"> PAGEREF _Toc217042458 \h </w:instrText>
        </w:r>
        <w:r>
          <w:rPr>
            <w:noProof/>
            <w:webHidden/>
          </w:rPr>
        </w:r>
        <w:r>
          <w:rPr>
            <w:noProof/>
            <w:webHidden/>
          </w:rPr>
          <w:fldChar w:fldCharType="separate"/>
        </w:r>
        <w:r w:rsidR="001048C7">
          <w:rPr>
            <w:noProof/>
            <w:webHidden/>
          </w:rPr>
          <w:t>8</w:t>
        </w:r>
        <w:r>
          <w:rPr>
            <w:noProof/>
            <w:webHidden/>
          </w:rPr>
          <w:fldChar w:fldCharType="end"/>
        </w:r>
      </w:hyperlink>
    </w:p>
    <w:p w14:paraId="5C36FEB0" w14:textId="4C1E5225"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59" w:history="1">
        <w:r w:rsidRPr="007F2888">
          <w:rPr>
            <w:rStyle w:val="Hyperlink"/>
            <w:noProof/>
          </w:rPr>
          <w:t>2.2</w:t>
        </w:r>
        <w:r>
          <w:rPr>
            <w:rFonts w:eastAsiaTheme="minorEastAsia"/>
            <w:noProof/>
            <w:color w:val="auto"/>
            <w:kern w:val="2"/>
            <w:sz w:val="24"/>
            <w:szCs w:val="24"/>
            <w:lang w:eastAsia="en-GB"/>
            <w14:ligatures w14:val="standardContextual"/>
          </w:rPr>
          <w:tab/>
        </w:r>
        <w:r w:rsidRPr="007F2888">
          <w:rPr>
            <w:rStyle w:val="Hyperlink"/>
            <w:noProof/>
          </w:rPr>
          <w:t>Venue Cymru &amp; The Project</w:t>
        </w:r>
        <w:r>
          <w:rPr>
            <w:noProof/>
            <w:webHidden/>
          </w:rPr>
          <w:tab/>
        </w:r>
        <w:r>
          <w:rPr>
            <w:noProof/>
            <w:webHidden/>
          </w:rPr>
          <w:fldChar w:fldCharType="begin"/>
        </w:r>
        <w:r>
          <w:rPr>
            <w:noProof/>
            <w:webHidden/>
          </w:rPr>
          <w:instrText xml:space="preserve"> PAGEREF _Toc217042459 \h </w:instrText>
        </w:r>
        <w:r>
          <w:rPr>
            <w:noProof/>
            <w:webHidden/>
          </w:rPr>
        </w:r>
        <w:r>
          <w:rPr>
            <w:noProof/>
            <w:webHidden/>
          </w:rPr>
          <w:fldChar w:fldCharType="separate"/>
        </w:r>
        <w:r w:rsidR="001048C7">
          <w:rPr>
            <w:noProof/>
            <w:webHidden/>
          </w:rPr>
          <w:t>8</w:t>
        </w:r>
        <w:r>
          <w:rPr>
            <w:noProof/>
            <w:webHidden/>
          </w:rPr>
          <w:fldChar w:fldCharType="end"/>
        </w:r>
      </w:hyperlink>
    </w:p>
    <w:p w14:paraId="44D59F2C" w14:textId="01B1FC99"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460" w:history="1">
        <w:r w:rsidRPr="007F2888">
          <w:rPr>
            <w:rStyle w:val="Hyperlink"/>
          </w:rPr>
          <w:t>3</w:t>
        </w:r>
        <w:r>
          <w:rPr>
            <w:rFonts w:asciiTheme="minorHAnsi" w:eastAsiaTheme="minorEastAsia" w:hAnsiTheme="minorHAnsi"/>
            <w:color w:val="auto"/>
            <w:kern w:val="2"/>
            <w:sz w:val="24"/>
            <w:szCs w:val="24"/>
            <w:lang w:eastAsia="en-GB"/>
            <w14:ligatures w14:val="standardContextual"/>
          </w:rPr>
          <w:tab/>
        </w:r>
        <w:r w:rsidRPr="007F2888">
          <w:rPr>
            <w:rStyle w:val="Hyperlink"/>
          </w:rPr>
          <w:t>Tender Procedure</w:t>
        </w:r>
        <w:r>
          <w:rPr>
            <w:webHidden/>
          </w:rPr>
          <w:tab/>
        </w:r>
        <w:r>
          <w:rPr>
            <w:webHidden/>
          </w:rPr>
          <w:fldChar w:fldCharType="begin"/>
        </w:r>
        <w:r>
          <w:rPr>
            <w:webHidden/>
          </w:rPr>
          <w:instrText xml:space="preserve"> PAGEREF _Toc217042460 \h </w:instrText>
        </w:r>
        <w:r>
          <w:rPr>
            <w:webHidden/>
          </w:rPr>
        </w:r>
        <w:r>
          <w:rPr>
            <w:webHidden/>
          </w:rPr>
          <w:fldChar w:fldCharType="separate"/>
        </w:r>
        <w:r w:rsidR="001048C7">
          <w:rPr>
            <w:webHidden/>
          </w:rPr>
          <w:t>11</w:t>
        </w:r>
        <w:r>
          <w:rPr>
            <w:webHidden/>
          </w:rPr>
          <w:fldChar w:fldCharType="end"/>
        </w:r>
      </w:hyperlink>
    </w:p>
    <w:p w14:paraId="524830C7" w14:textId="7FC89498"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1" w:history="1">
        <w:r w:rsidRPr="007F2888">
          <w:rPr>
            <w:rStyle w:val="Hyperlink"/>
            <w:noProof/>
          </w:rPr>
          <w:t>3.1</w:t>
        </w:r>
        <w:r>
          <w:rPr>
            <w:rFonts w:eastAsiaTheme="minorEastAsia"/>
            <w:noProof/>
            <w:color w:val="auto"/>
            <w:kern w:val="2"/>
            <w:sz w:val="24"/>
            <w:szCs w:val="24"/>
            <w:lang w:eastAsia="en-GB"/>
            <w14:ligatures w14:val="standardContextual"/>
          </w:rPr>
          <w:tab/>
        </w:r>
        <w:r w:rsidRPr="007F2888">
          <w:rPr>
            <w:rStyle w:val="Hyperlink"/>
            <w:noProof/>
          </w:rPr>
          <w:t>In General</w:t>
        </w:r>
        <w:r>
          <w:rPr>
            <w:noProof/>
            <w:webHidden/>
          </w:rPr>
          <w:tab/>
        </w:r>
        <w:r>
          <w:rPr>
            <w:noProof/>
            <w:webHidden/>
          </w:rPr>
          <w:fldChar w:fldCharType="begin"/>
        </w:r>
        <w:r>
          <w:rPr>
            <w:noProof/>
            <w:webHidden/>
          </w:rPr>
          <w:instrText xml:space="preserve"> PAGEREF _Toc217042461 \h </w:instrText>
        </w:r>
        <w:r>
          <w:rPr>
            <w:noProof/>
            <w:webHidden/>
          </w:rPr>
        </w:r>
        <w:r>
          <w:rPr>
            <w:noProof/>
            <w:webHidden/>
          </w:rPr>
          <w:fldChar w:fldCharType="separate"/>
        </w:r>
        <w:r w:rsidR="001048C7">
          <w:rPr>
            <w:noProof/>
            <w:webHidden/>
          </w:rPr>
          <w:t>11</w:t>
        </w:r>
        <w:r>
          <w:rPr>
            <w:noProof/>
            <w:webHidden/>
          </w:rPr>
          <w:fldChar w:fldCharType="end"/>
        </w:r>
      </w:hyperlink>
    </w:p>
    <w:p w14:paraId="36841B4F" w14:textId="1E0FECD8"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2" w:history="1">
        <w:r w:rsidRPr="007F2888">
          <w:rPr>
            <w:rStyle w:val="Hyperlink"/>
            <w:noProof/>
          </w:rPr>
          <w:t>3.2</w:t>
        </w:r>
        <w:r>
          <w:rPr>
            <w:rFonts w:eastAsiaTheme="minorEastAsia"/>
            <w:noProof/>
            <w:color w:val="auto"/>
            <w:kern w:val="2"/>
            <w:sz w:val="24"/>
            <w:szCs w:val="24"/>
            <w:lang w:eastAsia="en-GB"/>
            <w14:ligatures w14:val="standardContextual"/>
          </w:rPr>
          <w:tab/>
        </w:r>
        <w:r w:rsidRPr="007F2888">
          <w:rPr>
            <w:rStyle w:val="Hyperlink"/>
            <w:noProof/>
          </w:rPr>
          <w:t>Timetable</w:t>
        </w:r>
        <w:r>
          <w:rPr>
            <w:noProof/>
            <w:webHidden/>
          </w:rPr>
          <w:tab/>
        </w:r>
        <w:r>
          <w:rPr>
            <w:noProof/>
            <w:webHidden/>
          </w:rPr>
          <w:fldChar w:fldCharType="begin"/>
        </w:r>
        <w:r>
          <w:rPr>
            <w:noProof/>
            <w:webHidden/>
          </w:rPr>
          <w:instrText xml:space="preserve"> PAGEREF _Toc217042462 \h </w:instrText>
        </w:r>
        <w:r>
          <w:rPr>
            <w:noProof/>
            <w:webHidden/>
          </w:rPr>
        </w:r>
        <w:r>
          <w:rPr>
            <w:noProof/>
            <w:webHidden/>
          </w:rPr>
          <w:fldChar w:fldCharType="separate"/>
        </w:r>
        <w:r w:rsidR="001048C7">
          <w:rPr>
            <w:noProof/>
            <w:webHidden/>
          </w:rPr>
          <w:t>11</w:t>
        </w:r>
        <w:r>
          <w:rPr>
            <w:noProof/>
            <w:webHidden/>
          </w:rPr>
          <w:fldChar w:fldCharType="end"/>
        </w:r>
      </w:hyperlink>
    </w:p>
    <w:p w14:paraId="05187773" w14:textId="1C621C9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3" w:history="1">
        <w:r w:rsidRPr="007F2888">
          <w:rPr>
            <w:rStyle w:val="Hyperlink"/>
            <w:noProof/>
          </w:rPr>
          <w:t>3.3</w:t>
        </w:r>
        <w:r>
          <w:rPr>
            <w:rFonts w:eastAsiaTheme="minorEastAsia"/>
            <w:noProof/>
            <w:color w:val="auto"/>
            <w:kern w:val="2"/>
            <w:sz w:val="24"/>
            <w:szCs w:val="24"/>
            <w:lang w:eastAsia="en-GB"/>
            <w14:ligatures w14:val="standardContextual"/>
          </w:rPr>
          <w:tab/>
        </w:r>
        <w:r w:rsidRPr="007F2888">
          <w:rPr>
            <w:rStyle w:val="Hyperlink"/>
            <w:noProof/>
          </w:rPr>
          <w:t>Clarifications</w:t>
        </w:r>
        <w:r>
          <w:rPr>
            <w:noProof/>
            <w:webHidden/>
          </w:rPr>
          <w:tab/>
        </w:r>
        <w:r>
          <w:rPr>
            <w:noProof/>
            <w:webHidden/>
          </w:rPr>
          <w:fldChar w:fldCharType="begin"/>
        </w:r>
        <w:r>
          <w:rPr>
            <w:noProof/>
            <w:webHidden/>
          </w:rPr>
          <w:instrText xml:space="preserve"> PAGEREF _Toc217042463 \h </w:instrText>
        </w:r>
        <w:r>
          <w:rPr>
            <w:noProof/>
            <w:webHidden/>
          </w:rPr>
        </w:r>
        <w:r>
          <w:rPr>
            <w:noProof/>
            <w:webHidden/>
          </w:rPr>
          <w:fldChar w:fldCharType="separate"/>
        </w:r>
        <w:r w:rsidR="001048C7">
          <w:rPr>
            <w:noProof/>
            <w:webHidden/>
          </w:rPr>
          <w:t>12</w:t>
        </w:r>
        <w:r>
          <w:rPr>
            <w:noProof/>
            <w:webHidden/>
          </w:rPr>
          <w:fldChar w:fldCharType="end"/>
        </w:r>
      </w:hyperlink>
    </w:p>
    <w:p w14:paraId="16AB30C6" w14:textId="73ECDD82"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4" w:history="1">
        <w:r w:rsidRPr="007F2888">
          <w:rPr>
            <w:rStyle w:val="Hyperlink"/>
            <w:noProof/>
          </w:rPr>
          <w:t>3.4</w:t>
        </w:r>
        <w:r>
          <w:rPr>
            <w:rFonts w:eastAsiaTheme="minorEastAsia"/>
            <w:noProof/>
            <w:color w:val="auto"/>
            <w:kern w:val="2"/>
            <w:sz w:val="24"/>
            <w:szCs w:val="24"/>
            <w:lang w:eastAsia="en-GB"/>
            <w14:ligatures w14:val="standardContextual"/>
          </w:rPr>
          <w:tab/>
        </w:r>
        <w:r w:rsidRPr="007F2888">
          <w:rPr>
            <w:rStyle w:val="Hyperlink"/>
            <w:noProof/>
          </w:rPr>
          <w:t>Site Visits</w:t>
        </w:r>
        <w:r>
          <w:rPr>
            <w:noProof/>
            <w:webHidden/>
          </w:rPr>
          <w:tab/>
        </w:r>
        <w:r>
          <w:rPr>
            <w:noProof/>
            <w:webHidden/>
          </w:rPr>
          <w:fldChar w:fldCharType="begin"/>
        </w:r>
        <w:r>
          <w:rPr>
            <w:noProof/>
            <w:webHidden/>
          </w:rPr>
          <w:instrText xml:space="preserve"> PAGEREF _Toc217042464 \h </w:instrText>
        </w:r>
        <w:r>
          <w:rPr>
            <w:noProof/>
            <w:webHidden/>
          </w:rPr>
        </w:r>
        <w:r>
          <w:rPr>
            <w:noProof/>
            <w:webHidden/>
          </w:rPr>
          <w:fldChar w:fldCharType="separate"/>
        </w:r>
        <w:r w:rsidR="001048C7">
          <w:rPr>
            <w:noProof/>
            <w:webHidden/>
          </w:rPr>
          <w:t>12</w:t>
        </w:r>
        <w:r>
          <w:rPr>
            <w:noProof/>
            <w:webHidden/>
          </w:rPr>
          <w:fldChar w:fldCharType="end"/>
        </w:r>
      </w:hyperlink>
    </w:p>
    <w:p w14:paraId="407AE609" w14:textId="0E9689F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5" w:history="1">
        <w:r w:rsidRPr="007F2888">
          <w:rPr>
            <w:rStyle w:val="Hyperlink"/>
            <w:noProof/>
          </w:rPr>
          <w:t>3.5</w:t>
        </w:r>
        <w:r>
          <w:rPr>
            <w:rFonts w:eastAsiaTheme="minorEastAsia"/>
            <w:noProof/>
            <w:color w:val="auto"/>
            <w:kern w:val="2"/>
            <w:sz w:val="24"/>
            <w:szCs w:val="24"/>
            <w:lang w:eastAsia="en-GB"/>
            <w14:ligatures w14:val="standardContextual"/>
          </w:rPr>
          <w:tab/>
        </w:r>
        <w:r w:rsidRPr="007F2888">
          <w:rPr>
            <w:rStyle w:val="Hyperlink"/>
            <w:noProof/>
          </w:rPr>
          <w:t>Evaluation of Responses</w:t>
        </w:r>
        <w:r>
          <w:rPr>
            <w:noProof/>
            <w:webHidden/>
          </w:rPr>
          <w:tab/>
        </w:r>
        <w:r>
          <w:rPr>
            <w:noProof/>
            <w:webHidden/>
          </w:rPr>
          <w:fldChar w:fldCharType="begin"/>
        </w:r>
        <w:r>
          <w:rPr>
            <w:noProof/>
            <w:webHidden/>
          </w:rPr>
          <w:instrText xml:space="preserve"> PAGEREF _Toc217042465 \h </w:instrText>
        </w:r>
        <w:r>
          <w:rPr>
            <w:noProof/>
            <w:webHidden/>
          </w:rPr>
        </w:r>
        <w:r>
          <w:rPr>
            <w:noProof/>
            <w:webHidden/>
          </w:rPr>
          <w:fldChar w:fldCharType="separate"/>
        </w:r>
        <w:r w:rsidR="001048C7">
          <w:rPr>
            <w:noProof/>
            <w:webHidden/>
          </w:rPr>
          <w:t>12</w:t>
        </w:r>
        <w:r>
          <w:rPr>
            <w:noProof/>
            <w:webHidden/>
          </w:rPr>
          <w:fldChar w:fldCharType="end"/>
        </w:r>
      </w:hyperlink>
    </w:p>
    <w:p w14:paraId="45D7B366" w14:textId="4E655EA9"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6" w:history="1">
        <w:r w:rsidRPr="007F2888">
          <w:rPr>
            <w:rStyle w:val="Hyperlink"/>
            <w:noProof/>
          </w:rPr>
          <w:t>3.6</w:t>
        </w:r>
        <w:r>
          <w:rPr>
            <w:rFonts w:eastAsiaTheme="minorEastAsia"/>
            <w:noProof/>
            <w:color w:val="auto"/>
            <w:kern w:val="2"/>
            <w:sz w:val="24"/>
            <w:szCs w:val="24"/>
            <w:lang w:eastAsia="en-GB"/>
            <w14:ligatures w14:val="standardContextual"/>
          </w:rPr>
          <w:tab/>
        </w:r>
        <w:r w:rsidRPr="007F2888">
          <w:rPr>
            <w:rStyle w:val="Hyperlink"/>
            <w:noProof/>
          </w:rPr>
          <w:t>Completion and Submission of Documents</w:t>
        </w:r>
        <w:r>
          <w:rPr>
            <w:noProof/>
            <w:webHidden/>
          </w:rPr>
          <w:tab/>
        </w:r>
        <w:r>
          <w:rPr>
            <w:noProof/>
            <w:webHidden/>
          </w:rPr>
          <w:fldChar w:fldCharType="begin"/>
        </w:r>
        <w:r>
          <w:rPr>
            <w:noProof/>
            <w:webHidden/>
          </w:rPr>
          <w:instrText xml:space="preserve"> PAGEREF _Toc217042466 \h </w:instrText>
        </w:r>
        <w:r>
          <w:rPr>
            <w:noProof/>
            <w:webHidden/>
          </w:rPr>
        </w:r>
        <w:r>
          <w:rPr>
            <w:noProof/>
            <w:webHidden/>
          </w:rPr>
          <w:fldChar w:fldCharType="separate"/>
        </w:r>
        <w:r w:rsidR="001048C7">
          <w:rPr>
            <w:noProof/>
            <w:webHidden/>
          </w:rPr>
          <w:t>12</w:t>
        </w:r>
        <w:r>
          <w:rPr>
            <w:noProof/>
            <w:webHidden/>
          </w:rPr>
          <w:fldChar w:fldCharType="end"/>
        </w:r>
      </w:hyperlink>
    </w:p>
    <w:p w14:paraId="7F0A1882" w14:textId="2B98B433"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7" w:history="1">
        <w:r w:rsidRPr="007F2888">
          <w:rPr>
            <w:rStyle w:val="Hyperlink"/>
            <w:noProof/>
          </w:rPr>
          <w:t>3.7</w:t>
        </w:r>
        <w:r>
          <w:rPr>
            <w:rFonts w:eastAsiaTheme="minorEastAsia"/>
            <w:noProof/>
            <w:color w:val="auto"/>
            <w:kern w:val="2"/>
            <w:sz w:val="24"/>
            <w:szCs w:val="24"/>
            <w:lang w:eastAsia="en-GB"/>
            <w14:ligatures w14:val="standardContextual"/>
          </w:rPr>
          <w:tab/>
        </w:r>
        <w:r w:rsidRPr="007F2888">
          <w:rPr>
            <w:rStyle w:val="Hyperlink"/>
            <w:noProof/>
          </w:rPr>
          <w:t>The Brief</w:t>
        </w:r>
        <w:r>
          <w:rPr>
            <w:noProof/>
            <w:webHidden/>
          </w:rPr>
          <w:tab/>
        </w:r>
        <w:r>
          <w:rPr>
            <w:noProof/>
            <w:webHidden/>
          </w:rPr>
          <w:fldChar w:fldCharType="begin"/>
        </w:r>
        <w:r>
          <w:rPr>
            <w:noProof/>
            <w:webHidden/>
          </w:rPr>
          <w:instrText xml:space="preserve"> PAGEREF _Toc217042467 \h </w:instrText>
        </w:r>
        <w:r>
          <w:rPr>
            <w:noProof/>
            <w:webHidden/>
          </w:rPr>
        </w:r>
        <w:r>
          <w:rPr>
            <w:noProof/>
            <w:webHidden/>
          </w:rPr>
          <w:fldChar w:fldCharType="separate"/>
        </w:r>
        <w:r w:rsidR="001048C7">
          <w:rPr>
            <w:noProof/>
            <w:webHidden/>
          </w:rPr>
          <w:t>13</w:t>
        </w:r>
        <w:r>
          <w:rPr>
            <w:noProof/>
            <w:webHidden/>
          </w:rPr>
          <w:fldChar w:fldCharType="end"/>
        </w:r>
      </w:hyperlink>
    </w:p>
    <w:p w14:paraId="415B25DE" w14:textId="3D49C181"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8" w:history="1">
        <w:r w:rsidRPr="007F2888">
          <w:rPr>
            <w:rStyle w:val="Hyperlink"/>
            <w:noProof/>
          </w:rPr>
          <w:t>3.8</w:t>
        </w:r>
        <w:r>
          <w:rPr>
            <w:rFonts w:eastAsiaTheme="minorEastAsia"/>
            <w:noProof/>
            <w:color w:val="auto"/>
            <w:kern w:val="2"/>
            <w:sz w:val="24"/>
            <w:szCs w:val="24"/>
            <w:lang w:eastAsia="en-GB"/>
            <w14:ligatures w14:val="standardContextual"/>
          </w:rPr>
          <w:tab/>
        </w:r>
        <w:r w:rsidRPr="007F2888">
          <w:rPr>
            <w:rStyle w:val="Hyperlink"/>
            <w:noProof/>
          </w:rPr>
          <w:t>Programme</w:t>
        </w:r>
        <w:r>
          <w:rPr>
            <w:noProof/>
            <w:webHidden/>
          </w:rPr>
          <w:tab/>
        </w:r>
        <w:r>
          <w:rPr>
            <w:noProof/>
            <w:webHidden/>
          </w:rPr>
          <w:fldChar w:fldCharType="begin"/>
        </w:r>
        <w:r>
          <w:rPr>
            <w:noProof/>
            <w:webHidden/>
          </w:rPr>
          <w:instrText xml:space="preserve"> PAGEREF _Toc217042468 \h </w:instrText>
        </w:r>
        <w:r>
          <w:rPr>
            <w:noProof/>
            <w:webHidden/>
          </w:rPr>
        </w:r>
        <w:r>
          <w:rPr>
            <w:noProof/>
            <w:webHidden/>
          </w:rPr>
          <w:fldChar w:fldCharType="separate"/>
        </w:r>
        <w:r w:rsidR="001048C7">
          <w:rPr>
            <w:noProof/>
            <w:webHidden/>
          </w:rPr>
          <w:t>13</w:t>
        </w:r>
        <w:r>
          <w:rPr>
            <w:noProof/>
            <w:webHidden/>
          </w:rPr>
          <w:fldChar w:fldCharType="end"/>
        </w:r>
      </w:hyperlink>
    </w:p>
    <w:p w14:paraId="60C88C0A" w14:textId="4FD555C2"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69" w:history="1">
        <w:r w:rsidRPr="007F2888">
          <w:rPr>
            <w:rStyle w:val="Hyperlink"/>
            <w:noProof/>
          </w:rPr>
          <w:t>3.9</w:t>
        </w:r>
        <w:r>
          <w:rPr>
            <w:rFonts w:eastAsiaTheme="minorEastAsia"/>
            <w:noProof/>
            <w:color w:val="auto"/>
            <w:kern w:val="2"/>
            <w:sz w:val="24"/>
            <w:szCs w:val="24"/>
            <w:lang w:eastAsia="en-GB"/>
            <w14:ligatures w14:val="standardContextual"/>
          </w:rPr>
          <w:tab/>
        </w:r>
        <w:r w:rsidRPr="007F2888">
          <w:rPr>
            <w:rStyle w:val="Hyperlink"/>
            <w:noProof/>
          </w:rPr>
          <w:t>Acceptance of a Tender</w:t>
        </w:r>
        <w:r>
          <w:rPr>
            <w:noProof/>
            <w:webHidden/>
          </w:rPr>
          <w:tab/>
        </w:r>
        <w:r>
          <w:rPr>
            <w:noProof/>
            <w:webHidden/>
          </w:rPr>
          <w:fldChar w:fldCharType="begin"/>
        </w:r>
        <w:r>
          <w:rPr>
            <w:noProof/>
            <w:webHidden/>
          </w:rPr>
          <w:instrText xml:space="preserve"> PAGEREF _Toc217042469 \h </w:instrText>
        </w:r>
        <w:r>
          <w:rPr>
            <w:noProof/>
            <w:webHidden/>
          </w:rPr>
        </w:r>
        <w:r>
          <w:rPr>
            <w:noProof/>
            <w:webHidden/>
          </w:rPr>
          <w:fldChar w:fldCharType="separate"/>
        </w:r>
        <w:r w:rsidR="001048C7">
          <w:rPr>
            <w:noProof/>
            <w:webHidden/>
          </w:rPr>
          <w:t>13</w:t>
        </w:r>
        <w:r>
          <w:rPr>
            <w:noProof/>
            <w:webHidden/>
          </w:rPr>
          <w:fldChar w:fldCharType="end"/>
        </w:r>
      </w:hyperlink>
    </w:p>
    <w:p w14:paraId="08B14609" w14:textId="4C5185F3"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0" w:history="1">
        <w:r w:rsidRPr="007F2888">
          <w:rPr>
            <w:rStyle w:val="Hyperlink"/>
            <w:noProof/>
          </w:rPr>
          <w:t>3.10</w:t>
        </w:r>
        <w:r>
          <w:rPr>
            <w:rFonts w:eastAsiaTheme="minorEastAsia"/>
            <w:noProof/>
            <w:color w:val="auto"/>
            <w:kern w:val="2"/>
            <w:sz w:val="24"/>
            <w:szCs w:val="24"/>
            <w:lang w:eastAsia="en-GB"/>
            <w14:ligatures w14:val="standardContextual"/>
          </w:rPr>
          <w:tab/>
        </w:r>
        <w:r w:rsidRPr="007F2888">
          <w:rPr>
            <w:rStyle w:val="Hyperlink"/>
            <w:noProof/>
          </w:rPr>
          <w:t>Errors</w:t>
        </w:r>
        <w:r>
          <w:rPr>
            <w:noProof/>
            <w:webHidden/>
          </w:rPr>
          <w:tab/>
        </w:r>
        <w:r>
          <w:rPr>
            <w:noProof/>
            <w:webHidden/>
          </w:rPr>
          <w:fldChar w:fldCharType="begin"/>
        </w:r>
        <w:r>
          <w:rPr>
            <w:noProof/>
            <w:webHidden/>
          </w:rPr>
          <w:instrText xml:space="preserve"> PAGEREF _Toc217042470 \h </w:instrText>
        </w:r>
        <w:r>
          <w:rPr>
            <w:noProof/>
            <w:webHidden/>
          </w:rPr>
        </w:r>
        <w:r>
          <w:rPr>
            <w:noProof/>
            <w:webHidden/>
          </w:rPr>
          <w:fldChar w:fldCharType="separate"/>
        </w:r>
        <w:r w:rsidR="001048C7">
          <w:rPr>
            <w:noProof/>
            <w:webHidden/>
          </w:rPr>
          <w:t>14</w:t>
        </w:r>
        <w:r>
          <w:rPr>
            <w:noProof/>
            <w:webHidden/>
          </w:rPr>
          <w:fldChar w:fldCharType="end"/>
        </w:r>
      </w:hyperlink>
    </w:p>
    <w:p w14:paraId="13D8780D" w14:textId="238642F5"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1" w:history="1">
        <w:r w:rsidRPr="007F2888">
          <w:rPr>
            <w:rStyle w:val="Hyperlink"/>
            <w:noProof/>
          </w:rPr>
          <w:t>3.11</w:t>
        </w:r>
        <w:r>
          <w:rPr>
            <w:rFonts w:eastAsiaTheme="minorEastAsia"/>
            <w:noProof/>
            <w:color w:val="auto"/>
            <w:kern w:val="2"/>
            <w:sz w:val="24"/>
            <w:szCs w:val="24"/>
            <w:lang w:eastAsia="en-GB"/>
            <w14:ligatures w14:val="standardContextual"/>
          </w:rPr>
          <w:tab/>
        </w:r>
        <w:r w:rsidRPr="007F2888">
          <w:rPr>
            <w:rStyle w:val="Hyperlink"/>
            <w:noProof/>
          </w:rPr>
          <w:t>Non-Compliant Tenders</w:t>
        </w:r>
        <w:r>
          <w:rPr>
            <w:noProof/>
            <w:webHidden/>
          </w:rPr>
          <w:tab/>
        </w:r>
        <w:r>
          <w:rPr>
            <w:noProof/>
            <w:webHidden/>
          </w:rPr>
          <w:fldChar w:fldCharType="begin"/>
        </w:r>
        <w:r>
          <w:rPr>
            <w:noProof/>
            <w:webHidden/>
          </w:rPr>
          <w:instrText xml:space="preserve"> PAGEREF _Toc217042471 \h </w:instrText>
        </w:r>
        <w:r>
          <w:rPr>
            <w:noProof/>
            <w:webHidden/>
          </w:rPr>
        </w:r>
        <w:r>
          <w:rPr>
            <w:noProof/>
            <w:webHidden/>
          </w:rPr>
          <w:fldChar w:fldCharType="separate"/>
        </w:r>
        <w:r w:rsidR="001048C7">
          <w:rPr>
            <w:noProof/>
            <w:webHidden/>
          </w:rPr>
          <w:t>14</w:t>
        </w:r>
        <w:r>
          <w:rPr>
            <w:noProof/>
            <w:webHidden/>
          </w:rPr>
          <w:fldChar w:fldCharType="end"/>
        </w:r>
      </w:hyperlink>
    </w:p>
    <w:p w14:paraId="728247B6" w14:textId="17D7DBF9"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472" w:history="1">
        <w:r w:rsidRPr="007F2888">
          <w:rPr>
            <w:rStyle w:val="Hyperlink"/>
          </w:rPr>
          <w:t>4</w:t>
        </w:r>
        <w:r>
          <w:rPr>
            <w:rFonts w:asciiTheme="minorHAnsi" w:eastAsiaTheme="minorEastAsia" w:hAnsiTheme="minorHAnsi"/>
            <w:color w:val="auto"/>
            <w:kern w:val="2"/>
            <w:sz w:val="24"/>
            <w:szCs w:val="24"/>
            <w:lang w:eastAsia="en-GB"/>
            <w14:ligatures w14:val="standardContextual"/>
          </w:rPr>
          <w:tab/>
        </w:r>
        <w:r w:rsidRPr="007F2888">
          <w:rPr>
            <w:rStyle w:val="Hyperlink"/>
          </w:rPr>
          <w:t>Selection Criteria</w:t>
        </w:r>
        <w:r>
          <w:rPr>
            <w:webHidden/>
          </w:rPr>
          <w:tab/>
        </w:r>
        <w:r>
          <w:rPr>
            <w:webHidden/>
          </w:rPr>
          <w:fldChar w:fldCharType="begin"/>
        </w:r>
        <w:r>
          <w:rPr>
            <w:webHidden/>
          </w:rPr>
          <w:instrText xml:space="preserve"> PAGEREF _Toc217042472 \h </w:instrText>
        </w:r>
        <w:r>
          <w:rPr>
            <w:webHidden/>
          </w:rPr>
        </w:r>
        <w:r>
          <w:rPr>
            <w:webHidden/>
          </w:rPr>
          <w:fldChar w:fldCharType="separate"/>
        </w:r>
        <w:r w:rsidR="001048C7">
          <w:rPr>
            <w:webHidden/>
          </w:rPr>
          <w:t>15</w:t>
        </w:r>
        <w:r>
          <w:rPr>
            <w:webHidden/>
          </w:rPr>
          <w:fldChar w:fldCharType="end"/>
        </w:r>
      </w:hyperlink>
    </w:p>
    <w:p w14:paraId="0B060BC7" w14:textId="63D7E268"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3" w:history="1">
        <w:r w:rsidRPr="007F2888">
          <w:rPr>
            <w:rStyle w:val="Hyperlink"/>
            <w:noProof/>
          </w:rPr>
          <w:t>4.1</w:t>
        </w:r>
        <w:r>
          <w:rPr>
            <w:rFonts w:eastAsiaTheme="minorEastAsia"/>
            <w:noProof/>
            <w:color w:val="auto"/>
            <w:kern w:val="2"/>
            <w:sz w:val="24"/>
            <w:szCs w:val="24"/>
            <w:lang w:eastAsia="en-GB"/>
            <w14:ligatures w14:val="standardContextual"/>
          </w:rPr>
          <w:tab/>
        </w:r>
        <w:r w:rsidRPr="007F2888">
          <w:rPr>
            <w:rStyle w:val="Hyperlink"/>
            <w:noProof/>
          </w:rPr>
          <w:t>Qualification Envelope Criteria</w:t>
        </w:r>
        <w:r>
          <w:rPr>
            <w:noProof/>
            <w:webHidden/>
          </w:rPr>
          <w:tab/>
        </w:r>
        <w:r>
          <w:rPr>
            <w:noProof/>
            <w:webHidden/>
          </w:rPr>
          <w:fldChar w:fldCharType="begin"/>
        </w:r>
        <w:r>
          <w:rPr>
            <w:noProof/>
            <w:webHidden/>
          </w:rPr>
          <w:instrText xml:space="preserve"> PAGEREF _Toc217042473 \h </w:instrText>
        </w:r>
        <w:r>
          <w:rPr>
            <w:noProof/>
            <w:webHidden/>
          </w:rPr>
        </w:r>
        <w:r>
          <w:rPr>
            <w:noProof/>
            <w:webHidden/>
          </w:rPr>
          <w:fldChar w:fldCharType="separate"/>
        </w:r>
        <w:r w:rsidR="001048C7">
          <w:rPr>
            <w:noProof/>
            <w:webHidden/>
          </w:rPr>
          <w:t>15</w:t>
        </w:r>
        <w:r>
          <w:rPr>
            <w:noProof/>
            <w:webHidden/>
          </w:rPr>
          <w:fldChar w:fldCharType="end"/>
        </w:r>
      </w:hyperlink>
    </w:p>
    <w:p w14:paraId="01FE921C" w14:textId="14CE4216"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4" w:history="1">
        <w:r w:rsidRPr="007F2888">
          <w:rPr>
            <w:rStyle w:val="Hyperlink"/>
            <w:noProof/>
          </w:rPr>
          <w:t>4.2</w:t>
        </w:r>
        <w:r>
          <w:rPr>
            <w:rFonts w:eastAsiaTheme="minorEastAsia"/>
            <w:noProof/>
            <w:color w:val="auto"/>
            <w:kern w:val="2"/>
            <w:sz w:val="24"/>
            <w:szCs w:val="24"/>
            <w:lang w:eastAsia="en-GB"/>
            <w14:ligatures w14:val="standardContextual"/>
          </w:rPr>
          <w:tab/>
        </w:r>
        <w:r w:rsidRPr="007F2888">
          <w:rPr>
            <w:rStyle w:val="Hyperlink"/>
            <w:noProof/>
          </w:rPr>
          <w:t>Technical Envelope</w:t>
        </w:r>
        <w:r>
          <w:rPr>
            <w:noProof/>
            <w:webHidden/>
          </w:rPr>
          <w:tab/>
        </w:r>
        <w:r>
          <w:rPr>
            <w:noProof/>
            <w:webHidden/>
          </w:rPr>
          <w:fldChar w:fldCharType="begin"/>
        </w:r>
        <w:r>
          <w:rPr>
            <w:noProof/>
            <w:webHidden/>
          </w:rPr>
          <w:instrText xml:space="preserve"> PAGEREF _Toc217042474 \h </w:instrText>
        </w:r>
        <w:r>
          <w:rPr>
            <w:noProof/>
            <w:webHidden/>
          </w:rPr>
        </w:r>
        <w:r>
          <w:rPr>
            <w:noProof/>
            <w:webHidden/>
          </w:rPr>
          <w:fldChar w:fldCharType="separate"/>
        </w:r>
        <w:r w:rsidR="001048C7">
          <w:rPr>
            <w:noProof/>
            <w:webHidden/>
          </w:rPr>
          <w:t>16</w:t>
        </w:r>
        <w:r>
          <w:rPr>
            <w:noProof/>
            <w:webHidden/>
          </w:rPr>
          <w:fldChar w:fldCharType="end"/>
        </w:r>
      </w:hyperlink>
    </w:p>
    <w:p w14:paraId="1E37F438" w14:textId="2D2BE2F8"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5" w:history="1">
        <w:r w:rsidRPr="007F2888">
          <w:rPr>
            <w:rStyle w:val="Hyperlink"/>
            <w:noProof/>
          </w:rPr>
          <w:t>4.3</w:t>
        </w:r>
        <w:r>
          <w:rPr>
            <w:rFonts w:eastAsiaTheme="minorEastAsia"/>
            <w:noProof/>
            <w:color w:val="auto"/>
            <w:kern w:val="2"/>
            <w:sz w:val="24"/>
            <w:szCs w:val="24"/>
            <w:lang w:eastAsia="en-GB"/>
            <w14:ligatures w14:val="standardContextual"/>
          </w:rPr>
          <w:tab/>
        </w:r>
        <w:r w:rsidRPr="007F2888">
          <w:rPr>
            <w:rStyle w:val="Hyperlink"/>
            <w:noProof/>
          </w:rPr>
          <w:t>Fees Envelope</w:t>
        </w:r>
        <w:r>
          <w:rPr>
            <w:noProof/>
            <w:webHidden/>
          </w:rPr>
          <w:tab/>
        </w:r>
        <w:r>
          <w:rPr>
            <w:noProof/>
            <w:webHidden/>
          </w:rPr>
          <w:fldChar w:fldCharType="begin"/>
        </w:r>
        <w:r>
          <w:rPr>
            <w:noProof/>
            <w:webHidden/>
          </w:rPr>
          <w:instrText xml:space="preserve"> PAGEREF _Toc217042475 \h </w:instrText>
        </w:r>
        <w:r>
          <w:rPr>
            <w:noProof/>
            <w:webHidden/>
          </w:rPr>
        </w:r>
        <w:r>
          <w:rPr>
            <w:noProof/>
            <w:webHidden/>
          </w:rPr>
          <w:fldChar w:fldCharType="separate"/>
        </w:r>
        <w:r w:rsidR="001048C7">
          <w:rPr>
            <w:noProof/>
            <w:webHidden/>
          </w:rPr>
          <w:t>16</w:t>
        </w:r>
        <w:r>
          <w:rPr>
            <w:noProof/>
            <w:webHidden/>
          </w:rPr>
          <w:fldChar w:fldCharType="end"/>
        </w:r>
      </w:hyperlink>
    </w:p>
    <w:p w14:paraId="63A0DD17" w14:textId="6410AC03"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476" w:history="1">
        <w:r w:rsidRPr="007F2888">
          <w:rPr>
            <w:rStyle w:val="Hyperlink"/>
          </w:rPr>
          <w:t>5</w:t>
        </w:r>
        <w:r>
          <w:rPr>
            <w:rFonts w:asciiTheme="minorHAnsi" w:eastAsiaTheme="minorEastAsia" w:hAnsiTheme="minorHAnsi"/>
            <w:color w:val="auto"/>
            <w:kern w:val="2"/>
            <w:sz w:val="24"/>
            <w:szCs w:val="24"/>
            <w:lang w:eastAsia="en-GB"/>
            <w14:ligatures w14:val="standardContextual"/>
          </w:rPr>
          <w:tab/>
        </w:r>
        <w:r w:rsidRPr="007F2888">
          <w:rPr>
            <w:rStyle w:val="Hyperlink"/>
          </w:rPr>
          <w:t>Selection Questionnaire</w:t>
        </w:r>
        <w:r>
          <w:rPr>
            <w:webHidden/>
          </w:rPr>
          <w:tab/>
        </w:r>
        <w:r>
          <w:rPr>
            <w:webHidden/>
          </w:rPr>
          <w:fldChar w:fldCharType="begin"/>
        </w:r>
        <w:r>
          <w:rPr>
            <w:webHidden/>
          </w:rPr>
          <w:instrText xml:space="preserve"> PAGEREF _Toc217042476 \h </w:instrText>
        </w:r>
        <w:r>
          <w:rPr>
            <w:webHidden/>
          </w:rPr>
        </w:r>
        <w:r>
          <w:rPr>
            <w:webHidden/>
          </w:rPr>
          <w:fldChar w:fldCharType="separate"/>
        </w:r>
        <w:r w:rsidR="001048C7">
          <w:rPr>
            <w:webHidden/>
          </w:rPr>
          <w:t>17</w:t>
        </w:r>
        <w:r>
          <w:rPr>
            <w:webHidden/>
          </w:rPr>
          <w:fldChar w:fldCharType="end"/>
        </w:r>
      </w:hyperlink>
    </w:p>
    <w:p w14:paraId="2D4E968B" w14:textId="1EC74876" w:rsidR="008B5FC7" w:rsidRDefault="008B5FC7">
      <w:pPr>
        <w:pStyle w:val="TOC2"/>
        <w:tabs>
          <w:tab w:val="right" w:leader="dot" w:pos="9182"/>
        </w:tabs>
        <w:rPr>
          <w:rFonts w:eastAsiaTheme="minorEastAsia"/>
          <w:noProof/>
          <w:color w:val="auto"/>
          <w:kern w:val="2"/>
          <w:sz w:val="24"/>
          <w:szCs w:val="24"/>
          <w:lang w:eastAsia="en-GB"/>
          <w14:ligatures w14:val="standardContextual"/>
        </w:rPr>
      </w:pPr>
      <w:hyperlink w:anchor="_Toc217042477" w:history="1">
        <w:r w:rsidRPr="007F2888">
          <w:rPr>
            <w:rStyle w:val="Hyperlink"/>
            <w:noProof/>
          </w:rPr>
          <w:t>QUALIFICATION ENVELOPE</w:t>
        </w:r>
        <w:r>
          <w:rPr>
            <w:noProof/>
            <w:webHidden/>
          </w:rPr>
          <w:tab/>
        </w:r>
        <w:r>
          <w:rPr>
            <w:noProof/>
            <w:webHidden/>
          </w:rPr>
          <w:fldChar w:fldCharType="begin"/>
        </w:r>
        <w:r>
          <w:rPr>
            <w:noProof/>
            <w:webHidden/>
          </w:rPr>
          <w:instrText xml:space="preserve"> PAGEREF _Toc217042477 \h </w:instrText>
        </w:r>
        <w:r>
          <w:rPr>
            <w:noProof/>
            <w:webHidden/>
          </w:rPr>
        </w:r>
        <w:r>
          <w:rPr>
            <w:noProof/>
            <w:webHidden/>
          </w:rPr>
          <w:fldChar w:fldCharType="separate"/>
        </w:r>
        <w:r w:rsidR="001048C7">
          <w:rPr>
            <w:noProof/>
            <w:webHidden/>
          </w:rPr>
          <w:t>17</w:t>
        </w:r>
        <w:r>
          <w:rPr>
            <w:noProof/>
            <w:webHidden/>
          </w:rPr>
          <w:fldChar w:fldCharType="end"/>
        </w:r>
      </w:hyperlink>
    </w:p>
    <w:p w14:paraId="3AF22E82" w14:textId="7A4F23A3"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8" w:history="1">
        <w:r w:rsidRPr="007F2888">
          <w:rPr>
            <w:rStyle w:val="Hyperlink"/>
            <w:noProof/>
          </w:rPr>
          <w:t>5.1</w:t>
        </w:r>
        <w:r>
          <w:rPr>
            <w:rFonts w:eastAsiaTheme="minorEastAsia"/>
            <w:noProof/>
            <w:color w:val="auto"/>
            <w:kern w:val="2"/>
            <w:sz w:val="24"/>
            <w:szCs w:val="24"/>
            <w:lang w:eastAsia="en-GB"/>
            <w14:ligatures w14:val="standardContextual"/>
          </w:rPr>
          <w:tab/>
        </w:r>
        <w:r w:rsidRPr="007F2888">
          <w:rPr>
            <w:rStyle w:val="Hyperlink"/>
            <w:rFonts w:eastAsia="Arial"/>
            <w:noProof/>
          </w:rPr>
          <w:t>Potential Supplier Information</w:t>
        </w:r>
        <w:r>
          <w:rPr>
            <w:noProof/>
            <w:webHidden/>
          </w:rPr>
          <w:tab/>
        </w:r>
        <w:r>
          <w:rPr>
            <w:noProof/>
            <w:webHidden/>
          </w:rPr>
          <w:fldChar w:fldCharType="begin"/>
        </w:r>
        <w:r>
          <w:rPr>
            <w:noProof/>
            <w:webHidden/>
          </w:rPr>
          <w:instrText xml:space="preserve"> PAGEREF _Toc217042478 \h </w:instrText>
        </w:r>
        <w:r>
          <w:rPr>
            <w:noProof/>
            <w:webHidden/>
          </w:rPr>
        </w:r>
        <w:r>
          <w:rPr>
            <w:noProof/>
            <w:webHidden/>
          </w:rPr>
          <w:fldChar w:fldCharType="separate"/>
        </w:r>
        <w:r w:rsidR="001048C7">
          <w:rPr>
            <w:noProof/>
            <w:webHidden/>
          </w:rPr>
          <w:t>17</w:t>
        </w:r>
        <w:r>
          <w:rPr>
            <w:noProof/>
            <w:webHidden/>
          </w:rPr>
          <w:fldChar w:fldCharType="end"/>
        </w:r>
      </w:hyperlink>
    </w:p>
    <w:p w14:paraId="77EF0D29" w14:textId="17CBAF66"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79" w:history="1">
        <w:r w:rsidRPr="007F2888">
          <w:rPr>
            <w:rStyle w:val="Hyperlink"/>
            <w:rFonts w:eastAsia="Arial"/>
            <w:noProof/>
          </w:rPr>
          <w:t>5.2</w:t>
        </w:r>
        <w:r>
          <w:rPr>
            <w:rFonts w:eastAsiaTheme="minorEastAsia"/>
            <w:noProof/>
            <w:color w:val="auto"/>
            <w:kern w:val="2"/>
            <w:sz w:val="24"/>
            <w:szCs w:val="24"/>
            <w:lang w:eastAsia="en-GB"/>
            <w14:ligatures w14:val="standardContextual"/>
          </w:rPr>
          <w:tab/>
        </w:r>
        <w:r w:rsidRPr="007F2888">
          <w:rPr>
            <w:rStyle w:val="Hyperlink"/>
            <w:rFonts w:eastAsia="Arial"/>
            <w:noProof/>
          </w:rPr>
          <w:t>Mandatory Exclusion Grounds</w:t>
        </w:r>
        <w:r>
          <w:rPr>
            <w:noProof/>
            <w:webHidden/>
          </w:rPr>
          <w:tab/>
        </w:r>
        <w:r>
          <w:rPr>
            <w:noProof/>
            <w:webHidden/>
          </w:rPr>
          <w:fldChar w:fldCharType="begin"/>
        </w:r>
        <w:r>
          <w:rPr>
            <w:noProof/>
            <w:webHidden/>
          </w:rPr>
          <w:instrText xml:space="preserve"> PAGEREF _Toc217042479 \h </w:instrText>
        </w:r>
        <w:r>
          <w:rPr>
            <w:noProof/>
            <w:webHidden/>
          </w:rPr>
        </w:r>
        <w:r>
          <w:rPr>
            <w:noProof/>
            <w:webHidden/>
          </w:rPr>
          <w:fldChar w:fldCharType="separate"/>
        </w:r>
        <w:r w:rsidR="001048C7">
          <w:rPr>
            <w:noProof/>
            <w:webHidden/>
          </w:rPr>
          <w:t>21</w:t>
        </w:r>
        <w:r>
          <w:rPr>
            <w:noProof/>
            <w:webHidden/>
          </w:rPr>
          <w:fldChar w:fldCharType="end"/>
        </w:r>
      </w:hyperlink>
    </w:p>
    <w:p w14:paraId="28D8D93A" w14:textId="3AC2125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0" w:history="1">
        <w:r w:rsidRPr="007F2888">
          <w:rPr>
            <w:rStyle w:val="Hyperlink"/>
            <w:rFonts w:eastAsia="Arial"/>
            <w:noProof/>
          </w:rPr>
          <w:t>5.3</w:t>
        </w:r>
        <w:r>
          <w:rPr>
            <w:rFonts w:eastAsiaTheme="minorEastAsia"/>
            <w:noProof/>
            <w:color w:val="auto"/>
            <w:kern w:val="2"/>
            <w:sz w:val="24"/>
            <w:szCs w:val="24"/>
            <w:lang w:eastAsia="en-GB"/>
            <w14:ligatures w14:val="standardContextual"/>
          </w:rPr>
          <w:tab/>
        </w:r>
        <w:r w:rsidRPr="007F2888">
          <w:rPr>
            <w:rStyle w:val="Hyperlink"/>
            <w:rFonts w:eastAsia="Arial"/>
            <w:noProof/>
          </w:rPr>
          <w:t>Discretionary Exclusion Grounds</w:t>
        </w:r>
        <w:r>
          <w:rPr>
            <w:noProof/>
            <w:webHidden/>
          </w:rPr>
          <w:tab/>
        </w:r>
        <w:r>
          <w:rPr>
            <w:noProof/>
            <w:webHidden/>
          </w:rPr>
          <w:fldChar w:fldCharType="begin"/>
        </w:r>
        <w:r>
          <w:rPr>
            <w:noProof/>
            <w:webHidden/>
          </w:rPr>
          <w:instrText xml:space="preserve"> PAGEREF _Toc217042480 \h </w:instrText>
        </w:r>
        <w:r>
          <w:rPr>
            <w:noProof/>
            <w:webHidden/>
          </w:rPr>
        </w:r>
        <w:r>
          <w:rPr>
            <w:noProof/>
            <w:webHidden/>
          </w:rPr>
          <w:fldChar w:fldCharType="separate"/>
        </w:r>
        <w:r w:rsidR="001048C7">
          <w:rPr>
            <w:noProof/>
            <w:webHidden/>
          </w:rPr>
          <w:t>22</w:t>
        </w:r>
        <w:r>
          <w:rPr>
            <w:noProof/>
            <w:webHidden/>
          </w:rPr>
          <w:fldChar w:fldCharType="end"/>
        </w:r>
      </w:hyperlink>
    </w:p>
    <w:p w14:paraId="22125F2A" w14:textId="467F65D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1" w:history="1">
        <w:r w:rsidRPr="007F2888">
          <w:rPr>
            <w:rStyle w:val="Hyperlink"/>
            <w:noProof/>
          </w:rPr>
          <w:t>5.4</w:t>
        </w:r>
        <w:r>
          <w:rPr>
            <w:rFonts w:eastAsiaTheme="minorEastAsia"/>
            <w:noProof/>
            <w:color w:val="auto"/>
            <w:kern w:val="2"/>
            <w:sz w:val="24"/>
            <w:szCs w:val="24"/>
            <w:lang w:eastAsia="en-GB"/>
            <w14:ligatures w14:val="standardContextual"/>
          </w:rPr>
          <w:tab/>
        </w:r>
        <w:r w:rsidRPr="007F2888">
          <w:rPr>
            <w:rStyle w:val="Hyperlink"/>
            <w:rFonts w:eastAsia="Arial"/>
            <w:noProof/>
          </w:rPr>
          <w:t>Economic Standing</w:t>
        </w:r>
        <w:r>
          <w:rPr>
            <w:noProof/>
            <w:webHidden/>
          </w:rPr>
          <w:tab/>
        </w:r>
        <w:r>
          <w:rPr>
            <w:noProof/>
            <w:webHidden/>
          </w:rPr>
          <w:fldChar w:fldCharType="begin"/>
        </w:r>
        <w:r>
          <w:rPr>
            <w:noProof/>
            <w:webHidden/>
          </w:rPr>
          <w:instrText xml:space="preserve"> PAGEREF _Toc217042481 \h </w:instrText>
        </w:r>
        <w:r>
          <w:rPr>
            <w:noProof/>
            <w:webHidden/>
          </w:rPr>
        </w:r>
        <w:r>
          <w:rPr>
            <w:noProof/>
            <w:webHidden/>
          </w:rPr>
          <w:fldChar w:fldCharType="separate"/>
        </w:r>
        <w:r w:rsidR="001048C7">
          <w:rPr>
            <w:noProof/>
            <w:webHidden/>
          </w:rPr>
          <w:t>23</w:t>
        </w:r>
        <w:r>
          <w:rPr>
            <w:noProof/>
            <w:webHidden/>
          </w:rPr>
          <w:fldChar w:fldCharType="end"/>
        </w:r>
      </w:hyperlink>
    </w:p>
    <w:p w14:paraId="35D9809C" w14:textId="11963201"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2" w:history="1">
        <w:r w:rsidRPr="007F2888">
          <w:rPr>
            <w:rStyle w:val="Hyperlink"/>
            <w:noProof/>
          </w:rPr>
          <w:t>5.5</w:t>
        </w:r>
        <w:r>
          <w:rPr>
            <w:rFonts w:eastAsiaTheme="minorEastAsia"/>
            <w:noProof/>
            <w:color w:val="auto"/>
            <w:kern w:val="2"/>
            <w:sz w:val="24"/>
            <w:szCs w:val="24"/>
            <w:lang w:eastAsia="en-GB"/>
            <w14:ligatures w14:val="standardContextual"/>
          </w:rPr>
          <w:tab/>
        </w:r>
        <w:r w:rsidRPr="007F2888">
          <w:rPr>
            <w:rStyle w:val="Hyperlink"/>
            <w:noProof/>
          </w:rPr>
          <w:t>Bidding Group Information</w:t>
        </w:r>
        <w:r>
          <w:rPr>
            <w:noProof/>
            <w:webHidden/>
          </w:rPr>
          <w:tab/>
        </w:r>
        <w:r>
          <w:rPr>
            <w:noProof/>
            <w:webHidden/>
          </w:rPr>
          <w:fldChar w:fldCharType="begin"/>
        </w:r>
        <w:r>
          <w:rPr>
            <w:noProof/>
            <w:webHidden/>
          </w:rPr>
          <w:instrText xml:space="preserve"> PAGEREF _Toc217042482 \h </w:instrText>
        </w:r>
        <w:r>
          <w:rPr>
            <w:noProof/>
            <w:webHidden/>
          </w:rPr>
        </w:r>
        <w:r>
          <w:rPr>
            <w:noProof/>
            <w:webHidden/>
          </w:rPr>
          <w:fldChar w:fldCharType="separate"/>
        </w:r>
        <w:r w:rsidR="001048C7">
          <w:rPr>
            <w:noProof/>
            <w:webHidden/>
          </w:rPr>
          <w:t>24</w:t>
        </w:r>
        <w:r>
          <w:rPr>
            <w:noProof/>
            <w:webHidden/>
          </w:rPr>
          <w:fldChar w:fldCharType="end"/>
        </w:r>
      </w:hyperlink>
    </w:p>
    <w:p w14:paraId="7427BCE8" w14:textId="598002C6"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3" w:history="1">
        <w:r w:rsidRPr="007F2888">
          <w:rPr>
            <w:rStyle w:val="Hyperlink"/>
            <w:noProof/>
          </w:rPr>
          <w:t>5.6</w:t>
        </w:r>
        <w:r>
          <w:rPr>
            <w:rFonts w:eastAsiaTheme="minorEastAsia"/>
            <w:noProof/>
            <w:color w:val="auto"/>
            <w:kern w:val="2"/>
            <w:sz w:val="24"/>
            <w:szCs w:val="24"/>
            <w:lang w:eastAsia="en-GB"/>
            <w14:ligatures w14:val="standardContextual"/>
          </w:rPr>
          <w:tab/>
        </w:r>
        <w:r w:rsidRPr="007F2888">
          <w:rPr>
            <w:rStyle w:val="Hyperlink"/>
            <w:noProof/>
          </w:rPr>
          <w:t>Other Information Required</w:t>
        </w:r>
        <w:r>
          <w:rPr>
            <w:noProof/>
            <w:webHidden/>
          </w:rPr>
          <w:tab/>
        </w:r>
        <w:r>
          <w:rPr>
            <w:noProof/>
            <w:webHidden/>
          </w:rPr>
          <w:fldChar w:fldCharType="begin"/>
        </w:r>
        <w:r>
          <w:rPr>
            <w:noProof/>
            <w:webHidden/>
          </w:rPr>
          <w:instrText xml:space="preserve"> PAGEREF _Toc217042483 \h </w:instrText>
        </w:r>
        <w:r>
          <w:rPr>
            <w:noProof/>
            <w:webHidden/>
          </w:rPr>
        </w:r>
        <w:r>
          <w:rPr>
            <w:noProof/>
            <w:webHidden/>
          </w:rPr>
          <w:fldChar w:fldCharType="separate"/>
        </w:r>
        <w:r w:rsidR="001048C7">
          <w:rPr>
            <w:noProof/>
            <w:webHidden/>
          </w:rPr>
          <w:t>25</w:t>
        </w:r>
        <w:r>
          <w:rPr>
            <w:noProof/>
            <w:webHidden/>
          </w:rPr>
          <w:fldChar w:fldCharType="end"/>
        </w:r>
      </w:hyperlink>
    </w:p>
    <w:p w14:paraId="33870120" w14:textId="0EB7F5D8"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4" w:history="1">
        <w:r w:rsidRPr="007F2888">
          <w:rPr>
            <w:rStyle w:val="Hyperlink"/>
            <w:noProof/>
          </w:rPr>
          <w:t>5.7</w:t>
        </w:r>
        <w:r>
          <w:rPr>
            <w:rFonts w:eastAsiaTheme="minorEastAsia"/>
            <w:noProof/>
            <w:color w:val="auto"/>
            <w:kern w:val="2"/>
            <w:sz w:val="24"/>
            <w:szCs w:val="24"/>
            <w:lang w:eastAsia="en-GB"/>
            <w14:ligatures w14:val="standardContextual"/>
          </w:rPr>
          <w:tab/>
        </w:r>
        <w:r w:rsidRPr="007F2888">
          <w:rPr>
            <w:rStyle w:val="Hyperlink"/>
            <w:noProof/>
          </w:rPr>
          <w:t>Capacity and Capability</w:t>
        </w:r>
        <w:r>
          <w:rPr>
            <w:noProof/>
            <w:webHidden/>
          </w:rPr>
          <w:tab/>
        </w:r>
        <w:r>
          <w:rPr>
            <w:noProof/>
            <w:webHidden/>
          </w:rPr>
          <w:fldChar w:fldCharType="begin"/>
        </w:r>
        <w:r>
          <w:rPr>
            <w:noProof/>
            <w:webHidden/>
          </w:rPr>
          <w:instrText xml:space="preserve"> PAGEREF _Toc217042484 \h </w:instrText>
        </w:r>
        <w:r>
          <w:rPr>
            <w:noProof/>
            <w:webHidden/>
          </w:rPr>
        </w:r>
        <w:r>
          <w:rPr>
            <w:noProof/>
            <w:webHidden/>
          </w:rPr>
          <w:fldChar w:fldCharType="separate"/>
        </w:r>
        <w:r w:rsidR="001048C7">
          <w:rPr>
            <w:noProof/>
            <w:webHidden/>
          </w:rPr>
          <w:t>27</w:t>
        </w:r>
        <w:r>
          <w:rPr>
            <w:noProof/>
            <w:webHidden/>
          </w:rPr>
          <w:fldChar w:fldCharType="end"/>
        </w:r>
      </w:hyperlink>
    </w:p>
    <w:p w14:paraId="5D42F13B" w14:textId="56550957" w:rsidR="008B5FC7" w:rsidRDefault="008B5FC7">
      <w:pPr>
        <w:pStyle w:val="TOC2"/>
        <w:tabs>
          <w:tab w:val="right" w:leader="dot" w:pos="9182"/>
        </w:tabs>
        <w:rPr>
          <w:rFonts w:eastAsiaTheme="minorEastAsia"/>
          <w:noProof/>
          <w:color w:val="auto"/>
          <w:kern w:val="2"/>
          <w:sz w:val="24"/>
          <w:szCs w:val="24"/>
          <w:lang w:eastAsia="en-GB"/>
          <w14:ligatures w14:val="standardContextual"/>
        </w:rPr>
      </w:pPr>
      <w:hyperlink w:anchor="_Toc217042485" w:history="1">
        <w:r w:rsidRPr="007F2888">
          <w:rPr>
            <w:rStyle w:val="Hyperlink"/>
            <w:noProof/>
          </w:rPr>
          <w:t>TECHNICAL ENVELOPE</w:t>
        </w:r>
        <w:r>
          <w:rPr>
            <w:noProof/>
            <w:webHidden/>
          </w:rPr>
          <w:tab/>
        </w:r>
        <w:r>
          <w:rPr>
            <w:noProof/>
            <w:webHidden/>
          </w:rPr>
          <w:fldChar w:fldCharType="begin"/>
        </w:r>
        <w:r>
          <w:rPr>
            <w:noProof/>
            <w:webHidden/>
          </w:rPr>
          <w:instrText xml:space="preserve"> PAGEREF _Toc217042485 \h </w:instrText>
        </w:r>
        <w:r>
          <w:rPr>
            <w:noProof/>
            <w:webHidden/>
          </w:rPr>
        </w:r>
        <w:r>
          <w:rPr>
            <w:noProof/>
            <w:webHidden/>
          </w:rPr>
          <w:fldChar w:fldCharType="separate"/>
        </w:r>
        <w:r w:rsidR="001048C7">
          <w:rPr>
            <w:noProof/>
            <w:webHidden/>
          </w:rPr>
          <w:t>29</w:t>
        </w:r>
        <w:r>
          <w:rPr>
            <w:noProof/>
            <w:webHidden/>
          </w:rPr>
          <w:fldChar w:fldCharType="end"/>
        </w:r>
      </w:hyperlink>
    </w:p>
    <w:p w14:paraId="6C2D3EA5" w14:textId="15918D35"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6" w:history="1">
        <w:r w:rsidRPr="007F2888">
          <w:rPr>
            <w:rStyle w:val="Hyperlink"/>
            <w:noProof/>
          </w:rPr>
          <w:t>5.8</w:t>
        </w:r>
        <w:r>
          <w:rPr>
            <w:rFonts w:eastAsiaTheme="minorEastAsia"/>
            <w:noProof/>
            <w:color w:val="auto"/>
            <w:kern w:val="2"/>
            <w:sz w:val="24"/>
            <w:szCs w:val="24"/>
            <w:lang w:eastAsia="en-GB"/>
            <w14:ligatures w14:val="standardContextual"/>
          </w:rPr>
          <w:tab/>
        </w:r>
        <w:r w:rsidRPr="007F2888">
          <w:rPr>
            <w:rStyle w:val="Hyperlink"/>
            <w:noProof/>
          </w:rPr>
          <w:t>Experience of the Proposed Project Team Members</w:t>
        </w:r>
        <w:r>
          <w:rPr>
            <w:noProof/>
            <w:webHidden/>
          </w:rPr>
          <w:tab/>
        </w:r>
        <w:r>
          <w:rPr>
            <w:noProof/>
            <w:webHidden/>
          </w:rPr>
          <w:fldChar w:fldCharType="begin"/>
        </w:r>
        <w:r>
          <w:rPr>
            <w:noProof/>
            <w:webHidden/>
          </w:rPr>
          <w:instrText xml:space="preserve"> PAGEREF _Toc217042486 \h </w:instrText>
        </w:r>
        <w:r>
          <w:rPr>
            <w:noProof/>
            <w:webHidden/>
          </w:rPr>
        </w:r>
        <w:r>
          <w:rPr>
            <w:noProof/>
            <w:webHidden/>
          </w:rPr>
          <w:fldChar w:fldCharType="separate"/>
        </w:r>
        <w:r w:rsidR="001048C7">
          <w:rPr>
            <w:noProof/>
            <w:webHidden/>
          </w:rPr>
          <w:t>29</w:t>
        </w:r>
        <w:r>
          <w:rPr>
            <w:noProof/>
            <w:webHidden/>
          </w:rPr>
          <w:fldChar w:fldCharType="end"/>
        </w:r>
      </w:hyperlink>
    </w:p>
    <w:p w14:paraId="1EC93475" w14:textId="187B2AF4"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7" w:history="1">
        <w:r w:rsidRPr="007F2888">
          <w:rPr>
            <w:rStyle w:val="Hyperlink"/>
            <w:noProof/>
          </w:rPr>
          <w:t>5.9</w:t>
        </w:r>
        <w:r>
          <w:rPr>
            <w:rFonts w:eastAsiaTheme="minorEastAsia"/>
            <w:noProof/>
            <w:color w:val="auto"/>
            <w:kern w:val="2"/>
            <w:sz w:val="24"/>
            <w:szCs w:val="24"/>
            <w:lang w:eastAsia="en-GB"/>
            <w14:ligatures w14:val="standardContextual"/>
          </w:rPr>
          <w:tab/>
        </w:r>
        <w:r w:rsidRPr="007F2888">
          <w:rPr>
            <w:rStyle w:val="Hyperlink"/>
            <w:noProof/>
          </w:rPr>
          <w:t>Response to the Brief</w:t>
        </w:r>
        <w:r>
          <w:rPr>
            <w:noProof/>
            <w:webHidden/>
          </w:rPr>
          <w:tab/>
        </w:r>
        <w:r>
          <w:rPr>
            <w:noProof/>
            <w:webHidden/>
          </w:rPr>
          <w:fldChar w:fldCharType="begin"/>
        </w:r>
        <w:r>
          <w:rPr>
            <w:noProof/>
            <w:webHidden/>
          </w:rPr>
          <w:instrText xml:space="preserve"> PAGEREF _Toc217042487 \h </w:instrText>
        </w:r>
        <w:r>
          <w:rPr>
            <w:noProof/>
            <w:webHidden/>
          </w:rPr>
        </w:r>
        <w:r>
          <w:rPr>
            <w:noProof/>
            <w:webHidden/>
          </w:rPr>
          <w:fldChar w:fldCharType="separate"/>
        </w:r>
        <w:r w:rsidR="001048C7">
          <w:rPr>
            <w:noProof/>
            <w:webHidden/>
          </w:rPr>
          <w:t>31</w:t>
        </w:r>
        <w:r>
          <w:rPr>
            <w:noProof/>
            <w:webHidden/>
          </w:rPr>
          <w:fldChar w:fldCharType="end"/>
        </w:r>
      </w:hyperlink>
    </w:p>
    <w:p w14:paraId="27EE315D" w14:textId="4C1D9808"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8" w:history="1">
        <w:r w:rsidRPr="007F2888">
          <w:rPr>
            <w:rStyle w:val="Hyperlink"/>
            <w:noProof/>
          </w:rPr>
          <w:t>5.10</w:t>
        </w:r>
        <w:r>
          <w:rPr>
            <w:rFonts w:eastAsiaTheme="minorEastAsia"/>
            <w:noProof/>
            <w:color w:val="auto"/>
            <w:kern w:val="2"/>
            <w:sz w:val="24"/>
            <w:szCs w:val="24"/>
            <w:lang w:eastAsia="en-GB"/>
            <w14:ligatures w14:val="standardContextual"/>
          </w:rPr>
          <w:tab/>
        </w:r>
        <w:r w:rsidRPr="007F2888">
          <w:rPr>
            <w:rStyle w:val="Hyperlink"/>
            <w:noProof/>
          </w:rPr>
          <w:t>Methodology &amp; Approach</w:t>
        </w:r>
        <w:r>
          <w:rPr>
            <w:noProof/>
            <w:webHidden/>
          </w:rPr>
          <w:tab/>
        </w:r>
        <w:r>
          <w:rPr>
            <w:noProof/>
            <w:webHidden/>
          </w:rPr>
          <w:fldChar w:fldCharType="begin"/>
        </w:r>
        <w:r>
          <w:rPr>
            <w:noProof/>
            <w:webHidden/>
          </w:rPr>
          <w:instrText xml:space="preserve"> PAGEREF _Toc217042488 \h </w:instrText>
        </w:r>
        <w:r>
          <w:rPr>
            <w:noProof/>
            <w:webHidden/>
          </w:rPr>
        </w:r>
        <w:r>
          <w:rPr>
            <w:noProof/>
            <w:webHidden/>
          </w:rPr>
          <w:fldChar w:fldCharType="separate"/>
        </w:r>
        <w:r w:rsidR="001048C7">
          <w:rPr>
            <w:noProof/>
            <w:webHidden/>
          </w:rPr>
          <w:t>32</w:t>
        </w:r>
        <w:r>
          <w:rPr>
            <w:noProof/>
            <w:webHidden/>
          </w:rPr>
          <w:fldChar w:fldCharType="end"/>
        </w:r>
      </w:hyperlink>
    </w:p>
    <w:p w14:paraId="77E893D9" w14:textId="095DA69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89" w:history="1">
        <w:r w:rsidRPr="007F2888">
          <w:rPr>
            <w:rStyle w:val="Hyperlink"/>
            <w:noProof/>
          </w:rPr>
          <w:t>5.11</w:t>
        </w:r>
        <w:r>
          <w:rPr>
            <w:rFonts w:eastAsiaTheme="minorEastAsia"/>
            <w:noProof/>
            <w:color w:val="auto"/>
            <w:kern w:val="2"/>
            <w:sz w:val="24"/>
            <w:szCs w:val="24"/>
            <w:lang w:eastAsia="en-GB"/>
            <w14:ligatures w14:val="standardContextual"/>
          </w:rPr>
          <w:tab/>
        </w:r>
        <w:r w:rsidRPr="007F2888">
          <w:rPr>
            <w:rStyle w:val="Hyperlink"/>
            <w:noProof/>
          </w:rPr>
          <w:t>Challenges &amp; Risks</w:t>
        </w:r>
        <w:r>
          <w:rPr>
            <w:noProof/>
            <w:webHidden/>
          </w:rPr>
          <w:tab/>
        </w:r>
        <w:r>
          <w:rPr>
            <w:noProof/>
            <w:webHidden/>
          </w:rPr>
          <w:fldChar w:fldCharType="begin"/>
        </w:r>
        <w:r>
          <w:rPr>
            <w:noProof/>
            <w:webHidden/>
          </w:rPr>
          <w:instrText xml:space="preserve"> PAGEREF _Toc217042489 \h </w:instrText>
        </w:r>
        <w:r>
          <w:rPr>
            <w:noProof/>
            <w:webHidden/>
          </w:rPr>
        </w:r>
        <w:r>
          <w:rPr>
            <w:noProof/>
            <w:webHidden/>
          </w:rPr>
          <w:fldChar w:fldCharType="separate"/>
        </w:r>
        <w:r w:rsidR="001048C7">
          <w:rPr>
            <w:noProof/>
            <w:webHidden/>
          </w:rPr>
          <w:t>33</w:t>
        </w:r>
        <w:r>
          <w:rPr>
            <w:noProof/>
            <w:webHidden/>
          </w:rPr>
          <w:fldChar w:fldCharType="end"/>
        </w:r>
      </w:hyperlink>
    </w:p>
    <w:p w14:paraId="307CEE95" w14:textId="319308E6" w:rsidR="008B5FC7" w:rsidRDefault="008B5FC7">
      <w:pPr>
        <w:pStyle w:val="TOC2"/>
        <w:tabs>
          <w:tab w:val="right" w:leader="dot" w:pos="9182"/>
        </w:tabs>
        <w:rPr>
          <w:rFonts w:eastAsiaTheme="minorEastAsia"/>
          <w:noProof/>
          <w:color w:val="auto"/>
          <w:kern w:val="2"/>
          <w:sz w:val="24"/>
          <w:szCs w:val="24"/>
          <w:lang w:eastAsia="en-GB"/>
          <w14:ligatures w14:val="standardContextual"/>
        </w:rPr>
      </w:pPr>
      <w:hyperlink w:anchor="_Toc217042490" w:history="1">
        <w:r w:rsidRPr="007F2888">
          <w:rPr>
            <w:rStyle w:val="Hyperlink"/>
            <w:noProof/>
          </w:rPr>
          <w:t>FEES ENVELOPE</w:t>
        </w:r>
        <w:r>
          <w:rPr>
            <w:noProof/>
            <w:webHidden/>
          </w:rPr>
          <w:tab/>
        </w:r>
        <w:r>
          <w:rPr>
            <w:noProof/>
            <w:webHidden/>
          </w:rPr>
          <w:fldChar w:fldCharType="begin"/>
        </w:r>
        <w:r>
          <w:rPr>
            <w:noProof/>
            <w:webHidden/>
          </w:rPr>
          <w:instrText xml:space="preserve"> PAGEREF _Toc217042490 \h </w:instrText>
        </w:r>
        <w:r>
          <w:rPr>
            <w:noProof/>
            <w:webHidden/>
          </w:rPr>
        </w:r>
        <w:r>
          <w:rPr>
            <w:noProof/>
            <w:webHidden/>
          </w:rPr>
          <w:fldChar w:fldCharType="separate"/>
        </w:r>
        <w:r w:rsidR="001048C7">
          <w:rPr>
            <w:noProof/>
            <w:webHidden/>
          </w:rPr>
          <w:t>34</w:t>
        </w:r>
        <w:r>
          <w:rPr>
            <w:noProof/>
            <w:webHidden/>
          </w:rPr>
          <w:fldChar w:fldCharType="end"/>
        </w:r>
      </w:hyperlink>
    </w:p>
    <w:p w14:paraId="43D9A29F" w14:textId="7124BAF3"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1" w:history="1">
        <w:r w:rsidRPr="007F2888">
          <w:rPr>
            <w:rStyle w:val="Hyperlink"/>
            <w:noProof/>
          </w:rPr>
          <w:t>5.12</w:t>
        </w:r>
        <w:r>
          <w:rPr>
            <w:rFonts w:eastAsiaTheme="minorEastAsia"/>
            <w:noProof/>
            <w:color w:val="auto"/>
            <w:kern w:val="2"/>
            <w:sz w:val="24"/>
            <w:szCs w:val="24"/>
            <w:lang w:eastAsia="en-GB"/>
            <w14:ligatures w14:val="standardContextual"/>
          </w:rPr>
          <w:tab/>
        </w:r>
        <w:r w:rsidRPr="007F2888">
          <w:rPr>
            <w:rStyle w:val="Hyperlink"/>
            <w:noProof/>
          </w:rPr>
          <w:t>Fees</w:t>
        </w:r>
        <w:r>
          <w:rPr>
            <w:noProof/>
            <w:webHidden/>
          </w:rPr>
          <w:tab/>
        </w:r>
        <w:r>
          <w:rPr>
            <w:noProof/>
            <w:webHidden/>
          </w:rPr>
          <w:fldChar w:fldCharType="begin"/>
        </w:r>
        <w:r>
          <w:rPr>
            <w:noProof/>
            <w:webHidden/>
          </w:rPr>
          <w:instrText xml:space="preserve"> PAGEREF _Toc217042491 \h </w:instrText>
        </w:r>
        <w:r>
          <w:rPr>
            <w:noProof/>
            <w:webHidden/>
          </w:rPr>
        </w:r>
        <w:r>
          <w:rPr>
            <w:noProof/>
            <w:webHidden/>
          </w:rPr>
          <w:fldChar w:fldCharType="separate"/>
        </w:r>
        <w:r w:rsidR="001048C7">
          <w:rPr>
            <w:noProof/>
            <w:webHidden/>
          </w:rPr>
          <w:t>34</w:t>
        </w:r>
        <w:r>
          <w:rPr>
            <w:noProof/>
            <w:webHidden/>
          </w:rPr>
          <w:fldChar w:fldCharType="end"/>
        </w:r>
      </w:hyperlink>
    </w:p>
    <w:p w14:paraId="0F407519" w14:textId="08A6A713"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492" w:history="1">
        <w:r w:rsidRPr="007F2888">
          <w:rPr>
            <w:rStyle w:val="Hyperlink"/>
          </w:rPr>
          <w:t>6</w:t>
        </w:r>
        <w:r>
          <w:rPr>
            <w:rFonts w:asciiTheme="minorHAnsi" w:eastAsiaTheme="minorEastAsia" w:hAnsiTheme="minorHAnsi"/>
            <w:color w:val="auto"/>
            <w:kern w:val="2"/>
            <w:sz w:val="24"/>
            <w:szCs w:val="24"/>
            <w:lang w:eastAsia="en-GB"/>
            <w14:ligatures w14:val="standardContextual"/>
          </w:rPr>
          <w:tab/>
        </w:r>
        <w:r w:rsidRPr="007F2888">
          <w:rPr>
            <w:rStyle w:val="Hyperlink"/>
          </w:rPr>
          <w:t>Particulars of Appointment</w:t>
        </w:r>
        <w:r>
          <w:rPr>
            <w:webHidden/>
          </w:rPr>
          <w:tab/>
        </w:r>
        <w:r>
          <w:rPr>
            <w:webHidden/>
          </w:rPr>
          <w:fldChar w:fldCharType="begin"/>
        </w:r>
        <w:r>
          <w:rPr>
            <w:webHidden/>
          </w:rPr>
          <w:instrText xml:space="preserve"> PAGEREF _Toc217042492 \h </w:instrText>
        </w:r>
        <w:r>
          <w:rPr>
            <w:webHidden/>
          </w:rPr>
        </w:r>
        <w:r>
          <w:rPr>
            <w:webHidden/>
          </w:rPr>
          <w:fldChar w:fldCharType="separate"/>
        </w:r>
        <w:r w:rsidR="001048C7">
          <w:rPr>
            <w:webHidden/>
          </w:rPr>
          <w:t>35</w:t>
        </w:r>
        <w:r>
          <w:rPr>
            <w:webHidden/>
          </w:rPr>
          <w:fldChar w:fldCharType="end"/>
        </w:r>
      </w:hyperlink>
    </w:p>
    <w:p w14:paraId="36D8F090" w14:textId="2D652220"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3" w:history="1">
        <w:r w:rsidRPr="007F2888">
          <w:rPr>
            <w:rStyle w:val="Hyperlink"/>
            <w:noProof/>
          </w:rPr>
          <w:t>6.1</w:t>
        </w:r>
        <w:r>
          <w:rPr>
            <w:rFonts w:eastAsiaTheme="minorEastAsia"/>
            <w:noProof/>
            <w:color w:val="auto"/>
            <w:kern w:val="2"/>
            <w:sz w:val="24"/>
            <w:szCs w:val="24"/>
            <w:lang w:eastAsia="en-GB"/>
            <w14:ligatures w14:val="standardContextual"/>
          </w:rPr>
          <w:tab/>
        </w:r>
        <w:r w:rsidRPr="007F2888">
          <w:rPr>
            <w:rStyle w:val="Hyperlink"/>
            <w:noProof/>
          </w:rPr>
          <w:t>Generally</w:t>
        </w:r>
        <w:r>
          <w:rPr>
            <w:noProof/>
            <w:webHidden/>
          </w:rPr>
          <w:tab/>
        </w:r>
        <w:r>
          <w:rPr>
            <w:noProof/>
            <w:webHidden/>
          </w:rPr>
          <w:fldChar w:fldCharType="begin"/>
        </w:r>
        <w:r>
          <w:rPr>
            <w:noProof/>
            <w:webHidden/>
          </w:rPr>
          <w:instrText xml:space="preserve"> PAGEREF _Toc217042493 \h </w:instrText>
        </w:r>
        <w:r>
          <w:rPr>
            <w:noProof/>
            <w:webHidden/>
          </w:rPr>
        </w:r>
        <w:r>
          <w:rPr>
            <w:noProof/>
            <w:webHidden/>
          </w:rPr>
          <w:fldChar w:fldCharType="separate"/>
        </w:r>
        <w:r w:rsidR="001048C7">
          <w:rPr>
            <w:noProof/>
            <w:webHidden/>
          </w:rPr>
          <w:t>35</w:t>
        </w:r>
        <w:r>
          <w:rPr>
            <w:noProof/>
            <w:webHidden/>
          </w:rPr>
          <w:fldChar w:fldCharType="end"/>
        </w:r>
      </w:hyperlink>
    </w:p>
    <w:p w14:paraId="3B918BCB" w14:textId="38F7E764"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4" w:history="1">
        <w:r w:rsidRPr="007F2888">
          <w:rPr>
            <w:rStyle w:val="Hyperlink"/>
            <w:noProof/>
          </w:rPr>
          <w:t>6.2</w:t>
        </w:r>
        <w:r>
          <w:rPr>
            <w:rFonts w:eastAsiaTheme="minorEastAsia"/>
            <w:noProof/>
            <w:color w:val="auto"/>
            <w:kern w:val="2"/>
            <w:sz w:val="24"/>
            <w:szCs w:val="24"/>
            <w:lang w:eastAsia="en-GB"/>
            <w14:ligatures w14:val="standardContextual"/>
          </w:rPr>
          <w:tab/>
        </w:r>
        <w:r w:rsidRPr="007F2888">
          <w:rPr>
            <w:rStyle w:val="Hyperlink"/>
            <w:noProof/>
          </w:rPr>
          <w:t>Programme Variations</w:t>
        </w:r>
        <w:r>
          <w:rPr>
            <w:noProof/>
            <w:webHidden/>
          </w:rPr>
          <w:tab/>
        </w:r>
        <w:r>
          <w:rPr>
            <w:noProof/>
            <w:webHidden/>
          </w:rPr>
          <w:fldChar w:fldCharType="begin"/>
        </w:r>
        <w:r>
          <w:rPr>
            <w:noProof/>
            <w:webHidden/>
          </w:rPr>
          <w:instrText xml:space="preserve"> PAGEREF _Toc217042494 \h </w:instrText>
        </w:r>
        <w:r>
          <w:rPr>
            <w:noProof/>
            <w:webHidden/>
          </w:rPr>
        </w:r>
        <w:r>
          <w:rPr>
            <w:noProof/>
            <w:webHidden/>
          </w:rPr>
          <w:fldChar w:fldCharType="separate"/>
        </w:r>
        <w:r w:rsidR="001048C7">
          <w:rPr>
            <w:noProof/>
            <w:webHidden/>
          </w:rPr>
          <w:t>35</w:t>
        </w:r>
        <w:r>
          <w:rPr>
            <w:noProof/>
            <w:webHidden/>
          </w:rPr>
          <w:fldChar w:fldCharType="end"/>
        </w:r>
      </w:hyperlink>
    </w:p>
    <w:p w14:paraId="59ACCF86" w14:textId="2C26C2B2"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5" w:history="1">
        <w:r w:rsidRPr="007F2888">
          <w:rPr>
            <w:rStyle w:val="Hyperlink"/>
            <w:noProof/>
          </w:rPr>
          <w:t>6.3</w:t>
        </w:r>
        <w:r>
          <w:rPr>
            <w:rFonts w:eastAsiaTheme="minorEastAsia"/>
            <w:noProof/>
            <w:color w:val="auto"/>
            <w:kern w:val="2"/>
            <w:sz w:val="24"/>
            <w:szCs w:val="24"/>
            <w:lang w:eastAsia="en-GB"/>
            <w14:ligatures w14:val="standardContextual"/>
          </w:rPr>
          <w:tab/>
        </w:r>
        <w:r w:rsidRPr="007F2888">
          <w:rPr>
            <w:rStyle w:val="Hyperlink"/>
            <w:noProof/>
          </w:rPr>
          <w:t>Expenses</w:t>
        </w:r>
        <w:r>
          <w:rPr>
            <w:noProof/>
            <w:webHidden/>
          </w:rPr>
          <w:tab/>
        </w:r>
        <w:r>
          <w:rPr>
            <w:noProof/>
            <w:webHidden/>
          </w:rPr>
          <w:fldChar w:fldCharType="begin"/>
        </w:r>
        <w:r>
          <w:rPr>
            <w:noProof/>
            <w:webHidden/>
          </w:rPr>
          <w:instrText xml:space="preserve"> PAGEREF _Toc217042495 \h </w:instrText>
        </w:r>
        <w:r>
          <w:rPr>
            <w:noProof/>
            <w:webHidden/>
          </w:rPr>
        </w:r>
        <w:r>
          <w:rPr>
            <w:noProof/>
            <w:webHidden/>
          </w:rPr>
          <w:fldChar w:fldCharType="separate"/>
        </w:r>
        <w:r w:rsidR="001048C7">
          <w:rPr>
            <w:noProof/>
            <w:webHidden/>
          </w:rPr>
          <w:t>36</w:t>
        </w:r>
        <w:r>
          <w:rPr>
            <w:noProof/>
            <w:webHidden/>
          </w:rPr>
          <w:fldChar w:fldCharType="end"/>
        </w:r>
      </w:hyperlink>
    </w:p>
    <w:p w14:paraId="55A22D48" w14:textId="59844381"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496" w:history="1">
        <w:r w:rsidRPr="007F2888">
          <w:rPr>
            <w:rStyle w:val="Hyperlink"/>
          </w:rPr>
          <w:t>7</w:t>
        </w:r>
        <w:r>
          <w:rPr>
            <w:rFonts w:asciiTheme="minorHAnsi" w:eastAsiaTheme="minorEastAsia" w:hAnsiTheme="minorHAnsi"/>
            <w:color w:val="auto"/>
            <w:kern w:val="2"/>
            <w:sz w:val="24"/>
            <w:szCs w:val="24"/>
            <w:lang w:eastAsia="en-GB"/>
            <w14:ligatures w14:val="standardContextual"/>
          </w:rPr>
          <w:tab/>
        </w:r>
        <w:r w:rsidRPr="007F2888">
          <w:rPr>
            <w:rStyle w:val="Hyperlink"/>
          </w:rPr>
          <w:t>Scope of Services</w:t>
        </w:r>
        <w:r>
          <w:rPr>
            <w:webHidden/>
          </w:rPr>
          <w:tab/>
        </w:r>
        <w:r>
          <w:rPr>
            <w:webHidden/>
          </w:rPr>
          <w:fldChar w:fldCharType="begin"/>
        </w:r>
        <w:r>
          <w:rPr>
            <w:webHidden/>
          </w:rPr>
          <w:instrText xml:space="preserve"> PAGEREF _Toc217042496 \h </w:instrText>
        </w:r>
        <w:r>
          <w:rPr>
            <w:webHidden/>
          </w:rPr>
        </w:r>
        <w:r>
          <w:rPr>
            <w:webHidden/>
          </w:rPr>
          <w:fldChar w:fldCharType="separate"/>
        </w:r>
        <w:r w:rsidR="001048C7">
          <w:rPr>
            <w:webHidden/>
          </w:rPr>
          <w:t>37</w:t>
        </w:r>
        <w:r>
          <w:rPr>
            <w:webHidden/>
          </w:rPr>
          <w:fldChar w:fldCharType="end"/>
        </w:r>
      </w:hyperlink>
    </w:p>
    <w:p w14:paraId="49B008AF" w14:textId="2846D8B4"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7" w:history="1">
        <w:r w:rsidRPr="007F2888">
          <w:rPr>
            <w:rStyle w:val="Hyperlink"/>
            <w:noProof/>
          </w:rPr>
          <w:t>7.1</w:t>
        </w:r>
        <w:r>
          <w:rPr>
            <w:rFonts w:eastAsiaTheme="minorEastAsia"/>
            <w:noProof/>
            <w:color w:val="auto"/>
            <w:kern w:val="2"/>
            <w:sz w:val="24"/>
            <w:szCs w:val="24"/>
            <w:lang w:eastAsia="en-GB"/>
            <w14:ligatures w14:val="standardContextual"/>
          </w:rPr>
          <w:tab/>
        </w:r>
        <w:r w:rsidRPr="007F2888">
          <w:rPr>
            <w:rStyle w:val="Hyperlink"/>
            <w:noProof/>
          </w:rPr>
          <w:t>Generally – All Consultants</w:t>
        </w:r>
        <w:r>
          <w:rPr>
            <w:noProof/>
            <w:webHidden/>
          </w:rPr>
          <w:tab/>
        </w:r>
        <w:r>
          <w:rPr>
            <w:noProof/>
            <w:webHidden/>
          </w:rPr>
          <w:fldChar w:fldCharType="begin"/>
        </w:r>
        <w:r>
          <w:rPr>
            <w:noProof/>
            <w:webHidden/>
          </w:rPr>
          <w:instrText xml:space="preserve"> PAGEREF _Toc217042497 \h </w:instrText>
        </w:r>
        <w:r>
          <w:rPr>
            <w:noProof/>
            <w:webHidden/>
          </w:rPr>
        </w:r>
        <w:r>
          <w:rPr>
            <w:noProof/>
            <w:webHidden/>
          </w:rPr>
          <w:fldChar w:fldCharType="separate"/>
        </w:r>
        <w:r w:rsidR="001048C7">
          <w:rPr>
            <w:noProof/>
            <w:webHidden/>
          </w:rPr>
          <w:t>37</w:t>
        </w:r>
        <w:r>
          <w:rPr>
            <w:noProof/>
            <w:webHidden/>
          </w:rPr>
          <w:fldChar w:fldCharType="end"/>
        </w:r>
      </w:hyperlink>
    </w:p>
    <w:p w14:paraId="014A0023" w14:textId="72569D63"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8" w:history="1">
        <w:r w:rsidRPr="007F2888">
          <w:rPr>
            <w:rStyle w:val="Hyperlink"/>
            <w:noProof/>
          </w:rPr>
          <w:t>7.2</w:t>
        </w:r>
        <w:r>
          <w:rPr>
            <w:rFonts w:eastAsiaTheme="minorEastAsia"/>
            <w:noProof/>
            <w:color w:val="auto"/>
            <w:kern w:val="2"/>
            <w:sz w:val="24"/>
            <w:szCs w:val="24"/>
            <w:lang w:eastAsia="en-GB"/>
            <w14:ligatures w14:val="standardContextual"/>
          </w:rPr>
          <w:tab/>
        </w:r>
        <w:r w:rsidRPr="007F2888">
          <w:rPr>
            <w:rStyle w:val="Hyperlink"/>
            <w:noProof/>
          </w:rPr>
          <w:t>Architect &amp; Lead Designer</w:t>
        </w:r>
        <w:r>
          <w:rPr>
            <w:noProof/>
            <w:webHidden/>
          </w:rPr>
          <w:tab/>
        </w:r>
        <w:r>
          <w:rPr>
            <w:noProof/>
            <w:webHidden/>
          </w:rPr>
          <w:fldChar w:fldCharType="begin"/>
        </w:r>
        <w:r>
          <w:rPr>
            <w:noProof/>
            <w:webHidden/>
          </w:rPr>
          <w:instrText xml:space="preserve"> PAGEREF _Toc217042498 \h </w:instrText>
        </w:r>
        <w:r>
          <w:rPr>
            <w:noProof/>
            <w:webHidden/>
          </w:rPr>
        </w:r>
        <w:r>
          <w:rPr>
            <w:noProof/>
            <w:webHidden/>
          </w:rPr>
          <w:fldChar w:fldCharType="separate"/>
        </w:r>
        <w:r w:rsidR="001048C7">
          <w:rPr>
            <w:noProof/>
            <w:webHidden/>
          </w:rPr>
          <w:t>40</w:t>
        </w:r>
        <w:r>
          <w:rPr>
            <w:noProof/>
            <w:webHidden/>
          </w:rPr>
          <w:fldChar w:fldCharType="end"/>
        </w:r>
      </w:hyperlink>
    </w:p>
    <w:p w14:paraId="0EF3FB09" w14:textId="6C88B849"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499" w:history="1">
        <w:r w:rsidRPr="007F2888">
          <w:rPr>
            <w:rStyle w:val="Hyperlink"/>
            <w:noProof/>
          </w:rPr>
          <w:t>7.3</w:t>
        </w:r>
        <w:r>
          <w:rPr>
            <w:rFonts w:eastAsiaTheme="minorEastAsia"/>
            <w:noProof/>
            <w:color w:val="auto"/>
            <w:kern w:val="2"/>
            <w:sz w:val="24"/>
            <w:szCs w:val="24"/>
            <w:lang w:eastAsia="en-GB"/>
            <w14:ligatures w14:val="standardContextual"/>
          </w:rPr>
          <w:tab/>
        </w:r>
        <w:r w:rsidRPr="007F2888">
          <w:rPr>
            <w:rStyle w:val="Hyperlink"/>
            <w:noProof/>
          </w:rPr>
          <w:t>Principal Designer CDM</w:t>
        </w:r>
        <w:r>
          <w:rPr>
            <w:noProof/>
            <w:webHidden/>
          </w:rPr>
          <w:tab/>
        </w:r>
        <w:r>
          <w:rPr>
            <w:noProof/>
            <w:webHidden/>
          </w:rPr>
          <w:fldChar w:fldCharType="begin"/>
        </w:r>
        <w:r>
          <w:rPr>
            <w:noProof/>
            <w:webHidden/>
          </w:rPr>
          <w:instrText xml:space="preserve"> PAGEREF _Toc217042499 \h </w:instrText>
        </w:r>
        <w:r>
          <w:rPr>
            <w:noProof/>
            <w:webHidden/>
          </w:rPr>
        </w:r>
        <w:r>
          <w:rPr>
            <w:noProof/>
            <w:webHidden/>
          </w:rPr>
          <w:fldChar w:fldCharType="separate"/>
        </w:r>
        <w:r w:rsidR="001048C7">
          <w:rPr>
            <w:noProof/>
            <w:webHidden/>
          </w:rPr>
          <w:t>46</w:t>
        </w:r>
        <w:r>
          <w:rPr>
            <w:noProof/>
            <w:webHidden/>
          </w:rPr>
          <w:fldChar w:fldCharType="end"/>
        </w:r>
      </w:hyperlink>
    </w:p>
    <w:p w14:paraId="40F24437" w14:textId="6D948B02"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500" w:history="1">
        <w:r w:rsidRPr="007F2888">
          <w:rPr>
            <w:rStyle w:val="Hyperlink"/>
            <w:noProof/>
          </w:rPr>
          <w:t>7.4</w:t>
        </w:r>
        <w:r>
          <w:rPr>
            <w:rFonts w:eastAsiaTheme="minorEastAsia"/>
            <w:noProof/>
            <w:color w:val="auto"/>
            <w:kern w:val="2"/>
            <w:sz w:val="24"/>
            <w:szCs w:val="24"/>
            <w:lang w:eastAsia="en-GB"/>
            <w14:ligatures w14:val="standardContextual"/>
          </w:rPr>
          <w:tab/>
        </w:r>
        <w:r w:rsidRPr="007F2888">
          <w:rPr>
            <w:rStyle w:val="Hyperlink"/>
            <w:noProof/>
          </w:rPr>
          <w:t>Principal Designer Building Regulations</w:t>
        </w:r>
        <w:r>
          <w:rPr>
            <w:noProof/>
            <w:webHidden/>
          </w:rPr>
          <w:tab/>
        </w:r>
        <w:r>
          <w:rPr>
            <w:noProof/>
            <w:webHidden/>
          </w:rPr>
          <w:fldChar w:fldCharType="begin"/>
        </w:r>
        <w:r>
          <w:rPr>
            <w:noProof/>
            <w:webHidden/>
          </w:rPr>
          <w:instrText xml:space="preserve"> PAGEREF _Toc217042500 \h </w:instrText>
        </w:r>
        <w:r>
          <w:rPr>
            <w:noProof/>
            <w:webHidden/>
          </w:rPr>
        </w:r>
        <w:r>
          <w:rPr>
            <w:noProof/>
            <w:webHidden/>
          </w:rPr>
          <w:fldChar w:fldCharType="separate"/>
        </w:r>
        <w:r w:rsidR="001048C7">
          <w:rPr>
            <w:noProof/>
            <w:webHidden/>
          </w:rPr>
          <w:t>48</w:t>
        </w:r>
        <w:r>
          <w:rPr>
            <w:noProof/>
            <w:webHidden/>
          </w:rPr>
          <w:fldChar w:fldCharType="end"/>
        </w:r>
      </w:hyperlink>
    </w:p>
    <w:p w14:paraId="292FBCF3" w14:textId="4CAAD364"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501" w:history="1">
        <w:r w:rsidRPr="007F2888">
          <w:rPr>
            <w:rStyle w:val="Hyperlink"/>
            <w:noProof/>
          </w:rPr>
          <w:t>7.5</w:t>
        </w:r>
        <w:r>
          <w:rPr>
            <w:rFonts w:eastAsiaTheme="minorEastAsia"/>
            <w:noProof/>
            <w:color w:val="auto"/>
            <w:kern w:val="2"/>
            <w:sz w:val="24"/>
            <w:szCs w:val="24"/>
            <w:lang w:eastAsia="en-GB"/>
            <w14:ligatures w14:val="standardContextual"/>
          </w:rPr>
          <w:tab/>
        </w:r>
        <w:r w:rsidRPr="007F2888">
          <w:rPr>
            <w:rStyle w:val="Hyperlink"/>
            <w:noProof/>
          </w:rPr>
          <w:t>Services Engineer</w:t>
        </w:r>
        <w:r>
          <w:rPr>
            <w:noProof/>
            <w:webHidden/>
          </w:rPr>
          <w:tab/>
        </w:r>
        <w:r>
          <w:rPr>
            <w:noProof/>
            <w:webHidden/>
          </w:rPr>
          <w:fldChar w:fldCharType="begin"/>
        </w:r>
        <w:r>
          <w:rPr>
            <w:noProof/>
            <w:webHidden/>
          </w:rPr>
          <w:instrText xml:space="preserve"> PAGEREF _Toc217042501 \h </w:instrText>
        </w:r>
        <w:r>
          <w:rPr>
            <w:noProof/>
            <w:webHidden/>
          </w:rPr>
        </w:r>
        <w:r>
          <w:rPr>
            <w:noProof/>
            <w:webHidden/>
          </w:rPr>
          <w:fldChar w:fldCharType="separate"/>
        </w:r>
        <w:r w:rsidR="001048C7">
          <w:rPr>
            <w:noProof/>
            <w:webHidden/>
          </w:rPr>
          <w:t>49</w:t>
        </w:r>
        <w:r>
          <w:rPr>
            <w:noProof/>
            <w:webHidden/>
          </w:rPr>
          <w:fldChar w:fldCharType="end"/>
        </w:r>
      </w:hyperlink>
    </w:p>
    <w:p w14:paraId="277072AC" w14:textId="513CBEEA"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502" w:history="1">
        <w:r w:rsidRPr="007F2888">
          <w:rPr>
            <w:rStyle w:val="Hyperlink"/>
            <w:noProof/>
          </w:rPr>
          <w:t>7.6</w:t>
        </w:r>
        <w:r>
          <w:rPr>
            <w:rFonts w:eastAsiaTheme="minorEastAsia"/>
            <w:noProof/>
            <w:color w:val="auto"/>
            <w:kern w:val="2"/>
            <w:sz w:val="24"/>
            <w:szCs w:val="24"/>
            <w:lang w:eastAsia="en-GB"/>
            <w14:ligatures w14:val="standardContextual"/>
          </w:rPr>
          <w:tab/>
        </w:r>
        <w:r w:rsidRPr="007F2888">
          <w:rPr>
            <w:rStyle w:val="Hyperlink"/>
            <w:noProof/>
          </w:rPr>
          <w:t>Structural Engineer</w:t>
        </w:r>
        <w:r>
          <w:rPr>
            <w:noProof/>
            <w:webHidden/>
          </w:rPr>
          <w:tab/>
        </w:r>
        <w:r>
          <w:rPr>
            <w:noProof/>
            <w:webHidden/>
          </w:rPr>
          <w:fldChar w:fldCharType="begin"/>
        </w:r>
        <w:r>
          <w:rPr>
            <w:noProof/>
            <w:webHidden/>
          </w:rPr>
          <w:instrText xml:space="preserve"> PAGEREF _Toc217042502 \h </w:instrText>
        </w:r>
        <w:r>
          <w:rPr>
            <w:noProof/>
            <w:webHidden/>
          </w:rPr>
        </w:r>
        <w:r>
          <w:rPr>
            <w:noProof/>
            <w:webHidden/>
          </w:rPr>
          <w:fldChar w:fldCharType="separate"/>
        </w:r>
        <w:r w:rsidR="001048C7">
          <w:rPr>
            <w:noProof/>
            <w:webHidden/>
          </w:rPr>
          <w:t>55</w:t>
        </w:r>
        <w:r>
          <w:rPr>
            <w:noProof/>
            <w:webHidden/>
          </w:rPr>
          <w:fldChar w:fldCharType="end"/>
        </w:r>
      </w:hyperlink>
    </w:p>
    <w:p w14:paraId="1FEBF366" w14:textId="7DE9283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503" w:history="1">
        <w:r w:rsidRPr="007F2888">
          <w:rPr>
            <w:rStyle w:val="Hyperlink"/>
            <w:noProof/>
          </w:rPr>
          <w:t>7.7</w:t>
        </w:r>
        <w:r>
          <w:rPr>
            <w:rFonts w:eastAsiaTheme="minorEastAsia"/>
            <w:noProof/>
            <w:color w:val="auto"/>
            <w:kern w:val="2"/>
            <w:sz w:val="24"/>
            <w:szCs w:val="24"/>
            <w:lang w:eastAsia="en-GB"/>
            <w14:ligatures w14:val="standardContextual"/>
          </w:rPr>
          <w:tab/>
        </w:r>
        <w:r w:rsidRPr="007F2888">
          <w:rPr>
            <w:rStyle w:val="Hyperlink"/>
            <w:noProof/>
          </w:rPr>
          <w:t>Theatre Consultant</w:t>
        </w:r>
        <w:r>
          <w:rPr>
            <w:noProof/>
            <w:webHidden/>
          </w:rPr>
          <w:tab/>
        </w:r>
        <w:r>
          <w:rPr>
            <w:noProof/>
            <w:webHidden/>
          </w:rPr>
          <w:fldChar w:fldCharType="begin"/>
        </w:r>
        <w:r>
          <w:rPr>
            <w:noProof/>
            <w:webHidden/>
          </w:rPr>
          <w:instrText xml:space="preserve"> PAGEREF _Toc217042503 \h </w:instrText>
        </w:r>
        <w:r>
          <w:rPr>
            <w:noProof/>
            <w:webHidden/>
          </w:rPr>
        </w:r>
        <w:r>
          <w:rPr>
            <w:noProof/>
            <w:webHidden/>
          </w:rPr>
          <w:fldChar w:fldCharType="separate"/>
        </w:r>
        <w:r w:rsidR="001048C7">
          <w:rPr>
            <w:noProof/>
            <w:webHidden/>
          </w:rPr>
          <w:t>59</w:t>
        </w:r>
        <w:r>
          <w:rPr>
            <w:noProof/>
            <w:webHidden/>
          </w:rPr>
          <w:fldChar w:fldCharType="end"/>
        </w:r>
      </w:hyperlink>
    </w:p>
    <w:p w14:paraId="39E54B66" w14:textId="113BC75D"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504" w:history="1">
        <w:r w:rsidRPr="007F2888">
          <w:rPr>
            <w:rStyle w:val="Hyperlink"/>
            <w:noProof/>
          </w:rPr>
          <w:t>7.8</w:t>
        </w:r>
        <w:r>
          <w:rPr>
            <w:rFonts w:eastAsiaTheme="minorEastAsia"/>
            <w:noProof/>
            <w:color w:val="auto"/>
            <w:kern w:val="2"/>
            <w:sz w:val="24"/>
            <w:szCs w:val="24"/>
            <w:lang w:eastAsia="en-GB"/>
            <w14:ligatures w14:val="standardContextual"/>
          </w:rPr>
          <w:tab/>
        </w:r>
        <w:r w:rsidRPr="007F2888">
          <w:rPr>
            <w:rStyle w:val="Hyperlink"/>
            <w:noProof/>
          </w:rPr>
          <w:t>Access Consultant</w:t>
        </w:r>
        <w:r>
          <w:rPr>
            <w:noProof/>
            <w:webHidden/>
          </w:rPr>
          <w:tab/>
        </w:r>
        <w:r>
          <w:rPr>
            <w:noProof/>
            <w:webHidden/>
          </w:rPr>
          <w:fldChar w:fldCharType="begin"/>
        </w:r>
        <w:r>
          <w:rPr>
            <w:noProof/>
            <w:webHidden/>
          </w:rPr>
          <w:instrText xml:space="preserve"> PAGEREF _Toc217042504 \h </w:instrText>
        </w:r>
        <w:r>
          <w:rPr>
            <w:noProof/>
            <w:webHidden/>
          </w:rPr>
        </w:r>
        <w:r>
          <w:rPr>
            <w:noProof/>
            <w:webHidden/>
          </w:rPr>
          <w:fldChar w:fldCharType="separate"/>
        </w:r>
        <w:r w:rsidR="001048C7">
          <w:rPr>
            <w:noProof/>
            <w:webHidden/>
          </w:rPr>
          <w:t>63</w:t>
        </w:r>
        <w:r>
          <w:rPr>
            <w:noProof/>
            <w:webHidden/>
          </w:rPr>
          <w:fldChar w:fldCharType="end"/>
        </w:r>
      </w:hyperlink>
    </w:p>
    <w:p w14:paraId="2C8A5C80" w14:textId="0CBEBBC5" w:rsidR="008B5FC7" w:rsidRDefault="008B5FC7">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17042505" w:history="1">
        <w:r w:rsidRPr="007F2888">
          <w:rPr>
            <w:rStyle w:val="Hyperlink"/>
            <w:noProof/>
          </w:rPr>
          <w:t>7.9</w:t>
        </w:r>
        <w:r>
          <w:rPr>
            <w:rFonts w:eastAsiaTheme="minorEastAsia"/>
            <w:noProof/>
            <w:color w:val="auto"/>
            <w:kern w:val="2"/>
            <w:sz w:val="24"/>
            <w:szCs w:val="24"/>
            <w:lang w:eastAsia="en-GB"/>
            <w14:ligatures w14:val="standardContextual"/>
          </w:rPr>
          <w:tab/>
        </w:r>
        <w:r w:rsidRPr="007F2888">
          <w:rPr>
            <w:rStyle w:val="Hyperlink"/>
            <w:noProof/>
          </w:rPr>
          <w:t>Acoustic Consultant</w:t>
        </w:r>
        <w:r>
          <w:rPr>
            <w:noProof/>
            <w:webHidden/>
          </w:rPr>
          <w:tab/>
        </w:r>
        <w:r>
          <w:rPr>
            <w:noProof/>
            <w:webHidden/>
          </w:rPr>
          <w:fldChar w:fldCharType="begin"/>
        </w:r>
        <w:r>
          <w:rPr>
            <w:noProof/>
            <w:webHidden/>
          </w:rPr>
          <w:instrText xml:space="preserve"> PAGEREF _Toc217042505 \h </w:instrText>
        </w:r>
        <w:r>
          <w:rPr>
            <w:noProof/>
            <w:webHidden/>
          </w:rPr>
        </w:r>
        <w:r>
          <w:rPr>
            <w:noProof/>
            <w:webHidden/>
          </w:rPr>
          <w:fldChar w:fldCharType="separate"/>
        </w:r>
        <w:r w:rsidR="001048C7">
          <w:rPr>
            <w:noProof/>
            <w:webHidden/>
          </w:rPr>
          <w:t>65</w:t>
        </w:r>
        <w:r>
          <w:rPr>
            <w:noProof/>
            <w:webHidden/>
          </w:rPr>
          <w:fldChar w:fldCharType="end"/>
        </w:r>
      </w:hyperlink>
    </w:p>
    <w:p w14:paraId="530B692D" w14:textId="179C1DCA"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506" w:history="1">
        <w:r w:rsidRPr="007F2888">
          <w:rPr>
            <w:rStyle w:val="Hyperlink"/>
          </w:rPr>
          <w:t>Appendix A</w:t>
        </w:r>
        <w:r>
          <w:rPr>
            <w:webHidden/>
          </w:rPr>
          <w:tab/>
        </w:r>
        <w:r>
          <w:rPr>
            <w:webHidden/>
          </w:rPr>
          <w:fldChar w:fldCharType="begin"/>
        </w:r>
        <w:r>
          <w:rPr>
            <w:webHidden/>
          </w:rPr>
          <w:instrText xml:space="preserve"> PAGEREF _Toc217042506 \h </w:instrText>
        </w:r>
        <w:r>
          <w:rPr>
            <w:webHidden/>
          </w:rPr>
        </w:r>
        <w:r>
          <w:rPr>
            <w:webHidden/>
          </w:rPr>
          <w:fldChar w:fldCharType="separate"/>
        </w:r>
        <w:r w:rsidR="001048C7">
          <w:rPr>
            <w:webHidden/>
          </w:rPr>
          <w:t>67</w:t>
        </w:r>
        <w:r>
          <w:rPr>
            <w:webHidden/>
          </w:rPr>
          <w:fldChar w:fldCharType="end"/>
        </w:r>
      </w:hyperlink>
    </w:p>
    <w:p w14:paraId="77CEB28B" w14:textId="47AFB0F1"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507" w:history="1">
        <w:r w:rsidRPr="007F2888">
          <w:rPr>
            <w:rStyle w:val="Hyperlink"/>
          </w:rPr>
          <w:t>Appendix B</w:t>
        </w:r>
        <w:r>
          <w:rPr>
            <w:webHidden/>
          </w:rPr>
          <w:tab/>
        </w:r>
        <w:r>
          <w:rPr>
            <w:webHidden/>
          </w:rPr>
          <w:fldChar w:fldCharType="begin"/>
        </w:r>
        <w:r>
          <w:rPr>
            <w:webHidden/>
          </w:rPr>
          <w:instrText xml:space="preserve"> PAGEREF _Toc217042507 \h </w:instrText>
        </w:r>
        <w:r>
          <w:rPr>
            <w:webHidden/>
          </w:rPr>
        </w:r>
        <w:r>
          <w:rPr>
            <w:webHidden/>
          </w:rPr>
          <w:fldChar w:fldCharType="separate"/>
        </w:r>
        <w:r w:rsidR="001048C7">
          <w:rPr>
            <w:webHidden/>
          </w:rPr>
          <w:t>68</w:t>
        </w:r>
        <w:r>
          <w:rPr>
            <w:webHidden/>
          </w:rPr>
          <w:fldChar w:fldCharType="end"/>
        </w:r>
      </w:hyperlink>
    </w:p>
    <w:p w14:paraId="4FA47E79" w14:textId="0C0994AE"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508" w:history="1">
        <w:r w:rsidRPr="007F2888">
          <w:rPr>
            <w:rStyle w:val="Hyperlink"/>
          </w:rPr>
          <w:t>Appendix C</w:t>
        </w:r>
        <w:r>
          <w:rPr>
            <w:webHidden/>
          </w:rPr>
          <w:tab/>
        </w:r>
        <w:r>
          <w:rPr>
            <w:webHidden/>
          </w:rPr>
          <w:fldChar w:fldCharType="begin"/>
        </w:r>
        <w:r>
          <w:rPr>
            <w:webHidden/>
          </w:rPr>
          <w:instrText xml:space="preserve"> PAGEREF _Toc217042508 \h </w:instrText>
        </w:r>
        <w:r>
          <w:rPr>
            <w:webHidden/>
          </w:rPr>
        </w:r>
        <w:r>
          <w:rPr>
            <w:webHidden/>
          </w:rPr>
          <w:fldChar w:fldCharType="separate"/>
        </w:r>
        <w:r w:rsidR="001048C7">
          <w:rPr>
            <w:webHidden/>
          </w:rPr>
          <w:t>69</w:t>
        </w:r>
        <w:r>
          <w:rPr>
            <w:webHidden/>
          </w:rPr>
          <w:fldChar w:fldCharType="end"/>
        </w:r>
      </w:hyperlink>
    </w:p>
    <w:p w14:paraId="7494CB16" w14:textId="2B47D52A"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509" w:history="1">
        <w:r w:rsidRPr="007F2888">
          <w:rPr>
            <w:rStyle w:val="Hyperlink"/>
          </w:rPr>
          <w:t>Appendix D</w:t>
        </w:r>
        <w:r>
          <w:rPr>
            <w:webHidden/>
          </w:rPr>
          <w:tab/>
        </w:r>
        <w:r>
          <w:rPr>
            <w:webHidden/>
          </w:rPr>
          <w:fldChar w:fldCharType="begin"/>
        </w:r>
        <w:r>
          <w:rPr>
            <w:webHidden/>
          </w:rPr>
          <w:instrText xml:space="preserve"> PAGEREF _Toc217042509 \h </w:instrText>
        </w:r>
        <w:r>
          <w:rPr>
            <w:webHidden/>
          </w:rPr>
        </w:r>
        <w:r>
          <w:rPr>
            <w:webHidden/>
          </w:rPr>
          <w:fldChar w:fldCharType="separate"/>
        </w:r>
        <w:r w:rsidR="001048C7">
          <w:rPr>
            <w:webHidden/>
          </w:rPr>
          <w:t>70</w:t>
        </w:r>
        <w:r>
          <w:rPr>
            <w:webHidden/>
          </w:rPr>
          <w:fldChar w:fldCharType="end"/>
        </w:r>
      </w:hyperlink>
    </w:p>
    <w:p w14:paraId="0B3FF0C0" w14:textId="3302AE9B" w:rsidR="008B5FC7" w:rsidRDefault="008B5FC7" w:rsidP="008B5FC7">
      <w:pPr>
        <w:pStyle w:val="TOC1"/>
        <w:rPr>
          <w:rFonts w:asciiTheme="minorHAnsi" w:eastAsiaTheme="minorEastAsia" w:hAnsiTheme="minorHAnsi"/>
          <w:color w:val="auto"/>
          <w:kern w:val="2"/>
          <w:sz w:val="24"/>
          <w:szCs w:val="24"/>
          <w:lang w:eastAsia="en-GB"/>
          <w14:ligatures w14:val="standardContextual"/>
        </w:rPr>
      </w:pPr>
      <w:hyperlink w:anchor="_Toc217042510" w:history="1">
        <w:r w:rsidRPr="007F2888">
          <w:rPr>
            <w:rStyle w:val="Hyperlink"/>
          </w:rPr>
          <w:t>Appendix E</w:t>
        </w:r>
        <w:r>
          <w:rPr>
            <w:webHidden/>
          </w:rPr>
          <w:tab/>
        </w:r>
        <w:r>
          <w:rPr>
            <w:webHidden/>
          </w:rPr>
          <w:fldChar w:fldCharType="begin"/>
        </w:r>
        <w:r>
          <w:rPr>
            <w:webHidden/>
          </w:rPr>
          <w:instrText xml:space="preserve"> PAGEREF _Toc217042510 \h </w:instrText>
        </w:r>
        <w:r>
          <w:rPr>
            <w:webHidden/>
          </w:rPr>
        </w:r>
        <w:r>
          <w:rPr>
            <w:webHidden/>
          </w:rPr>
          <w:fldChar w:fldCharType="separate"/>
        </w:r>
        <w:r w:rsidR="001048C7">
          <w:rPr>
            <w:webHidden/>
          </w:rPr>
          <w:t>71</w:t>
        </w:r>
        <w:r>
          <w:rPr>
            <w:webHidden/>
          </w:rPr>
          <w:fldChar w:fldCharType="end"/>
        </w:r>
      </w:hyperlink>
    </w:p>
    <w:p w14:paraId="2F039C7D" w14:textId="2A2F7711" w:rsidR="008B5FC7" w:rsidRDefault="008B5FC7" w:rsidP="008B5FC7">
      <w:pPr>
        <w:pStyle w:val="TOC1"/>
        <w:rPr>
          <w:rStyle w:val="Hyperlink"/>
        </w:rPr>
      </w:pPr>
      <w:hyperlink w:anchor="_Toc217042511" w:history="1">
        <w:r w:rsidRPr="007F2888">
          <w:rPr>
            <w:rStyle w:val="Hyperlink"/>
          </w:rPr>
          <w:t>Appendix F</w:t>
        </w:r>
        <w:r>
          <w:rPr>
            <w:webHidden/>
          </w:rPr>
          <w:tab/>
        </w:r>
        <w:r>
          <w:rPr>
            <w:webHidden/>
          </w:rPr>
          <w:fldChar w:fldCharType="begin"/>
        </w:r>
        <w:r>
          <w:rPr>
            <w:webHidden/>
          </w:rPr>
          <w:instrText xml:space="preserve"> PAGEREF _Toc217042511 \h </w:instrText>
        </w:r>
        <w:r>
          <w:rPr>
            <w:webHidden/>
          </w:rPr>
        </w:r>
        <w:r>
          <w:rPr>
            <w:webHidden/>
          </w:rPr>
          <w:fldChar w:fldCharType="separate"/>
        </w:r>
        <w:r w:rsidR="001048C7">
          <w:rPr>
            <w:webHidden/>
          </w:rPr>
          <w:t>72</w:t>
        </w:r>
        <w:r>
          <w:rPr>
            <w:webHidden/>
          </w:rPr>
          <w:fldChar w:fldCharType="end"/>
        </w:r>
      </w:hyperlink>
    </w:p>
    <w:p w14:paraId="610D9B6E" w14:textId="77777777" w:rsidR="00233906" w:rsidRDefault="00233906" w:rsidP="00233906">
      <w:pPr>
        <w:rPr>
          <w:noProof/>
        </w:rPr>
      </w:pPr>
    </w:p>
    <w:p w14:paraId="33D13B2C" w14:textId="77777777" w:rsidR="00233906" w:rsidRDefault="00233906" w:rsidP="00233906">
      <w:pPr>
        <w:rPr>
          <w:noProof/>
        </w:rPr>
      </w:pPr>
    </w:p>
    <w:p w14:paraId="7E12D044" w14:textId="77777777" w:rsidR="00233906" w:rsidRDefault="00233906" w:rsidP="00233906">
      <w:pPr>
        <w:rPr>
          <w:noProof/>
        </w:rPr>
      </w:pPr>
    </w:p>
    <w:p w14:paraId="7153F595" w14:textId="77777777" w:rsidR="00233906" w:rsidRDefault="00233906" w:rsidP="00233906">
      <w:pPr>
        <w:rPr>
          <w:noProof/>
        </w:rPr>
      </w:pPr>
    </w:p>
    <w:p w14:paraId="73A4388B" w14:textId="77777777" w:rsidR="00233906" w:rsidRDefault="00233906" w:rsidP="00233906">
      <w:pPr>
        <w:rPr>
          <w:noProof/>
        </w:rPr>
      </w:pPr>
    </w:p>
    <w:p w14:paraId="4D6DFDFC" w14:textId="77777777" w:rsidR="00233906" w:rsidRDefault="00233906" w:rsidP="00233906">
      <w:pPr>
        <w:rPr>
          <w:noProof/>
        </w:rPr>
      </w:pPr>
    </w:p>
    <w:p w14:paraId="406A673A" w14:textId="77777777" w:rsidR="00233906" w:rsidRDefault="00233906" w:rsidP="00233906">
      <w:pPr>
        <w:rPr>
          <w:noProof/>
        </w:rPr>
      </w:pPr>
    </w:p>
    <w:p w14:paraId="1CC497F6" w14:textId="77777777" w:rsidR="00233906" w:rsidRDefault="00233906" w:rsidP="00233906">
      <w:pPr>
        <w:rPr>
          <w:noProof/>
        </w:rPr>
      </w:pPr>
    </w:p>
    <w:p w14:paraId="3B108762" w14:textId="77777777" w:rsidR="00233906" w:rsidRDefault="00233906" w:rsidP="00233906">
      <w:pPr>
        <w:rPr>
          <w:noProof/>
        </w:rPr>
      </w:pPr>
    </w:p>
    <w:p w14:paraId="5478E2FC" w14:textId="77777777" w:rsidR="00233906" w:rsidRDefault="00233906" w:rsidP="00233906">
      <w:pPr>
        <w:rPr>
          <w:noProof/>
        </w:rPr>
      </w:pPr>
    </w:p>
    <w:p w14:paraId="30481A5C" w14:textId="77777777" w:rsidR="00233906" w:rsidRDefault="00233906" w:rsidP="00233906">
      <w:pPr>
        <w:rPr>
          <w:noProof/>
        </w:rPr>
      </w:pPr>
    </w:p>
    <w:p w14:paraId="726B3582" w14:textId="77777777" w:rsidR="00233906" w:rsidRDefault="00233906" w:rsidP="00233906">
      <w:pPr>
        <w:rPr>
          <w:noProof/>
        </w:rPr>
      </w:pPr>
    </w:p>
    <w:p w14:paraId="4E1529BE" w14:textId="77777777" w:rsidR="00233906" w:rsidRDefault="00233906" w:rsidP="00233906">
      <w:pPr>
        <w:rPr>
          <w:noProof/>
        </w:rPr>
      </w:pPr>
    </w:p>
    <w:p w14:paraId="23106A80" w14:textId="77777777" w:rsidR="00233906" w:rsidRDefault="00233906" w:rsidP="00233906">
      <w:pPr>
        <w:rPr>
          <w:noProof/>
        </w:rPr>
      </w:pPr>
    </w:p>
    <w:p w14:paraId="6D779DCF" w14:textId="77777777" w:rsidR="00233906" w:rsidRDefault="00233906" w:rsidP="00233906">
      <w:pPr>
        <w:rPr>
          <w:noProof/>
        </w:rPr>
      </w:pPr>
    </w:p>
    <w:p w14:paraId="6552921E" w14:textId="77777777" w:rsidR="00233906" w:rsidRDefault="00233906" w:rsidP="00233906">
      <w:pPr>
        <w:rPr>
          <w:noProof/>
        </w:rPr>
      </w:pPr>
    </w:p>
    <w:p w14:paraId="77AB813B" w14:textId="77777777" w:rsidR="00233906" w:rsidRDefault="00233906" w:rsidP="00233906">
      <w:pPr>
        <w:rPr>
          <w:noProof/>
        </w:rPr>
      </w:pPr>
    </w:p>
    <w:p w14:paraId="01D84EEB" w14:textId="77777777" w:rsidR="00233906" w:rsidRDefault="00233906" w:rsidP="00233906">
      <w:pPr>
        <w:rPr>
          <w:noProof/>
        </w:rPr>
      </w:pPr>
    </w:p>
    <w:p w14:paraId="6E9CF7ED" w14:textId="77777777" w:rsidR="00233906" w:rsidRDefault="00233906" w:rsidP="00233906">
      <w:pPr>
        <w:rPr>
          <w:noProof/>
        </w:rPr>
      </w:pPr>
    </w:p>
    <w:p w14:paraId="32960DFB" w14:textId="77777777" w:rsidR="00233906" w:rsidRDefault="00233906" w:rsidP="00233906">
      <w:pPr>
        <w:rPr>
          <w:noProof/>
        </w:rPr>
      </w:pPr>
    </w:p>
    <w:p w14:paraId="2B931212" w14:textId="77777777" w:rsidR="00233906" w:rsidRDefault="00233906" w:rsidP="00233906">
      <w:pPr>
        <w:rPr>
          <w:noProof/>
        </w:rPr>
      </w:pPr>
    </w:p>
    <w:p w14:paraId="74471BB2" w14:textId="77777777" w:rsidR="00233906" w:rsidRDefault="00233906" w:rsidP="00233906">
      <w:pPr>
        <w:rPr>
          <w:noProof/>
        </w:rPr>
      </w:pPr>
    </w:p>
    <w:p w14:paraId="4B392CF3" w14:textId="77777777" w:rsidR="00233906" w:rsidRDefault="00233906" w:rsidP="00233906">
      <w:pPr>
        <w:rPr>
          <w:noProof/>
        </w:rPr>
      </w:pPr>
    </w:p>
    <w:p w14:paraId="674E9AF9" w14:textId="77777777" w:rsidR="00233906" w:rsidRDefault="00233906" w:rsidP="00233906">
      <w:pPr>
        <w:rPr>
          <w:noProof/>
        </w:rPr>
      </w:pPr>
    </w:p>
    <w:p w14:paraId="08B94E6F" w14:textId="77777777" w:rsidR="00233906" w:rsidRPr="00233906" w:rsidRDefault="00233906" w:rsidP="00233906">
      <w:pPr>
        <w:rPr>
          <w:noProof/>
        </w:rPr>
      </w:pPr>
    </w:p>
    <w:p w14:paraId="3F3DBBB8" w14:textId="38973DBA" w:rsidR="00543100" w:rsidRPr="00543100" w:rsidRDefault="001A46DA" w:rsidP="00F17880">
      <w:pPr>
        <w:pStyle w:val="Heading1"/>
      </w:pPr>
      <w:r>
        <w:rPr>
          <w:color w:val="2F5496" w:themeColor="accent1" w:themeShade="BF"/>
        </w:rPr>
        <w:lastRenderedPageBreak/>
        <w:fldChar w:fldCharType="end"/>
      </w:r>
      <w:bookmarkStart w:id="1" w:name="_Toc217042452"/>
      <w:r w:rsidR="00543100" w:rsidRPr="006F46D4">
        <w:t>Introduction</w:t>
      </w:r>
      <w:bookmarkEnd w:id="0"/>
      <w:bookmarkEnd w:id="1"/>
    </w:p>
    <w:p w14:paraId="4EA7FEB7" w14:textId="4BD36B53" w:rsidR="0012086E" w:rsidRDefault="0012086E" w:rsidP="0012086E">
      <w:pPr>
        <w:pStyle w:val="Heading2"/>
      </w:pPr>
      <w:bookmarkStart w:id="2" w:name="_Toc217042453"/>
      <w:r>
        <w:t>Background and Summary Requirements</w:t>
      </w:r>
      <w:bookmarkEnd w:id="2"/>
    </w:p>
    <w:p w14:paraId="5008AD2E" w14:textId="78CD5296" w:rsidR="00E2010B" w:rsidRDefault="00E2010B" w:rsidP="00543100">
      <w:r>
        <w:t>Conwy County Borough Council</w:t>
      </w:r>
      <w:r w:rsidR="009349C3">
        <w:t xml:space="preserve"> (CCBC)</w:t>
      </w:r>
      <w:r w:rsidR="00543100" w:rsidRPr="00C75952">
        <w:t xml:space="preserve"> wish</w:t>
      </w:r>
      <w:r w:rsidR="00543100" w:rsidRPr="00B7026B">
        <w:t>es</w:t>
      </w:r>
      <w:r w:rsidR="00543100" w:rsidRPr="00C75952">
        <w:t xml:space="preserve"> to appoint </w:t>
      </w:r>
      <w:r>
        <w:t>an experienced</w:t>
      </w:r>
      <w:r w:rsidR="00543100" w:rsidRPr="002320CA">
        <w:t xml:space="preserve"> </w:t>
      </w:r>
      <w:r>
        <w:t>Architect-led design team for a major capital project at Venue Cymru in Llandudno (</w:t>
      </w:r>
      <w:hyperlink r:id="rId13" w:history="1">
        <w:r w:rsidRPr="00E2010B">
          <w:rPr>
            <w:rStyle w:val="Hyperlink"/>
          </w:rPr>
          <w:t>Google Maps</w:t>
        </w:r>
      </w:hyperlink>
      <w:r>
        <w:t>). Funding is already in place</w:t>
      </w:r>
      <w:r w:rsidR="00B02ECD">
        <w:t xml:space="preserve"> via</w:t>
      </w:r>
      <w:r w:rsidR="007270FD">
        <w:t xml:space="preserve"> </w:t>
      </w:r>
      <w:r w:rsidR="00B02ECD">
        <w:t>UK Gov</w:t>
      </w:r>
      <w:r w:rsidR="00163D09">
        <w:t>ernment</w:t>
      </w:r>
      <w:r w:rsidR="00B02ECD">
        <w:t>,</w:t>
      </w:r>
      <w:r w:rsidR="00C64903">
        <w:t xml:space="preserve"> </w:t>
      </w:r>
      <w:r w:rsidR="00C07216">
        <w:t>North Wales Economic Ambition Board</w:t>
      </w:r>
      <w:r w:rsidR="00FF2F7B">
        <w:t>, Arts Council Wales and Welsh Government Transforming Towns</w:t>
      </w:r>
      <w:r>
        <w:t xml:space="preserve"> to progress the </w:t>
      </w:r>
      <w:r w:rsidR="00F57B0F">
        <w:t>scheme</w:t>
      </w:r>
      <w:r>
        <w:t xml:space="preserve"> through design and planning, and to commence construction at the earliest opportunity.</w:t>
      </w:r>
      <w:r w:rsidR="00F57B0F">
        <w:t xml:space="preserve"> </w:t>
      </w:r>
      <w:r w:rsidR="00E92116">
        <w:t xml:space="preserve">It is intended that design work will commence promptly </w:t>
      </w:r>
      <w:r w:rsidR="00EF799A">
        <w:t>at the beginning of</w:t>
      </w:r>
      <w:r w:rsidR="00E92116">
        <w:t xml:space="preserve"> March 2026.</w:t>
      </w:r>
    </w:p>
    <w:p w14:paraId="0AFC0942" w14:textId="3AAB3F3C" w:rsidR="00E2010B" w:rsidRDefault="00E2010B" w:rsidP="00543100"/>
    <w:p w14:paraId="00A8A82C" w14:textId="17118F04" w:rsidR="00F57B0F" w:rsidRDefault="00E2010B" w:rsidP="00543100">
      <w:r>
        <w:t>The</w:t>
      </w:r>
      <w:r w:rsidR="00F57B0F">
        <w:t xml:space="preserve"> primary scope elements for the design team will be</w:t>
      </w:r>
      <w:r>
        <w:t xml:space="preserve"> a new C</w:t>
      </w:r>
      <w:r w:rsidR="008E76EF">
        <w:t>ulture</w:t>
      </w:r>
      <w:r>
        <w:t xml:space="preserve"> Hub</w:t>
      </w:r>
      <w:r w:rsidR="00F57B0F">
        <w:t xml:space="preserve"> as an extension to </w:t>
      </w:r>
      <w:r w:rsidR="007E67B6">
        <w:t xml:space="preserve">the </w:t>
      </w:r>
      <w:r w:rsidR="00F57B0F">
        <w:t xml:space="preserve">existing foyer, various refurbishment </w:t>
      </w:r>
      <w:r>
        <w:t>works in and around the existing foyer</w:t>
      </w:r>
      <w:r w:rsidR="00F57B0F">
        <w:t>s, and refurbishment of the existing</w:t>
      </w:r>
      <w:r w:rsidR="007E67B6">
        <w:t xml:space="preserve"> 1,461 seat</w:t>
      </w:r>
      <w:r w:rsidR="00F57B0F">
        <w:t xml:space="preserve"> auditorium including </w:t>
      </w:r>
      <w:r w:rsidR="00485AEC">
        <w:t>replacement of</w:t>
      </w:r>
      <w:r w:rsidR="00F57B0F">
        <w:t xml:space="preserve"> seating and ventilation</w:t>
      </w:r>
      <w:r w:rsidR="007E67B6">
        <w:t xml:space="preserve"> improvements</w:t>
      </w:r>
      <w:r>
        <w:t xml:space="preserve">. </w:t>
      </w:r>
      <w:r w:rsidR="008469B5">
        <w:t>Further detail</w:t>
      </w:r>
      <w:r w:rsidR="0084189E">
        <w:t xml:space="preserve"> on the design scope</w:t>
      </w:r>
      <w:r w:rsidR="008469B5">
        <w:t xml:space="preserve"> is provided later in this section</w:t>
      </w:r>
      <w:r w:rsidR="008E76EF">
        <w:t xml:space="preserve"> and appended documentation.</w:t>
      </w:r>
    </w:p>
    <w:p w14:paraId="30C78FBF" w14:textId="77777777" w:rsidR="00F57B0F" w:rsidRDefault="00F57B0F" w:rsidP="00543100"/>
    <w:p w14:paraId="32BCA4F1" w14:textId="3A13290D" w:rsidR="00050EBA" w:rsidRDefault="00050EBA" w:rsidP="00543100">
      <w:r>
        <w:t xml:space="preserve">A </w:t>
      </w:r>
      <w:r w:rsidR="008E76EF">
        <w:t>p</w:t>
      </w:r>
      <w:r w:rsidR="00E2010B">
        <w:t>re-</w:t>
      </w:r>
      <w:r w:rsidR="008E76EF">
        <w:t>a</w:t>
      </w:r>
      <w:r w:rsidR="00E2010B">
        <w:t>pp</w:t>
      </w:r>
      <w:r w:rsidR="008E76EF">
        <w:t xml:space="preserve"> planning</w:t>
      </w:r>
      <w:r w:rsidR="00E2010B">
        <w:t xml:space="preserve"> </w:t>
      </w:r>
      <w:r>
        <w:t xml:space="preserve">submission was made to the local planning authority in </w:t>
      </w:r>
      <w:r w:rsidR="00A753F8">
        <w:t>s</w:t>
      </w:r>
      <w:r>
        <w:t>ummer 2025</w:t>
      </w:r>
      <w:r w:rsidR="007E67B6">
        <w:t xml:space="preserve"> to test the concept of </w:t>
      </w:r>
      <w:r w:rsidR="00A753F8">
        <w:t>a</w:t>
      </w:r>
      <w:r w:rsidR="007E67B6">
        <w:t xml:space="preserve"> new build extension,</w:t>
      </w:r>
      <w:r>
        <w:t xml:space="preserve"> with positive feedback received. Various consultation</w:t>
      </w:r>
      <w:r w:rsidR="00485AEC">
        <w:t xml:space="preserve"> work</w:t>
      </w:r>
      <w:r>
        <w:t xml:space="preserve"> with the community and </w:t>
      </w:r>
      <w:r w:rsidR="007E67B6">
        <w:t>other</w:t>
      </w:r>
      <w:r w:rsidR="00485AEC">
        <w:t xml:space="preserve"> key</w:t>
      </w:r>
      <w:r w:rsidR="007E67B6">
        <w:t xml:space="preserve"> </w:t>
      </w:r>
      <w:r>
        <w:t xml:space="preserve">stakeholders has also been undertaken in </w:t>
      </w:r>
      <w:r w:rsidR="007E67B6">
        <w:t xml:space="preserve">readiness </w:t>
      </w:r>
      <w:r>
        <w:t xml:space="preserve">for detailed </w:t>
      </w:r>
      <w:r w:rsidR="00485AEC">
        <w:t>design work.</w:t>
      </w:r>
      <w:r>
        <w:t xml:space="preserve"> </w:t>
      </w:r>
    </w:p>
    <w:p w14:paraId="65AD1044" w14:textId="77777777" w:rsidR="00050EBA" w:rsidRDefault="00050EBA" w:rsidP="00543100"/>
    <w:p w14:paraId="6D6AB614" w14:textId="3A631956" w:rsidR="00050EBA" w:rsidRDefault="00050EBA" w:rsidP="00543100">
      <w:r>
        <w:t xml:space="preserve">The successful </w:t>
      </w:r>
      <w:r w:rsidR="007E67B6">
        <w:t>bidder will need to demonstrate</w:t>
      </w:r>
      <w:r>
        <w:t xml:space="preserve"> </w:t>
      </w:r>
      <w:r w:rsidR="00A753F8">
        <w:t xml:space="preserve">previous </w:t>
      </w:r>
      <w:r>
        <w:t>experience</w:t>
      </w:r>
      <w:r w:rsidR="007E67B6">
        <w:t xml:space="preserve"> delivering capital projects</w:t>
      </w:r>
      <w:r>
        <w:t xml:space="preserve"> i</w:t>
      </w:r>
      <w:r w:rsidR="00A42949">
        <w:t>n public buildings</w:t>
      </w:r>
      <w:r>
        <w:t>,</w:t>
      </w:r>
      <w:r w:rsidR="008E76EF">
        <w:t xml:space="preserve"> a strong </w:t>
      </w:r>
      <w:r>
        <w:t xml:space="preserve">understanding </w:t>
      </w:r>
      <w:r w:rsidR="008E76EF">
        <w:t xml:space="preserve">of </w:t>
      </w:r>
      <w:r>
        <w:t xml:space="preserve">the dynamics and functional requirements of muti-use facilities, </w:t>
      </w:r>
      <w:r w:rsidR="007E67B6">
        <w:t xml:space="preserve">as well </w:t>
      </w:r>
      <w:r w:rsidR="00485AEC">
        <w:t>as delivering</w:t>
      </w:r>
      <w:r w:rsidR="008E76EF">
        <w:t xml:space="preserve"> capital projects</w:t>
      </w:r>
      <w:r w:rsidR="00485AEC">
        <w:t xml:space="preserve"> in a live building environment</w:t>
      </w:r>
      <w:r w:rsidR="007E67B6">
        <w:t>.</w:t>
      </w:r>
    </w:p>
    <w:p w14:paraId="6A91D638" w14:textId="77777777" w:rsidR="00543100" w:rsidRDefault="00543100" w:rsidP="00543100"/>
    <w:p w14:paraId="59A597B5" w14:textId="4DA303A8" w:rsidR="007E67B6" w:rsidRDefault="007E67B6" w:rsidP="00543100">
      <w:r>
        <w:t xml:space="preserve">Supplementary information on the </w:t>
      </w:r>
      <w:r w:rsidR="00A42949">
        <w:t xml:space="preserve">brief, work completed to date and </w:t>
      </w:r>
      <w:r>
        <w:t>background to the project is included as Appendices:</w:t>
      </w:r>
    </w:p>
    <w:p w14:paraId="42F0A6D9" w14:textId="77777777" w:rsidR="00485AEC" w:rsidRDefault="00485AEC" w:rsidP="00543100"/>
    <w:p w14:paraId="35B8AA66" w14:textId="0CCA2EE7" w:rsidR="007E67B6" w:rsidRDefault="007E67B6" w:rsidP="00A42949">
      <w:pPr>
        <w:ind w:left="1440" w:hanging="1440"/>
      </w:pPr>
      <w:r w:rsidRPr="005B35EB">
        <w:rPr>
          <w:b/>
          <w:bCs/>
        </w:rPr>
        <w:t>Appendix B</w:t>
      </w:r>
      <w:r>
        <w:tab/>
        <w:t>Planning, Pre-App scheme.</w:t>
      </w:r>
      <w:r w:rsidR="00A42949">
        <w:t xml:space="preserve"> Note this is indicative of the building footprint, site location</w:t>
      </w:r>
      <w:r w:rsidR="00E32885">
        <w:t>, massing</w:t>
      </w:r>
      <w:r w:rsidR="00A42949">
        <w:t xml:space="preserve"> and mix of accommodation to be included. The building design is </w:t>
      </w:r>
      <w:r w:rsidR="00454C37">
        <w:t xml:space="preserve">an initial concept which can be </w:t>
      </w:r>
      <w:r w:rsidR="00597682">
        <w:t>re-visited</w:t>
      </w:r>
      <w:r w:rsidR="00454C37">
        <w:t xml:space="preserve"> by the incoming</w:t>
      </w:r>
      <w:r w:rsidR="00A42949">
        <w:t xml:space="preserve"> Design Team.</w:t>
      </w:r>
    </w:p>
    <w:p w14:paraId="621E6A8E" w14:textId="6640C619" w:rsidR="00EE1DFD" w:rsidRDefault="007E67B6" w:rsidP="00543100">
      <w:r w:rsidRPr="005B35EB">
        <w:rPr>
          <w:b/>
          <w:bCs/>
        </w:rPr>
        <w:t>Appendix C</w:t>
      </w:r>
      <w:r>
        <w:tab/>
      </w:r>
      <w:r w:rsidR="00EE1DFD">
        <w:t>Upgrade and Improvement Opportunities – Feasibility Study by Charcoalblue</w:t>
      </w:r>
      <w:r w:rsidR="00501D33">
        <w:t xml:space="preserve"> dated June 2022.</w:t>
      </w:r>
    </w:p>
    <w:p w14:paraId="62F2A373" w14:textId="3FFBBCFF" w:rsidR="00A42949" w:rsidRDefault="00A42949" w:rsidP="00A42949">
      <w:pPr>
        <w:ind w:left="1440"/>
      </w:pPr>
      <w:r>
        <w:t>Note this report covers both the auditorium/ ventilation and opportunities to improve existing foyer areas.</w:t>
      </w:r>
    </w:p>
    <w:p w14:paraId="45DDE141" w14:textId="525EB8F3" w:rsidR="009349C3" w:rsidRDefault="00EE1DFD" w:rsidP="00543100">
      <w:r>
        <w:tab/>
      </w:r>
      <w:r>
        <w:tab/>
      </w:r>
    </w:p>
    <w:p w14:paraId="439A46DF" w14:textId="3AB0E30E" w:rsidR="00652600" w:rsidRDefault="009349C3" w:rsidP="009349C3">
      <w:r>
        <w:t xml:space="preserve">The </w:t>
      </w:r>
      <w:r w:rsidR="00485AEC">
        <w:t xml:space="preserve">design </w:t>
      </w:r>
      <w:r>
        <w:t xml:space="preserve">services are to be delivered under a single </w:t>
      </w:r>
      <w:r w:rsidR="009448F2">
        <w:t>NEC4 Professional Services C</w:t>
      </w:r>
      <w:r>
        <w:t xml:space="preserve">ontract between the successful supplier and </w:t>
      </w:r>
      <w:r w:rsidR="00485AEC">
        <w:t>CCBC and will include</w:t>
      </w:r>
      <w:r w:rsidR="00A753F8">
        <w:t xml:space="preserve"> the following disciplines:</w:t>
      </w:r>
    </w:p>
    <w:p w14:paraId="245C8623" w14:textId="77777777" w:rsidR="009349C3" w:rsidRDefault="009349C3" w:rsidP="009349C3"/>
    <w:p w14:paraId="4948ABA7" w14:textId="77777777" w:rsidR="009349C3" w:rsidRDefault="009349C3" w:rsidP="009349C3">
      <w:pPr>
        <w:pStyle w:val="Dash"/>
      </w:pPr>
      <w:r>
        <w:t>Architect &amp; Lead Designer, including landscape elements</w:t>
      </w:r>
    </w:p>
    <w:p w14:paraId="03EE0176" w14:textId="77777777" w:rsidR="009349C3" w:rsidRDefault="009349C3" w:rsidP="009349C3">
      <w:pPr>
        <w:pStyle w:val="Dash"/>
      </w:pPr>
      <w:r>
        <w:t>Principal Designer for CDM</w:t>
      </w:r>
    </w:p>
    <w:p w14:paraId="5CBAAC89" w14:textId="77777777" w:rsidR="009349C3" w:rsidRDefault="009349C3" w:rsidP="009349C3">
      <w:pPr>
        <w:pStyle w:val="Dash"/>
      </w:pPr>
      <w:r>
        <w:t>Principal Designer for Building Regulations</w:t>
      </w:r>
    </w:p>
    <w:p w14:paraId="0079E51B" w14:textId="77777777" w:rsidR="009349C3" w:rsidRDefault="009349C3" w:rsidP="009349C3">
      <w:pPr>
        <w:pStyle w:val="Dash"/>
      </w:pPr>
      <w:r>
        <w:t>Services Engineer</w:t>
      </w:r>
    </w:p>
    <w:p w14:paraId="5F56EE69" w14:textId="77777777" w:rsidR="009349C3" w:rsidRDefault="009349C3" w:rsidP="009349C3">
      <w:pPr>
        <w:pStyle w:val="Dash"/>
      </w:pPr>
      <w:r>
        <w:lastRenderedPageBreak/>
        <w:t>Structural Engineer</w:t>
      </w:r>
    </w:p>
    <w:p w14:paraId="3DD36642" w14:textId="25855957" w:rsidR="00501D33" w:rsidRDefault="00501D33" w:rsidP="009349C3">
      <w:pPr>
        <w:pStyle w:val="Dash"/>
      </w:pPr>
      <w:r>
        <w:t>Theatre Consultant</w:t>
      </w:r>
    </w:p>
    <w:p w14:paraId="2505156D" w14:textId="77777777" w:rsidR="009349C3" w:rsidRDefault="009349C3" w:rsidP="009349C3">
      <w:pPr>
        <w:pStyle w:val="Dash"/>
      </w:pPr>
      <w:r>
        <w:t>Access Consultant</w:t>
      </w:r>
    </w:p>
    <w:p w14:paraId="34A9125D" w14:textId="368121F8" w:rsidR="00D4027B" w:rsidRDefault="00D4027B" w:rsidP="009349C3">
      <w:pPr>
        <w:pStyle w:val="Dash"/>
      </w:pPr>
      <w:r>
        <w:t>Acoustic Consultant</w:t>
      </w:r>
    </w:p>
    <w:p w14:paraId="3A592CA3" w14:textId="77777777" w:rsidR="00A753F8" w:rsidRDefault="00A753F8" w:rsidP="008E76EF">
      <w:pPr>
        <w:pStyle w:val="Dash"/>
        <w:numPr>
          <w:ilvl w:val="0"/>
          <w:numId w:val="0"/>
        </w:numPr>
      </w:pPr>
    </w:p>
    <w:p w14:paraId="2A3F2EEB" w14:textId="670F678A" w:rsidR="009349C3" w:rsidRDefault="009349C3" w:rsidP="009349C3">
      <w:r>
        <w:t>In addition, C</w:t>
      </w:r>
      <w:r w:rsidR="008469B5">
        <w:t>CB</w:t>
      </w:r>
      <w:r>
        <w:t>C will be making a series of other direct consultant appointments to support the delivery of the project and with whom the Integrated Team will need to actively coordinate</w:t>
      </w:r>
      <w:r w:rsidR="00485AEC">
        <w:t>. These will include:</w:t>
      </w:r>
    </w:p>
    <w:p w14:paraId="54F7A50B" w14:textId="77777777" w:rsidR="009349C3" w:rsidRDefault="009349C3" w:rsidP="009349C3"/>
    <w:p w14:paraId="3B836F43" w14:textId="74CA35EE" w:rsidR="009349C3" w:rsidRDefault="009349C3" w:rsidP="009349C3">
      <w:pPr>
        <w:pStyle w:val="Dash"/>
      </w:pPr>
      <w:r>
        <w:t>Cost Consultant</w:t>
      </w:r>
    </w:p>
    <w:p w14:paraId="3C503621" w14:textId="77777777" w:rsidR="009349C3" w:rsidRDefault="009349C3" w:rsidP="009349C3">
      <w:pPr>
        <w:pStyle w:val="Dash"/>
      </w:pPr>
      <w:r>
        <w:t>Fire Consultant</w:t>
      </w:r>
    </w:p>
    <w:p w14:paraId="6C397331" w14:textId="63EAB2C1" w:rsidR="009349C3" w:rsidRDefault="009349C3" w:rsidP="009349C3">
      <w:pPr>
        <w:pStyle w:val="Dash"/>
      </w:pPr>
      <w:r>
        <w:t>Catering Consultant</w:t>
      </w:r>
      <w:r w:rsidR="00A753F8">
        <w:t xml:space="preserve"> (if required)</w:t>
      </w:r>
    </w:p>
    <w:p w14:paraId="2989EA22" w14:textId="16410356" w:rsidR="008233C9" w:rsidRDefault="008233C9" w:rsidP="009349C3">
      <w:pPr>
        <w:pStyle w:val="Dash"/>
      </w:pPr>
      <w:r>
        <w:t>Library Consultant</w:t>
      </w:r>
    </w:p>
    <w:p w14:paraId="2397DCBD" w14:textId="4B3DAABC" w:rsidR="009349C3" w:rsidRDefault="00A753F8" w:rsidP="009349C3">
      <w:pPr>
        <w:pStyle w:val="Dash"/>
      </w:pPr>
      <w:r>
        <w:t>Registered Building Control Approver</w:t>
      </w:r>
    </w:p>
    <w:p w14:paraId="13FBF609" w14:textId="721C4C4B" w:rsidR="009349C3" w:rsidRDefault="009349C3" w:rsidP="009349C3">
      <w:pPr>
        <w:pStyle w:val="Dash"/>
      </w:pPr>
      <w:r>
        <w:t>Project Manager/ Contract Administrator</w:t>
      </w:r>
    </w:p>
    <w:p w14:paraId="441A73A9" w14:textId="77777777" w:rsidR="009349C3" w:rsidRDefault="009349C3" w:rsidP="009349C3"/>
    <w:p w14:paraId="46F82DB9" w14:textId="76373ED7" w:rsidR="0084189E" w:rsidRDefault="009349C3" w:rsidP="008E76EF">
      <w:r>
        <w:t xml:space="preserve">The appointment </w:t>
      </w:r>
      <w:r w:rsidR="00485AEC">
        <w:t>will cover</w:t>
      </w:r>
      <w:r>
        <w:t xml:space="preserve"> all responsibilities generally associated with the disciplines from RIBA Stages 1 through to 6</w:t>
      </w:r>
      <w:r w:rsidR="008E76EF">
        <w:t xml:space="preserve">. A short RIBA Stage 1 is programmed for the Culture </w:t>
      </w:r>
      <w:proofErr w:type="gramStart"/>
      <w:r w:rsidR="008E76EF">
        <w:t>Hub,</w:t>
      </w:r>
      <w:proofErr w:type="gramEnd"/>
      <w:r w:rsidR="008E76EF">
        <w:t xml:space="preserve"> however the auditorium and ventilation </w:t>
      </w:r>
      <w:r w:rsidR="00EE1DFD">
        <w:t xml:space="preserve">elements </w:t>
      </w:r>
      <w:r w:rsidR="003E5576">
        <w:t xml:space="preserve">will progress </w:t>
      </w:r>
      <w:r w:rsidR="008E76EF">
        <w:t>straight from RIBA Stage 2</w:t>
      </w:r>
      <w:r w:rsidR="007E585D">
        <w:t>.</w:t>
      </w:r>
    </w:p>
    <w:p w14:paraId="2E651B26" w14:textId="77777777" w:rsidR="00EE1DFD" w:rsidRDefault="00EE1DFD" w:rsidP="008E76EF"/>
    <w:p w14:paraId="33E47F3F" w14:textId="7AA00E81" w:rsidR="008469B5" w:rsidRDefault="008469B5" w:rsidP="008469B5">
      <w:r>
        <w:t xml:space="preserve">An outline programme is included </w:t>
      </w:r>
      <w:r w:rsidRPr="00157582">
        <w:t xml:space="preserve">in </w:t>
      </w:r>
      <w:r w:rsidRPr="00157582">
        <w:rPr>
          <w:b/>
          <w:bCs/>
        </w:rPr>
        <w:t>Appendix A</w:t>
      </w:r>
      <w:r w:rsidRPr="00157582">
        <w:t xml:space="preserve"> </w:t>
      </w:r>
      <w:r w:rsidR="00485AEC" w:rsidRPr="00157582">
        <w:t>which</w:t>
      </w:r>
      <w:r w:rsidR="00485AEC">
        <w:t xml:space="preserve"> sets out</w:t>
      </w:r>
      <w:r>
        <w:t xml:space="preserve"> the overall structure</w:t>
      </w:r>
      <w:r w:rsidR="007A5EB4">
        <w:t xml:space="preserve"> and durations</w:t>
      </w:r>
      <w:r>
        <w:t xml:space="preserve"> anticipated. </w:t>
      </w:r>
      <w:r w:rsidR="003E5576">
        <w:t>The programme shows two</w:t>
      </w:r>
      <w:r>
        <w:t xml:space="preserve"> primary workstreams </w:t>
      </w:r>
      <w:r w:rsidR="003E5576">
        <w:t>which the Integrated Design Team will be responsible for</w:t>
      </w:r>
      <w:r w:rsidR="007A5EB4">
        <w:t>:</w:t>
      </w:r>
    </w:p>
    <w:p w14:paraId="41279DB3" w14:textId="77777777" w:rsidR="007A5EB4" w:rsidRDefault="007A5EB4" w:rsidP="008469B5"/>
    <w:p w14:paraId="023B9577" w14:textId="5CBB612B" w:rsidR="008469B5" w:rsidRDefault="008469B5" w:rsidP="008469B5">
      <w:pPr>
        <w:pStyle w:val="ListParagraph"/>
        <w:numPr>
          <w:ilvl w:val="0"/>
          <w:numId w:val="25"/>
        </w:numPr>
      </w:pPr>
      <w:r>
        <w:t>Auditorium seating, ventilation and associated works</w:t>
      </w:r>
      <w:r w:rsidR="00157582">
        <w:t>; and</w:t>
      </w:r>
    </w:p>
    <w:p w14:paraId="3DCB23DF" w14:textId="13455216" w:rsidR="008469B5" w:rsidRDefault="008469B5" w:rsidP="008469B5">
      <w:pPr>
        <w:pStyle w:val="ListParagraph"/>
        <w:numPr>
          <w:ilvl w:val="0"/>
          <w:numId w:val="25"/>
        </w:numPr>
      </w:pPr>
      <w:r>
        <w:t>New build C</w:t>
      </w:r>
      <w:r w:rsidR="00EE1DFD">
        <w:t>ulture</w:t>
      </w:r>
      <w:r>
        <w:t xml:space="preserve"> Hub extension and associated existing foyer </w:t>
      </w:r>
      <w:r w:rsidR="00C83914">
        <w:t>alterations</w:t>
      </w:r>
      <w:r>
        <w:t>.</w:t>
      </w:r>
    </w:p>
    <w:p w14:paraId="6825602B" w14:textId="77777777" w:rsidR="007A5EB4" w:rsidRDefault="007A5EB4" w:rsidP="008469B5"/>
    <w:p w14:paraId="35DE64DB" w14:textId="4D3FAC32" w:rsidR="008469B5" w:rsidRDefault="008469B5" w:rsidP="008469B5">
      <w:r>
        <w:t xml:space="preserve">Programmes for </w:t>
      </w:r>
      <w:r w:rsidR="00C83914">
        <w:t>the two workstreams differ based on</w:t>
      </w:r>
      <w:r w:rsidR="008B09FF">
        <w:t xml:space="preserve"> the</w:t>
      </w:r>
      <w:r w:rsidR="00C83914">
        <w:t xml:space="preserve"> </w:t>
      </w:r>
      <w:r w:rsidR="000B2B4E">
        <w:t>C</w:t>
      </w:r>
      <w:r w:rsidR="00EE1DFD">
        <w:t>lient</w:t>
      </w:r>
      <w:r w:rsidR="008B09FF">
        <w:t>’s</w:t>
      </w:r>
      <w:r w:rsidR="003E5576">
        <w:t xml:space="preserve"> scheduling</w:t>
      </w:r>
      <w:r w:rsidR="00EE1DFD">
        <w:t xml:space="preserve"> requirements </w:t>
      </w:r>
      <w:r w:rsidR="003E5576">
        <w:t>and funding deadlines</w:t>
      </w:r>
      <w:r w:rsidR="00C83914">
        <w:t xml:space="preserve">. </w:t>
      </w:r>
      <w:r w:rsidR="00485AEC">
        <w:t>It is anticipated t</w:t>
      </w:r>
      <w:r w:rsidR="00C83914">
        <w:t>h</w:t>
      </w:r>
      <w:r w:rsidR="00EE1DFD">
        <w:t>at construction works for the</w:t>
      </w:r>
      <w:r w:rsidR="007A5EB4">
        <w:t xml:space="preserve"> two workstreams </w:t>
      </w:r>
      <w:r w:rsidR="00485AEC">
        <w:t>will</w:t>
      </w:r>
      <w:r w:rsidR="007A5EB4">
        <w:t xml:space="preserve"> be delivered independently however the shared design team</w:t>
      </w:r>
      <w:r w:rsidR="003E5576">
        <w:t xml:space="preserve"> </w:t>
      </w:r>
      <w:r w:rsidR="008B09FF">
        <w:t>will sit</w:t>
      </w:r>
      <w:r w:rsidR="003E5576">
        <w:t xml:space="preserve"> across both</w:t>
      </w:r>
      <w:r w:rsidR="00454C37">
        <w:t xml:space="preserve"> projects</w:t>
      </w:r>
      <w:r w:rsidR="007A5EB4">
        <w:t xml:space="preserve"> </w:t>
      </w:r>
      <w:r w:rsidR="008B09FF">
        <w:t>to</w:t>
      </w:r>
      <w:r w:rsidR="007A5EB4">
        <w:t xml:space="preserve"> support</w:t>
      </w:r>
      <w:r w:rsidR="00C83914">
        <w:t xml:space="preserve"> a</w:t>
      </w:r>
      <w:r w:rsidR="007A5EB4">
        <w:t xml:space="preserve"> coordinated </w:t>
      </w:r>
      <w:r w:rsidR="00EE1DFD">
        <w:t xml:space="preserve">and cohesive </w:t>
      </w:r>
      <w:r w:rsidR="007A5EB4">
        <w:t xml:space="preserve">approach </w:t>
      </w:r>
      <w:r w:rsidR="00EE1DFD">
        <w:t>with</w:t>
      </w:r>
      <w:r w:rsidR="007A5EB4">
        <w:t xml:space="preserve"> awareness of any crossovers </w:t>
      </w:r>
      <w:r w:rsidR="003E5576">
        <w:t>in design and delivery</w:t>
      </w:r>
      <w:r w:rsidR="007A5EB4">
        <w:t xml:space="preserve">. </w:t>
      </w:r>
      <w:r w:rsidR="003C42B4">
        <w:t>Whilst the</w:t>
      </w:r>
      <w:r w:rsidR="00C83914">
        <w:t xml:space="preserve"> same design team will take forward both workstream</w:t>
      </w:r>
      <w:r w:rsidR="003C42B4">
        <w:t xml:space="preserve">s, </w:t>
      </w:r>
      <w:r w:rsidR="007A5EB4">
        <w:t xml:space="preserve">the design process for the auditorium and ventilation will progress </w:t>
      </w:r>
      <w:r w:rsidR="008B09FF">
        <w:t>ahead of</w:t>
      </w:r>
      <w:r w:rsidR="007A5EB4">
        <w:t xml:space="preserve"> the Cultur</w:t>
      </w:r>
      <w:r w:rsidR="00593841">
        <w:t>e</w:t>
      </w:r>
      <w:r w:rsidR="007A5EB4">
        <w:t xml:space="preserve"> Hub, to support the delivery of </w:t>
      </w:r>
      <w:r w:rsidR="003C42B4">
        <w:t xml:space="preserve">these </w:t>
      </w:r>
      <w:r w:rsidR="007A5EB4">
        <w:t xml:space="preserve">works in 2027. </w:t>
      </w:r>
      <w:r w:rsidR="003E5576">
        <w:t>Bidders should be aware that separate or split format design team meetings will be required, and appropriate resourcing must be provided to support the programmes of both.</w:t>
      </w:r>
    </w:p>
    <w:p w14:paraId="4C3715BD" w14:textId="77777777" w:rsidR="00543100" w:rsidRDefault="00543100" w:rsidP="00543100"/>
    <w:p w14:paraId="653FF6CC" w14:textId="7A08D287" w:rsidR="00485AEC" w:rsidRDefault="00485AEC" w:rsidP="00543100">
      <w:r>
        <w:t xml:space="preserve">Separate fees are to be provided for each workstream based on the programme and construction budgets </w:t>
      </w:r>
      <w:r w:rsidR="003C42B4">
        <w:t>included in the ITT</w:t>
      </w:r>
      <w:r w:rsidR="000079BE">
        <w:t xml:space="preserve">, feeding into a </w:t>
      </w:r>
      <w:r w:rsidR="00091CFC">
        <w:t>combined total fee.</w:t>
      </w:r>
      <w:r w:rsidR="003E5576">
        <w:t xml:space="preserve"> </w:t>
      </w:r>
    </w:p>
    <w:p w14:paraId="2DE8BE5D" w14:textId="77777777" w:rsidR="00485AEC" w:rsidRDefault="00485AEC" w:rsidP="00543100"/>
    <w:p w14:paraId="655AB94B" w14:textId="56977B6C" w:rsidR="007A5EB4" w:rsidRDefault="004243E6" w:rsidP="0012086E">
      <w:pPr>
        <w:pStyle w:val="Heading2"/>
      </w:pPr>
      <w:bookmarkStart w:id="3" w:name="_Toc217042454"/>
      <w:r w:rsidRPr="004243E6">
        <w:t>Auditorium</w:t>
      </w:r>
      <w:r>
        <w:t xml:space="preserve"> Seating, Ventilation and Associated Works</w:t>
      </w:r>
      <w:bookmarkEnd w:id="3"/>
    </w:p>
    <w:p w14:paraId="1C016077" w14:textId="7C36D7FC" w:rsidR="004B2AB2" w:rsidRDefault="004243E6" w:rsidP="004243E6">
      <w:r>
        <w:t xml:space="preserve">Theatre Consultant Charcoalblue </w:t>
      </w:r>
      <w:r w:rsidR="00D4027B">
        <w:t>published</w:t>
      </w:r>
      <w:r>
        <w:t xml:space="preserve"> a feasibility study in 202</w:t>
      </w:r>
      <w:r w:rsidR="00D4027B">
        <w:t>2</w:t>
      </w:r>
      <w:r w:rsidR="003C42B4">
        <w:t xml:space="preserve"> </w:t>
      </w:r>
      <w:r w:rsidR="00966919">
        <w:t>which considered</w:t>
      </w:r>
      <w:r>
        <w:t xml:space="preserve"> options to improve seating </w:t>
      </w:r>
      <w:r w:rsidR="00966919">
        <w:t>arrangement</w:t>
      </w:r>
      <w:r w:rsidR="003E5576">
        <w:t>s</w:t>
      </w:r>
      <w:r>
        <w:t xml:space="preserve"> in the auditorium whilst maintaining capacity</w:t>
      </w:r>
      <w:r w:rsidR="00366F82">
        <w:t xml:space="preserve">, alongside </w:t>
      </w:r>
      <w:r w:rsidR="004B2AB2">
        <w:t>various other</w:t>
      </w:r>
      <w:r w:rsidR="0012361B">
        <w:t xml:space="preserve"> proposed</w:t>
      </w:r>
      <w:r w:rsidR="00366F82">
        <w:t xml:space="preserve"> refurbishment works</w:t>
      </w:r>
      <w:r>
        <w:t xml:space="preserve">. A preferred </w:t>
      </w:r>
      <w:r w:rsidR="003C42B4">
        <w:t xml:space="preserve">auditorium seating </w:t>
      </w:r>
      <w:r>
        <w:t xml:space="preserve">solution has been established involving removal of the </w:t>
      </w:r>
      <w:r>
        <w:lastRenderedPageBreak/>
        <w:t xml:space="preserve">existing retractable seating structure in the stalls (which is no </w:t>
      </w:r>
      <w:r w:rsidR="00366F82">
        <w:t xml:space="preserve">longer used for a flat floor) and </w:t>
      </w:r>
      <w:r>
        <w:t>replacing this with a fixed seating structur</w:t>
      </w:r>
      <w:r w:rsidR="00366F82">
        <w:t xml:space="preserve">e from an extended balcony </w:t>
      </w:r>
      <w:r w:rsidR="004B2AB2">
        <w:t>projecting</w:t>
      </w:r>
      <w:r w:rsidR="00366F82">
        <w:t xml:space="preserve"> closer to the stage</w:t>
      </w:r>
      <w:r>
        <w:t xml:space="preserve">. The </w:t>
      </w:r>
      <w:r w:rsidR="009344AA">
        <w:t>ventilation system will be</w:t>
      </w:r>
      <w:r>
        <w:t xml:space="preserve"> re-configure</w:t>
      </w:r>
      <w:r w:rsidR="009344AA">
        <w:t>d</w:t>
      </w:r>
      <w:r w:rsidR="0037750F">
        <w:t xml:space="preserve"> seeking to reverse the existing air path direction and</w:t>
      </w:r>
      <w:r w:rsidR="00966919">
        <w:t xml:space="preserve"> </w:t>
      </w:r>
      <w:r>
        <w:t>supply</w:t>
      </w:r>
      <w:r w:rsidR="00966919">
        <w:t xml:space="preserve"> air</w:t>
      </w:r>
      <w:r>
        <w:t xml:space="preserve"> </w:t>
      </w:r>
      <w:r w:rsidR="0037750F">
        <w:t xml:space="preserve">from low level </w:t>
      </w:r>
      <w:r w:rsidR="00A07124">
        <w:t>via a new</w:t>
      </w:r>
      <w:r w:rsidR="004B2AB2">
        <w:t xml:space="preserve"> plenum </w:t>
      </w:r>
      <w:r w:rsidR="003C42B4">
        <w:t>below the stalls</w:t>
      </w:r>
      <w:r>
        <w:t xml:space="preserve"> seat</w:t>
      </w:r>
      <w:r w:rsidR="006A34D6">
        <w:t>ing</w:t>
      </w:r>
      <w:r w:rsidR="00A07124">
        <w:t>, and extract at high level,</w:t>
      </w:r>
      <w:r w:rsidR="00DB6BE0">
        <w:t xml:space="preserve"> to improve audience comfort</w:t>
      </w:r>
      <w:r w:rsidR="003C42B4">
        <w:t>. Th</w:t>
      </w:r>
      <w:r w:rsidR="00DB6BE0">
        <w:t>is format of scheme will include</w:t>
      </w:r>
      <w:r w:rsidR="003C42B4">
        <w:t xml:space="preserve"> replacement of the air handling units, control</w:t>
      </w:r>
      <w:r w:rsidR="00DB6BE0">
        <w:t>s, the chiller</w:t>
      </w:r>
      <w:r w:rsidR="003C42B4">
        <w:t xml:space="preserve"> and air distribution as required.</w:t>
      </w:r>
      <w:r w:rsidR="008C1ACF">
        <w:t xml:space="preserve"> This approach is explained in the feasibility study</w:t>
      </w:r>
      <w:r w:rsidR="008B09FF">
        <w:t xml:space="preserve"> and </w:t>
      </w:r>
      <w:r w:rsidR="00DB6BE0">
        <w:t>forms a core</w:t>
      </w:r>
      <w:r w:rsidR="008B09FF">
        <w:t xml:space="preserve"> part of the brief.</w:t>
      </w:r>
      <w:r w:rsidR="00757D58">
        <w:t xml:space="preserve"> It should be noted that at least some structural interventions are anticipated as part of th</w:t>
      </w:r>
      <w:r w:rsidR="00F22C1E">
        <w:t>ese changes.</w:t>
      </w:r>
    </w:p>
    <w:p w14:paraId="1EA016B6" w14:textId="77777777" w:rsidR="004B2AB2" w:rsidRDefault="004B2AB2" w:rsidP="004243E6"/>
    <w:p w14:paraId="1FFEA371" w14:textId="7AFF97FA" w:rsidR="004243E6" w:rsidRDefault="004243E6" w:rsidP="004243E6">
      <w:r>
        <w:t xml:space="preserve">Various other </w:t>
      </w:r>
      <w:r w:rsidR="00966919">
        <w:t>improvements are also proposed</w:t>
      </w:r>
      <w:r>
        <w:t xml:space="preserve">, including </w:t>
      </w:r>
      <w:r w:rsidR="004B2AB2">
        <w:t>the replacement of</w:t>
      </w:r>
      <w:r>
        <w:t xml:space="preserve"> seating and carpets, </w:t>
      </w:r>
      <w:r w:rsidR="00D803F5">
        <w:t>improved</w:t>
      </w:r>
      <w:r w:rsidR="0027529F">
        <w:t xml:space="preserve"> </w:t>
      </w:r>
      <w:r w:rsidR="00966919">
        <w:t>auditorium finishes</w:t>
      </w:r>
      <w:r w:rsidR="003C42B4">
        <w:t xml:space="preserve"> and </w:t>
      </w:r>
      <w:r w:rsidR="00366F82">
        <w:t>balcony rails,</w:t>
      </w:r>
      <w:r>
        <w:t xml:space="preserve"> </w:t>
      </w:r>
      <w:r w:rsidR="008C1ACF">
        <w:t>various</w:t>
      </w:r>
      <w:r w:rsidR="003C42B4">
        <w:t xml:space="preserve"> </w:t>
      </w:r>
      <w:r>
        <w:t>acoustic enhancements,</w:t>
      </w:r>
      <w:r w:rsidR="00966919">
        <w:t xml:space="preserve"> a foyer bar extension, alterations to the pit platform lifts, upgrade of stage smoke ventilation and a new lobby for the get in doors. The</w:t>
      </w:r>
      <w:r w:rsidR="00366F82">
        <w:t xml:space="preserve"> full</w:t>
      </w:r>
      <w:r w:rsidR="00966919">
        <w:t xml:space="preserve"> </w:t>
      </w:r>
      <w:r w:rsidR="00366F82">
        <w:t xml:space="preserve">design </w:t>
      </w:r>
      <w:r w:rsidR="00966919">
        <w:t xml:space="preserve">scope is explained in more detail in </w:t>
      </w:r>
      <w:proofErr w:type="spellStart"/>
      <w:r w:rsidR="00966919">
        <w:t>Charcoalblue’s</w:t>
      </w:r>
      <w:proofErr w:type="spellEnd"/>
      <w:r w:rsidR="00966919">
        <w:t xml:space="preserve"> report included </w:t>
      </w:r>
      <w:r w:rsidR="00966919" w:rsidRPr="0027529F">
        <w:t xml:space="preserve">in </w:t>
      </w:r>
      <w:r w:rsidR="00966919" w:rsidRPr="0027529F">
        <w:rPr>
          <w:b/>
          <w:bCs/>
        </w:rPr>
        <w:t xml:space="preserve">Appendix </w:t>
      </w:r>
      <w:r w:rsidR="00366F82" w:rsidRPr="0027529F">
        <w:rPr>
          <w:b/>
          <w:bCs/>
        </w:rPr>
        <w:t>C</w:t>
      </w:r>
      <w:r w:rsidR="00966919" w:rsidRPr="0027529F">
        <w:t>.</w:t>
      </w:r>
      <w:r w:rsidR="008B09FF">
        <w:t xml:space="preserve"> Note this wider report dated 2022 </w:t>
      </w:r>
      <w:r w:rsidR="00C53DED">
        <w:t xml:space="preserve">also </w:t>
      </w:r>
      <w:r w:rsidR="008B09FF">
        <w:t>captures the auditorium specific feasibility work completed in 2020.</w:t>
      </w:r>
    </w:p>
    <w:p w14:paraId="5904C07B" w14:textId="77777777" w:rsidR="0027529F" w:rsidRDefault="0027529F" w:rsidP="004243E6"/>
    <w:p w14:paraId="3F94DAC4" w14:textId="638418A2" w:rsidR="0027529F" w:rsidRDefault="0027529F" w:rsidP="004243E6">
      <w:r>
        <w:t>Further feasibility and briefing work</w:t>
      </w:r>
      <w:r w:rsidR="00975BF5">
        <w:t xml:space="preserve"> on</w:t>
      </w:r>
      <w:r w:rsidR="009C0279">
        <w:t xml:space="preserve"> auditorium and</w:t>
      </w:r>
      <w:r w:rsidR="00975BF5">
        <w:t xml:space="preserve"> seating l</w:t>
      </w:r>
      <w:r w:rsidR="009C0279">
        <w:t>ayouts</w:t>
      </w:r>
      <w:r>
        <w:t xml:space="preserve"> is</w:t>
      </w:r>
      <w:r w:rsidR="00975BF5">
        <w:t xml:space="preserve"> currently being</w:t>
      </w:r>
      <w:r>
        <w:t xml:space="preserve"> undertaken, which </w:t>
      </w:r>
      <w:r w:rsidR="00394D88">
        <w:t xml:space="preserve">will then be taken on by the </w:t>
      </w:r>
      <w:r w:rsidR="009C0279">
        <w:t>Integrated</w:t>
      </w:r>
      <w:r w:rsidR="00394D88">
        <w:t xml:space="preserve"> Design Team to progress into RIBA Stage 2. For the purposes of</w:t>
      </w:r>
      <w:r w:rsidR="00366106">
        <w:t xml:space="preserve"> </w:t>
      </w:r>
      <w:r w:rsidR="009C0279">
        <w:t>fee quotes, the scope should be assumed</w:t>
      </w:r>
      <w:r w:rsidR="0047503D">
        <w:t xml:space="preserve"> to be</w:t>
      </w:r>
      <w:r w:rsidR="009C0279">
        <w:t xml:space="preserve"> </w:t>
      </w:r>
      <w:r w:rsidR="0047503D">
        <w:t>as per the Charcoalblue report.</w:t>
      </w:r>
      <w:r w:rsidR="00366106">
        <w:t xml:space="preserve"> </w:t>
      </w:r>
    </w:p>
    <w:p w14:paraId="049C6CCB" w14:textId="77777777" w:rsidR="00966919" w:rsidRDefault="00966919" w:rsidP="004243E6"/>
    <w:p w14:paraId="0F3407E4" w14:textId="51274BB9" w:rsidR="00966919" w:rsidRDefault="00966919" w:rsidP="004243E6">
      <w:r>
        <w:t xml:space="preserve">The estimated </w:t>
      </w:r>
      <w:r w:rsidR="00696CD6">
        <w:t xml:space="preserve">outturn </w:t>
      </w:r>
      <w:r>
        <w:t>construction cost for this package of works is £</w:t>
      </w:r>
      <w:r w:rsidR="00366106">
        <w:t>3.35</w:t>
      </w:r>
      <w:r>
        <w:t>m</w:t>
      </w:r>
      <w:r w:rsidR="0084189E">
        <w:t xml:space="preserve"> which is inclusive of design development, inflation, preliminaries, OHP and </w:t>
      </w:r>
      <w:r w:rsidR="00366106">
        <w:t>construction risk</w:t>
      </w:r>
      <w:r w:rsidR="0084189E">
        <w:t xml:space="preserve">. Fees and </w:t>
      </w:r>
      <w:r w:rsidR="000B2B4E">
        <w:t>C</w:t>
      </w:r>
      <w:r w:rsidR="0084189E">
        <w:t>lient costs are excluded.</w:t>
      </w:r>
      <w:r>
        <w:t xml:space="preserve"> Please note that upgrades to technical services including dimmers, stage lighting and audio visual are excluded from the design scope and are being progress</w:t>
      </w:r>
      <w:r w:rsidR="004B2AB2">
        <w:t xml:space="preserve">ed </w:t>
      </w:r>
      <w:r w:rsidR="00366106">
        <w:t>independently</w:t>
      </w:r>
      <w:r w:rsidR="001B4350">
        <w:t xml:space="preserve"> by the Client</w:t>
      </w:r>
      <w:r w:rsidR="00366106">
        <w:t>, upfront of th</w:t>
      </w:r>
      <w:r w:rsidR="001B4350">
        <w:t>e two workstreams this ITT covers.</w:t>
      </w:r>
    </w:p>
    <w:p w14:paraId="2CAA838E" w14:textId="77777777" w:rsidR="00696CD6" w:rsidRDefault="00696CD6" w:rsidP="004243E6"/>
    <w:p w14:paraId="1F0D1702" w14:textId="4AA97AFD" w:rsidR="007A5EB4" w:rsidRDefault="00696CD6" w:rsidP="00543100">
      <w:r>
        <w:t>CCBC’s brief is for the</w:t>
      </w:r>
      <w:r w:rsidR="000D67A3">
        <w:t xml:space="preserve"> auditorium</w:t>
      </w:r>
      <w:r>
        <w:t xml:space="preserve"> </w:t>
      </w:r>
      <w:r w:rsidR="003C42B4">
        <w:t xml:space="preserve">refurbishment </w:t>
      </w:r>
      <w:r>
        <w:t>works to be completed on site during a dark period in 2027</w:t>
      </w:r>
      <w:r w:rsidR="008C1ACF">
        <w:t>, as illustrated in the programme.</w:t>
      </w:r>
    </w:p>
    <w:p w14:paraId="522DE862" w14:textId="77777777" w:rsidR="0084189E" w:rsidRDefault="0084189E" w:rsidP="00543100"/>
    <w:p w14:paraId="078E3234" w14:textId="06995821" w:rsidR="00696CD6" w:rsidRDefault="00BE6E73" w:rsidP="0012086E">
      <w:pPr>
        <w:pStyle w:val="Heading2"/>
      </w:pPr>
      <w:bookmarkStart w:id="4" w:name="_Toc217042455"/>
      <w:r>
        <w:t>New Cultur</w:t>
      </w:r>
      <w:r w:rsidR="008C1ACF">
        <w:t>e</w:t>
      </w:r>
      <w:r>
        <w:t xml:space="preserve"> Hub &amp; Refurbishment of Existing Foyers</w:t>
      </w:r>
      <w:bookmarkEnd w:id="4"/>
    </w:p>
    <w:p w14:paraId="7D337928" w14:textId="04572C11" w:rsidR="00985BEF" w:rsidRDefault="00BE6E73" w:rsidP="00BE6E73">
      <w:r>
        <w:t>This workstream comprises of a new</w:t>
      </w:r>
      <w:r w:rsidR="004B2AB2">
        <w:t xml:space="preserve"> </w:t>
      </w:r>
      <w:r>
        <w:t>build extension</w:t>
      </w:r>
      <w:r w:rsidR="00AB66CD">
        <w:t xml:space="preserve"> of approximately 1,250sqm (GIA)</w:t>
      </w:r>
      <w:r>
        <w:t xml:space="preserve"> to the south of Venue Cymru</w:t>
      </w:r>
      <w:r w:rsidR="004B2AB2">
        <w:t xml:space="preserve"> on </w:t>
      </w:r>
      <w:r w:rsidR="00AB66CD">
        <w:t>a footprint of existing paved car park</w:t>
      </w:r>
      <w:r w:rsidR="004B2AB2">
        <w:t xml:space="preserve">. The </w:t>
      </w:r>
      <w:r w:rsidR="00AB66CD">
        <w:t>Cultur</w:t>
      </w:r>
      <w:r w:rsidR="00EA7F65">
        <w:t>e</w:t>
      </w:r>
      <w:r w:rsidR="00AB66CD">
        <w:t xml:space="preserve"> Hub will extend</w:t>
      </w:r>
      <w:r>
        <w:t xml:space="preserve"> out from</w:t>
      </w:r>
      <w:r w:rsidR="008C1ACF">
        <w:t xml:space="preserve"> and join</w:t>
      </w:r>
      <w:r w:rsidR="004B2AB2">
        <w:t xml:space="preserve"> the</w:t>
      </w:r>
      <w:r>
        <w:t xml:space="preserve"> existing foyer</w:t>
      </w:r>
      <w:r w:rsidR="00133BE0">
        <w:t xml:space="preserve"> space</w:t>
      </w:r>
      <w:r w:rsidR="00AB66CD">
        <w:t xml:space="preserve"> built in 200</w:t>
      </w:r>
      <w:r w:rsidR="00CE1055">
        <w:t>7</w:t>
      </w:r>
      <w:r>
        <w:t xml:space="preserve"> </w:t>
      </w:r>
      <w:r w:rsidR="00133BE0">
        <w:t xml:space="preserve">which will be re-configured and </w:t>
      </w:r>
      <w:r>
        <w:t xml:space="preserve">refurbished to provide a cohesive design solution linking through. The new build and refurbishment areas are </w:t>
      </w:r>
      <w:r w:rsidR="00AB66CD">
        <w:t xml:space="preserve">shown </w:t>
      </w:r>
      <w:r w:rsidR="00133BE0">
        <w:t xml:space="preserve">indicatively </w:t>
      </w:r>
      <w:r>
        <w:t xml:space="preserve">on the Pre-App scheme drawings included in </w:t>
      </w:r>
      <w:r w:rsidRPr="00CE1055">
        <w:rPr>
          <w:b/>
          <w:bCs/>
        </w:rPr>
        <w:t xml:space="preserve">Appendix </w:t>
      </w:r>
      <w:r w:rsidR="00133BE0" w:rsidRPr="00CE1055">
        <w:rPr>
          <w:b/>
          <w:bCs/>
        </w:rPr>
        <w:t>B.</w:t>
      </w:r>
      <w:r w:rsidR="00133BE0">
        <w:rPr>
          <w:b/>
          <w:bCs/>
        </w:rPr>
        <w:t xml:space="preserve"> </w:t>
      </w:r>
      <w:r w:rsidR="0084189E">
        <w:t xml:space="preserve">The </w:t>
      </w:r>
      <w:r w:rsidR="00AD3A98">
        <w:t xml:space="preserve">outline </w:t>
      </w:r>
      <w:r w:rsidR="00BB33D0">
        <w:t xml:space="preserve">accommodation </w:t>
      </w:r>
      <w:r w:rsidR="0084189E">
        <w:t xml:space="preserve">mix and area schedule can be taken from these drawings however </w:t>
      </w:r>
      <w:r w:rsidR="00133BE0">
        <w:t>it should be expected they will evolve over the course of design development.</w:t>
      </w:r>
      <w:r w:rsidR="008C1ACF">
        <w:t xml:space="preserve"> </w:t>
      </w:r>
      <w:r w:rsidR="00985BEF">
        <w:t>Note this scheme is indicative of the building footprint, site location and massing of the planned extension however should be taken as an initial concept which can be re-visited by the incoming Design Team.</w:t>
      </w:r>
    </w:p>
    <w:p w14:paraId="55885BCE" w14:textId="77777777" w:rsidR="00985BEF" w:rsidRDefault="00985BEF" w:rsidP="00BE6E73"/>
    <w:p w14:paraId="49378BD9" w14:textId="46743B9D" w:rsidR="00BE6E73" w:rsidRDefault="008C1ACF" w:rsidP="00BE6E73">
      <w:r>
        <w:t xml:space="preserve">The principles and improvements to be considered for existing foyer areas are described in </w:t>
      </w:r>
      <w:r w:rsidR="00C53DED">
        <w:t>the</w:t>
      </w:r>
      <w:r>
        <w:t xml:space="preserve"> feasibility report by Charcoalblue ‘Upgrade and Improvement Opportunities’. It is unlikely all these options and ideas will be taken forward for budget reasons, and there will be a further opportunity for briefing</w:t>
      </w:r>
      <w:r w:rsidR="00C53DED">
        <w:t xml:space="preserve"> and </w:t>
      </w:r>
      <w:r w:rsidR="0019158A">
        <w:t xml:space="preserve">Client </w:t>
      </w:r>
      <w:r w:rsidR="00C53DED">
        <w:t>revie</w:t>
      </w:r>
      <w:r w:rsidR="0019158A">
        <w:t>w</w:t>
      </w:r>
      <w:r>
        <w:t xml:space="preserve"> during the </w:t>
      </w:r>
      <w:r>
        <w:lastRenderedPageBreak/>
        <w:t>initial RIBA Stage 1 period. For</w:t>
      </w:r>
      <w:r w:rsidR="00C53DED">
        <w:t xml:space="preserve"> the</w:t>
      </w:r>
      <w:r>
        <w:t xml:space="preserve"> purposes of framing a fee proposal for the work, the budget quoted below should be assumed.</w:t>
      </w:r>
    </w:p>
    <w:p w14:paraId="695C3F46" w14:textId="77777777" w:rsidR="0084189E" w:rsidRDefault="0084189E" w:rsidP="00BE6E73"/>
    <w:p w14:paraId="311BC38B" w14:textId="5236D627" w:rsidR="0084189E" w:rsidRDefault="00BE6E73" w:rsidP="00BE6E73">
      <w:r>
        <w:t>As a final solution, the new Cultur</w:t>
      </w:r>
      <w:r w:rsidR="00FF08CB">
        <w:t>e</w:t>
      </w:r>
      <w:r>
        <w:t xml:space="preserve"> Hub is to house Llandudno library relocated from its</w:t>
      </w:r>
      <w:r w:rsidR="00133BE0">
        <w:t xml:space="preserve"> current</w:t>
      </w:r>
      <w:r>
        <w:t xml:space="preserve"> town centre site,</w:t>
      </w:r>
      <w:r w:rsidR="00133BE0">
        <w:t xml:space="preserve"> tourist information facilities,</w:t>
      </w:r>
      <w:r>
        <w:t xml:space="preserve"> a shared front desk/ box office, an extended and more open atrium space, a community stage, re-modelled café bar, </w:t>
      </w:r>
      <w:r w:rsidR="00133BE0">
        <w:t xml:space="preserve">staff </w:t>
      </w:r>
      <w:r w:rsidR="0084189E">
        <w:t>offices, meeting</w:t>
      </w:r>
      <w:r>
        <w:t xml:space="preserve"> room</w:t>
      </w:r>
      <w:r w:rsidR="00133BE0">
        <w:t>s</w:t>
      </w:r>
      <w:r>
        <w:t xml:space="preserve">, </w:t>
      </w:r>
      <w:r w:rsidR="00133BE0">
        <w:t xml:space="preserve">a </w:t>
      </w:r>
      <w:r>
        <w:t>rehearsal studio</w:t>
      </w:r>
      <w:r w:rsidR="00133BE0">
        <w:t xml:space="preserve"> and</w:t>
      </w:r>
      <w:r>
        <w:t xml:space="preserve"> </w:t>
      </w:r>
      <w:r w:rsidR="0084189E">
        <w:t>film production spaces</w:t>
      </w:r>
      <w:r w:rsidR="00133BE0">
        <w:t>.</w:t>
      </w:r>
      <w:r w:rsidR="0003535C">
        <w:t xml:space="preserve"> The inter-play between these different departments</w:t>
      </w:r>
      <w:r w:rsidR="005964C1">
        <w:t xml:space="preserve"> should be seen as fundamental to the success of the project requiring well-planned stakeholder engagement and input from specialists such as the Library Consultant.</w:t>
      </w:r>
    </w:p>
    <w:p w14:paraId="7E973F19" w14:textId="77777777" w:rsidR="008C1ACF" w:rsidRDefault="008C1ACF" w:rsidP="00BE6E73"/>
    <w:p w14:paraId="7988D62F" w14:textId="268BFB07" w:rsidR="008C1ACF" w:rsidRDefault="008C1ACF" w:rsidP="00BE6E73">
      <w:r>
        <w:t xml:space="preserve">Please see </w:t>
      </w:r>
      <w:r w:rsidRPr="008C1ACF">
        <w:rPr>
          <w:b/>
          <w:bCs/>
        </w:rPr>
        <w:t>Section 2</w:t>
      </w:r>
      <w:r>
        <w:t xml:space="preserve"> for further details of the </w:t>
      </w:r>
      <w:r w:rsidR="000B2B4E">
        <w:t>C</w:t>
      </w:r>
      <w:r>
        <w:t>lient’s aspirations.</w:t>
      </w:r>
    </w:p>
    <w:p w14:paraId="7E8E8133" w14:textId="77777777" w:rsidR="0084189E" w:rsidRDefault="0084189E" w:rsidP="00BE6E73"/>
    <w:p w14:paraId="7BC58CAF" w14:textId="365AED06" w:rsidR="008C1ACF" w:rsidRDefault="0084189E" w:rsidP="00AE7005">
      <w:r>
        <w:t xml:space="preserve">The estimated outturn construction cost for this package of works is £9.5m which is inclusive of design development, inflation, preliminaries, OHP and contingency. Fees, </w:t>
      </w:r>
      <w:r w:rsidR="005964C1">
        <w:t>c</w:t>
      </w:r>
      <w:r>
        <w:t>lient costs and VAT are excluded.</w:t>
      </w:r>
    </w:p>
    <w:p w14:paraId="25DE6EFB" w14:textId="77777777" w:rsidR="00B81AD9" w:rsidRDefault="00B81AD9" w:rsidP="00AE7005"/>
    <w:p w14:paraId="0AA898EC" w14:textId="64B31480" w:rsidR="00133BE0" w:rsidRPr="008C1ACF" w:rsidRDefault="008C1ACF" w:rsidP="0012086E">
      <w:pPr>
        <w:pStyle w:val="Heading2"/>
      </w:pPr>
      <w:bookmarkStart w:id="5" w:name="_Toc217042456"/>
      <w:r>
        <w:t>Generally</w:t>
      </w:r>
      <w:bookmarkEnd w:id="5"/>
    </w:p>
    <w:p w14:paraId="23DC3801" w14:textId="6D5088FA" w:rsidR="00AE7005" w:rsidRDefault="00652600" w:rsidP="00AE7005">
      <w:r>
        <w:t xml:space="preserve">A Scope of Services is provided within this ITT which describes the role as it is envisaged </w:t>
      </w:r>
      <w:proofErr w:type="gramStart"/>
      <w:r>
        <w:t>at this time</w:t>
      </w:r>
      <w:proofErr w:type="gramEnd"/>
      <w:r>
        <w:t xml:space="preserve">. As with any </w:t>
      </w:r>
      <w:r w:rsidR="008C1ACF">
        <w:t>large-scale</w:t>
      </w:r>
      <w:r w:rsidR="0084189E">
        <w:t xml:space="preserve"> capital</w:t>
      </w:r>
      <w:r>
        <w:t xml:space="preserve"> project, this may vary </w:t>
      </w:r>
      <w:r w:rsidR="001B3086">
        <w:t xml:space="preserve">slightly </w:t>
      </w:r>
      <w:r>
        <w:t xml:space="preserve">from time to </w:t>
      </w:r>
      <w:r w:rsidR="008C2698">
        <w:t>time,</w:t>
      </w:r>
      <w:r>
        <w:t xml:space="preserve"> and the </w:t>
      </w:r>
      <w:r w:rsidRPr="00A93597">
        <w:t xml:space="preserve">Client </w:t>
      </w:r>
      <w:r w:rsidR="00635242">
        <w:t>may seek to</w:t>
      </w:r>
      <w:r>
        <w:t xml:space="preserve"> amend the scope as the project </w:t>
      </w:r>
      <w:r w:rsidR="00407EBF">
        <w:t>progresses</w:t>
      </w:r>
      <w:r w:rsidR="00635242">
        <w:t>.</w:t>
      </w:r>
      <w:r>
        <w:t xml:space="preserve"> This will only be done with the </w:t>
      </w:r>
      <w:r w:rsidR="006F46D4">
        <w:t>Consultant</w:t>
      </w:r>
      <w:r>
        <w:t xml:space="preserve">’s agreement, and fees will be added or subtracted </w:t>
      </w:r>
      <w:r w:rsidR="005A15C2">
        <w:t>in accordance with</w:t>
      </w:r>
      <w:r>
        <w:t xml:space="preserve"> the rates submitted in this proposal. </w:t>
      </w:r>
    </w:p>
    <w:p w14:paraId="208B226C" w14:textId="3211DBCE" w:rsidR="00635242" w:rsidRDefault="00635242" w:rsidP="00AE7005"/>
    <w:p w14:paraId="59DEB719" w14:textId="3D7FB9F9" w:rsidR="00B81AD9" w:rsidRDefault="00527E85" w:rsidP="00527E85">
      <w:r>
        <w:t xml:space="preserve">The bidder will only be assessed for </w:t>
      </w:r>
      <w:r w:rsidR="0001318E">
        <w:t>t</w:t>
      </w:r>
      <w:r>
        <w:t>ender if they meet the Pass</w:t>
      </w:r>
      <w:r w:rsidR="00A05CC4">
        <w:t xml:space="preserve"> </w:t>
      </w:r>
      <w:r>
        <w:t>/</w:t>
      </w:r>
      <w:r w:rsidR="00A05CC4">
        <w:t xml:space="preserve"> </w:t>
      </w:r>
      <w:r>
        <w:t xml:space="preserve">Fail selection criteria within the </w:t>
      </w:r>
      <w:r w:rsidRPr="0004643E">
        <w:t>Qualification Envelope</w:t>
      </w:r>
      <w:r>
        <w:t xml:space="preserve"> which is detailed in </w:t>
      </w:r>
      <w:r w:rsidRPr="005C226F">
        <w:rPr>
          <w:b/>
          <w:bCs/>
        </w:rPr>
        <w:t xml:space="preserve">Section </w:t>
      </w:r>
      <w:r w:rsidR="0084189E" w:rsidRPr="005C226F">
        <w:rPr>
          <w:b/>
          <w:bCs/>
        </w:rPr>
        <w:t>4</w:t>
      </w:r>
      <w:r w:rsidRPr="005C226F">
        <w:t xml:space="preserve">. This includes providing evidence of relevant experience </w:t>
      </w:r>
      <w:r w:rsidR="00CE40AD" w:rsidRPr="005C226F">
        <w:t xml:space="preserve">for </w:t>
      </w:r>
      <w:r w:rsidR="005C226F" w:rsidRPr="005C226F">
        <w:t>three</w:t>
      </w:r>
      <w:r w:rsidR="00CE40AD" w:rsidRPr="005C226F">
        <w:t xml:space="preserve"> </w:t>
      </w:r>
      <w:r w:rsidRPr="005C226F">
        <w:t xml:space="preserve">comparable example projects completed within the past </w:t>
      </w:r>
      <w:r w:rsidR="00CE40AD" w:rsidRPr="005C226F">
        <w:t xml:space="preserve">eight </w:t>
      </w:r>
      <w:r w:rsidRPr="005C226F">
        <w:t>years</w:t>
      </w:r>
      <w:r w:rsidR="000A5079" w:rsidRPr="005C226F">
        <w:t>,</w:t>
      </w:r>
      <w:r w:rsidRPr="005C226F">
        <w:t xml:space="preserve"> and the ability to </w:t>
      </w:r>
      <w:r w:rsidR="00A15F39" w:rsidRPr="005C226F">
        <w:t>provide</w:t>
      </w:r>
      <w:r w:rsidRPr="005C226F">
        <w:t xml:space="preserve"> £5m of Professional Indemnity Insurance</w:t>
      </w:r>
      <w:r w:rsidR="00A15F39" w:rsidRPr="005C226F">
        <w:t xml:space="preserve"> at the point of contract award.</w:t>
      </w:r>
    </w:p>
    <w:p w14:paraId="4D937D2B" w14:textId="11E3C2E6" w:rsidR="00696CD6" w:rsidRPr="00B81AD9" w:rsidRDefault="00B81AD9">
      <w:pPr>
        <w:spacing w:after="160" w:line="259" w:lineRule="auto"/>
      </w:pPr>
      <w:r>
        <w:br w:type="page"/>
      </w:r>
    </w:p>
    <w:p w14:paraId="5B5AAE0D" w14:textId="1B4B2A68" w:rsidR="008469B5" w:rsidRDefault="00696CD6" w:rsidP="0020595E">
      <w:pPr>
        <w:pStyle w:val="Heading1"/>
      </w:pPr>
      <w:bookmarkStart w:id="6" w:name="_Toc217042457"/>
      <w:r>
        <w:lastRenderedPageBreak/>
        <w:t>Conwy</w:t>
      </w:r>
      <w:r w:rsidR="0084189E">
        <w:t xml:space="preserve"> County</w:t>
      </w:r>
      <w:r>
        <w:t xml:space="preserve">, Venue Cymru &amp; </w:t>
      </w:r>
      <w:r w:rsidR="008469B5">
        <w:t>Project Background</w:t>
      </w:r>
      <w:bookmarkEnd w:id="6"/>
    </w:p>
    <w:p w14:paraId="78DF2CEB" w14:textId="6230DFFD" w:rsidR="0012086E" w:rsidRDefault="0012086E" w:rsidP="0012086E">
      <w:pPr>
        <w:pStyle w:val="Heading2"/>
      </w:pPr>
      <w:bookmarkStart w:id="7" w:name="_Toc217042458"/>
      <w:r>
        <w:t>Conwy</w:t>
      </w:r>
      <w:bookmarkEnd w:id="7"/>
    </w:p>
    <w:p w14:paraId="1F0506E5" w14:textId="3D4E1DEF" w:rsidR="008469B5" w:rsidRDefault="008469B5" w:rsidP="008469B5">
      <w:pPr>
        <w:spacing w:before="120" w:after="120"/>
      </w:pPr>
      <w:r>
        <w:t>Conwy County is situated in a strategic location within North Wales, central along the coastal belt, well serviced by the A55, and at the head of the north-south road link offered by the A470. With a population of circa 116,000, the County provides a variety of coastal, urban, rural and heritage landscapes, which support a diverse economy, one reliant on tourism and the service sector along the coast, agriculture and forestry inland. The County is a key strategic hub for employment and housing within North Wales.</w:t>
      </w:r>
    </w:p>
    <w:p w14:paraId="7FC4EC7A" w14:textId="77777777" w:rsidR="0012086E" w:rsidRDefault="0012086E" w:rsidP="008469B5">
      <w:pPr>
        <w:spacing w:before="120" w:after="120"/>
      </w:pPr>
    </w:p>
    <w:p w14:paraId="1427F7C6" w14:textId="4CC92FFE" w:rsidR="008C2698" w:rsidRDefault="0012086E" w:rsidP="0012086E">
      <w:pPr>
        <w:pStyle w:val="Heading2"/>
      </w:pPr>
      <w:bookmarkStart w:id="8" w:name="_Toc217042459"/>
      <w:r>
        <w:t>Venue Cymru &amp; The Project</w:t>
      </w:r>
      <w:bookmarkEnd w:id="8"/>
    </w:p>
    <w:p w14:paraId="1EE63358" w14:textId="640ECE4B" w:rsidR="008469B5" w:rsidRDefault="008469B5" w:rsidP="008469B5">
      <w:pPr>
        <w:spacing w:before="120" w:after="120"/>
      </w:pPr>
      <w:r>
        <w:t>Venue Cymru is the largest Welsh arts centre outside of Cardiff, comprising a traditional proscenium arch theatre, arena, hall, studio, 19 meeting/event rooms, restaurant and café bar.  The centre hosts around 300 performances each year including major West End productions, high profile bands and comedians alongside up to 1,000 conferences and events. Community participation groups and activities take place all year with a</w:t>
      </w:r>
      <w:r w:rsidR="00AE32C9">
        <w:t xml:space="preserve"> </w:t>
      </w:r>
      <w:r>
        <w:t xml:space="preserve">particular focus on providing wellbeing and skills enhancement for young people. </w:t>
      </w:r>
    </w:p>
    <w:p w14:paraId="6EA7FAB0" w14:textId="77777777" w:rsidR="008469B5" w:rsidRPr="00C5379A" w:rsidRDefault="008469B5" w:rsidP="008469B5">
      <w:pPr>
        <w:rPr>
          <w:lang w:eastAsia="en-GB"/>
        </w:rPr>
      </w:pPr>
      <w:r w:rsidRPr="00C5379A">
        <w:rPr>
          <w:lang w:eastAsia="en-GB"/>
        </w:rPr>
        <w:t>Venue Cymru welcomes 300,000 people and contributes over £40 million annually in economic impact but this is at increasing risk of decline due to issues with the theatre, which has not been upgraded since it was opened 31 years ago.  Technical infrastructure and air handling are causing serious problems and need to be upgraded urgently to meet the expectations of audiences and visiting companies.  In addition, the seating is over 20 years old, is uncomfortable and is the subject of many customer complaints.  This project, Venue Cymru Futures (VCF), will allow the upgrade of the technical infrastructure to protect our ability to present number one touring shows that are currently at risk.  The upgrade will impact positively on our environmental footprint and will significantly reduce both utility and staff costs.  Replacing the seating will allow us to modernise the air handling from the current system that blows air in from the sides of the auditorium (resulting in stifling heat in the circle and cold drafts in the stalls) to a system that is housed beneath the seating and provides a much more even balance of air throughout the auditorium.  The current stalls seating rests on a retractable unit that has not been used for 20 years due to a change in business needs and the unreliability of the motor system. We propose building a solid structure to replace the retractable unit which will improve customer comfort, enable installation of a new air handling system and allow the creation of much needed additional bar space and storage in the main theatre foyer that will help us to generate more income.</w:t>
      </w:r>
    </w:p>
    <w:p w14:paraId="3D4934D6" w14:textId="77777777" w:rsidR="008469B5" w:rsidRPr="00C5379A" w:rsidRDefault="008469B5" w:rsidP="008469B5">
      <w:pPr>
        <w:rPr>
          <w:lang w:eastAsia="en-GB"/>
        </w:rPr>
      </w:pPr>
    </w:p>
    <w:p w14:paraId="3C7CDC2B" w14:textId="77777777" w:rsidR="008469B5" w:rsidRPr="00C5379A" w:rsidRDefault="008469B5" w:rsidP="008469B5">
      <w:pPr>
        <w:rPr>
          <w:lang w:eastAsia="en-GB"/>
        </w:rPr>
      </w:pPr>
      <w:r w:rsidRPr="00C5379A">
        <w:rPr>
          <w:lang w:eastAsia="en-GB"/>
        </w:rPr>
        <w:t xml:space="preserve">Llandudno area library is currently housed in a 120-year-old building half a mile away from Venue Cymru, on the high street.  The council does not own the building and the annual building costs are over £100,000 (service level agreement, utilities, maintenance, and insurance).  The authority is responsible for the internal maintenance of the library area, which has numerous issues including water ingress causing damage to books and equipment. The library is located on the first floor and has lifts, which regularly break down preventing access for customers with mobility problems and parents / careers using prams. The VCF project gives us an opportunity to co-locate the library in Venue Cymru reducing costs, providing a modern, accessible library space as well as increasing our </w:t>
      </w:r>
      <w:r w:rsidRPr="00C5379A">
        <w:rPr>
          <w:lang w:eastAsia="en-GB"/>
        </w:rPr>
        <w:lastRenderedPageBreak/>
        <w:t xml:space="preserve">ability to deliver benefits through joint working of our library, theatre, conference and culture teams. A ground floor Community Room, free-to-use IT provision and children’s area with small associated outdoor area will complete the library offering. Venue Cymru is closer than the current library site to Llandudno’s largest population area, which is amongst the poorest in Wales.  The four other area libraries in Conwy County have high numbers of children using the library after school but this has never been a feature in Llandudno.  We hope that by moving the library closer to both the largest primary schools and the secondary school, Ysgol John Bright, we will be able to provide facilities that are attractive and accessible to younger users. </w:t>
      </w:r>
    </w:p>
    <w:p w14:paraId="1D174314" w14:textId="77777777" w:rsidR="008469B5" w:rsidRPr="00C5379A" w:rsidRDefault="008469B5" w:rsidP="008469B5">
      <w:pPr>
        <w:rPr>
          <w:lang w:eastAsia="en-GB"/>
        </w:rPr>
      </w:pPr>
    </w:p>
    <w:p w14:paraId="2075077F" w14:textId="77777777" w:rsidR="008469B5" w:rsidRPr="00C5379A" w:rsidRDefault="008469B5" w:rsidP="008469B5">
      <w:pPr>
        <w:rPr>
          <w:lang w:eastAsia="en-GB"/>
        </w:rPr>
      </w:pPr>
      <w:r w:rsidRPr="00C5379A">
        <w:rPr>
          <w:lang w:eastAsia="en-GB"/>
        </w:rPr>
        <w:t>The council also has a Tourist Information Centre located in the town centre.  This project gives us an opportunity to co-locate the tourist information staff into Venue Cymru, working in a more dynamic way as floorwalkers able to engage more readily with anyone in the building.  This will protect the service from complete closure in a town and county where tourism is a major economic driver that we need to support where possible.</w:t>
      </w:r>
    </w:p>
    <w:p w14:paraId="44AD5393" w14:textId="77777777" w:rsidR="008469B5" w:rsidRPr="00C5379A" w:rsidRDefault="008469B5" w:rsidP="008469B5">
      <w:pPr>
        <w:rPr>
          <w:lang w:eastAsia="en-GB"/>
        </w:rPr>
      </w:pPr>
    </w:p>
    <w:p w14:paraId="486C1055" w14:textId="05337094" w:rsidR="008469B5" w:rsidRPr="00C5379A" w:rsidRDefault="008469B5" w:rsidP="008469B5">
      <w:pPr>
        <w:rPr>
          <w:lang w:eastAsia="en-GB"/>
        </w:rPr>
      </w:pPr>
      <w:r w:rsidRPr="00C5379A">
        <w:rPr>
          <w:lang w:eastAsia="en-GB"/>
        </w:rPr>
        <w:t xml:space="preserve">Our proposal seeks to build an extension </w:t>
      </w:r>
      <w:r w:rsidRPr="00AE32C9">
        <w:rPr>
          <w:lang w:eastAsia="en-GB"/>
        </w:rPr>
        <w:t>of 1,</w:t>
      </w:r>
      <w:r w:rsidR="00E549D4" w:rsidRPr="00AE32C9">
        <w:rPr>
          <w:lang w:eastAsia="en-GB"/>
        </w:rPr>
        <w:t>250sqm</w:t>
      </w:r>
      <w:r w:rsidR="00683354" w:rsidRPr="00AE32C9">
        <w:rPr>
          <w:lang w:eastAsia="en-GB"/>
        </w:rPr>
        <w:t xml:space="preserve"> (</w:t>
      </w:r>
      <w:r w:rsidR="00683354">
        <w:rPr>
          <w:lang w:eastAsia="en-GB"/>
        </w:rPr>
        <w:t xml:space="preserve">GIA </w:t>
      </w:r>
      <w:proofErr w:type="spellStart"/>
      <w:r w:rsidR="00683354">
        <w:rPr>
          <w:lang w:eastAsia="en-GB"/>
        </w:rPr>
        <w:t>approx</w:t>
      </w:r>
      <w:proofErr w:type="spellEnd"/>
      <w:r w:rsidR="00683354">
        <w:rPr>
          <w:lang w:eastAsia="en-GB"/>
        </w:rPr>
        <w:t>, over three floors)</w:t>
      </w:r>
      <w:r w:rsidRPr="00C5379A">
        <w:rPr>
          <w:lang w:eastAsia="en-GB"/>
        </w:rPr>
        <w:t xml:space="preserve"> to the existing theatre foyer to provide a flexible and free-flowing home for the library, improved café bar, box office, tourist information team, and new spaces for the cultural industries and for our communities.  </w:t>
      </w:r>
    </w:p>
    <w:p w14:paraId="74BB763A" w14:textId="77777777" w:rsidR="008469B5" w:rsidRPr="00C5379A" w:rsidRDefault="008469B5" w:rsidP="008469B5">
      <w:pPr>
        <w:rPr>
          <w:lang w:eastAsia="en-GB"/>
        </w:rPr>
      </w:pPr>
    </w:p>
    <w:p w14:paraId="56B377BE" w14:textId="77777777" w:rsidR="008469B5" w:rsidRPr="00C5379A" w:rsidRDefault="008469B5" w:rsidP="008469B5">
      <w:pPr>
        <w:rPr>
          <w:lang w:eastAsia="en-GB"/>
        </w:rPr>
      </w:pPr>
      <w:r w:rsidRPr="00C5379A">
        <w:rPr>
          <w:lang w:eastAsia="en-GB"/>
        </w:rPr>
        <w:t xml:space="preserve">To maximise the benefits of the extended spaces we are proposing to create a Culture Hub that will provide tenant offices, meeting rooms and bookable hot desks for those working in the cultural industries. We will include meeting / production rooms for film, TV, theatre in order to attract more and larger productions and shoots to the area. </w:t>
      </w:r>
    </w:p>
    <w:p w14:paraId="3E05AAC9" w14:textId="77777777" w:rsidR="008469B5" w:rsidRPr="00C5379A" w:rsidRDefault="008469B5" w:rsidP="008469B5">
      <w:pPr>
        <w:rPr>
          <w:lang w:eastAsia="en-GB"/>
        </w:rPr>
      </w:pPr>
    </w:p>
    <w:p w14:paraId="7A75B709" w14:textId="77777777" w:rsidR="008469B5" w:rsidRPr="00C5379A" w:rsidRDefault="008469B5" w:rsidP="008469B5">
      <w:pPr>
        <w:rPr>
          <w:lang w:eastAsia="en-GB"/>
        </w:rPr>
      </w:pPr>
      <w:r w:rsidRPr="00C5379A">
        <w:rPr>
          <w:lang w:eastAsia="en-GB"/>
        </w:rPr>
        <w:t>The new Culture Hub will include a rehearsal studio that will be suitable for community activities, small-scale sharing’s, library talks, comedy and the like broadening our opportunities to provide activities and deliver additional income for our services.  An artist’s studio will be another important part of our new offering for the cultural industries and will open up more partnership working with Llandudno’s Mostyn gallery.  We intend to include a retail area in the newly extended ground floor foyer so that artists and creatives are able to both produce work in the building and sell it to visitors. North Wales is home to world-renowned vertical dancers who struggle to find indoor spaces to rehearse and perform so we will take this opportunity to include a suitable space, which we believe, will be a unique attraction for visitors to the town and will help increase dwell time in our café areas. A moveable Community Stage will provide a free-to-use resource for local schools, drama groups and visiting companies enhancing the offer in the foyer and further driving footfall.</w:t>
      </w:r>
    </w:p>
    <w:p w14:paraId="10FBC231" w14:textId="77777777" w:rsidR="008469B5" w:rsidRPr="00C5379A" w:rsidRDefault="008469B5" w:rsidP="008469B5">
      <w:pPr>
        <w:rPr>
          <w:lang w:eastAsia="en-GB"/>
        </w:rPr>
      </w:pPr>
    </w:p>
    <w:p w14:paraId="25559743" w14:textId="77777777" w:rsidR="008469B5" w:rsidRPr="00C5379A" w:rsidRDefault="008469B5" w:rsidP="008469B5">
      <w:pPr>
        <w:rPr>
          <w:lang w:eastAsia="en-GB"/>
        </w:rPr>
      </w:pPr>
      <w:r w:rsidRPr="00C5379A">
        <w:rPr>
          <w:lang w:eastAsia="en-GB"/>
        </w:rPr>
        <w:t xml:space="preserve">The new and refurbished spaces will enable us to build on our programme of activities that contribute to wellbeing and recovery.  This will be a core focus for the design of the building and we will be co-creating programmes of work with colleagues in Health, particularly mental health, and Conwy CBC Youth &amp; Social services. We will create a Wellbeing Office available for colleagues working in health and social services.  We are applying for funding for a Creative Referral Officer who will make links between medical professionals, social services and cultural projects that can contribute to wellbeing.  The VCF project will significantly enhance our </w:t>
      </w:r>
      <w:r w:rsidRPr="00C5379A">
        <w:rPr>
          <w:lang w:eastAsia="en-GB"/>
        </w:rPr>
        <w:lastRenderedPageBreak/>
        <w:t>capacity to secure new grant funding for cultural initiatives, co-designed with health colleagues. These projects aim to demonstrate that cultural engagement can offer affordable, non-medical solutions for individuals facing mental health challenges such as low mood and loneliness, as well as chronic long-term physical health issues. This initiative will build on and strengthen the existing services, focusing on health improvement in the Tudno ward, which is among the 10% most deprived areas in Wales in terms of income, employment, and health (Wales Index of Multiple Deprivation).</w:t>
      </w:r>
    </w:p>
    <w:p w14:paraId="5F98A76D" w14:textId="77777777" w:rsidR="008469B5" w:rsidRPr="00C5379A" w:rsidRDefault="008469B5" w:rsidP="008469B5">
      <w:pPr>
        <w:rPr>
          <w:lang w:eastAsia="en-GB"/>
        </w:rPr>
      </w:pPr>
    </w:p>
    <w:p w14:paraId="7E5BE260" w14:textId="77777777" w:rsidR="008469B5" w:rsidRPr="00C5379A" w:rsidRDefault="008469B5" w:rsidP="008469B5">
      <w:pPr>
        <w:rPr>
          <w:lang w:eastAsia="en-GB"/>
        </w:rPr>
      </w:pPr>
      <w:r w:rsidRPr="00C5379A">
        <w:rPr>
          <w:lang w:eastAsia="en-GB"/>
        </w:rPr>
        <w:t>We are designing the Culture Hub to play an important role in training and skills development for the cultural industries in the broadest sense whether that be as a theatre technician, a marketing professional or part of the kitchen brigade.  Coleg Llandrillo Menai, our local FE College, are keen to use the new facilities to provide hands-on professional experience for their students and we are working towards a full partnership agreement with them.  We also have good links with both Bangor and Wrexham universities.  We aim to create a space that will provide a space for students of all ages to learn and study both as part of their formal education and for self-led activities using our hot desking facilities in the new library &amp; foyer space and by providing work experience, work shadowing and apprenticeship opportunities.</w:t>
      </w:r>
    </w:p>
    <w:p w14:paraId="26087EA7" w14:textId="77777777" w:rsidR="008469B5" w:rsidRPr="00C5379A" w:rsidRDefault="008469B5" w:rsidP="008469B5">
      <w:pPr>
        <w:rPr>
          <w:lang w:eastAsia="en-GB"/>
        </w:rPr>
      </w:pPr>
    </w:p>
    <w:p w14:paraId="2EEF9739" w14:textId="77777777" w:rsidR="008469B5" w:rsidRPr="00C5379A" w:rsidRDefault="008469B5" w:rsidP="008469B5">
      <w:pPr>
        <w:rPr>
          <w:lang w:eastAsia="en-GB"/>
        </w:rPr>
      </w:pPr>
      <w:r w:rsidRPr="00C5379A">
        <w:rPr>
          <w:lang w:eastAsia="en-GB"/>
        </w:rPr>
        <w:t xml:space="preserve">Throughout our design and build process we will ensure that decarbonisation is at the top of our considerations, through the inclusion of Solar PV, low energy lighting, water use mitigation and the like. We also plan to create a small biodiversity space outside the children’s library area that will enable us to run activities to teach children and their families about the importance of biodiversity.  The biodiversity site will be a great asset for our existing work with local primary schools and Incredible Edibles.  </w:t>
      </w:r>
    </w:p>
    <w:p w14:paraId="38893548" w14:textId="77777777" w:rsidR="008469B5" w:rsidRPr="00C5379A" w:rsidRDefault="008469B5" w:rsidP="008469B5">
      <w:pPr>
        <w:rPr>
          <w:lang w:eastAsia="en-GB"/>
        </w:rPr>
      </w:pPr>
    </w:p>
    <w:p w14:paraId="02CDE141" w14:textId="77777777" w:rsidR="008469B5" w:rsidRPr="00C5379A" w:rsidRDefault="008469B5" w:rsidP="008469B5">
      <w:pPr>
        <w:rPr>
          <w:lang w:eastAsia="en-GB"/>
        </w:rPr>
      </w:pPr>
      <w:r w:rsidRPr="00C5379A">
        <w:rPr>
          <w:lang w:eastAsia="en-GB"/>
        </w:rPr>
        <w:t xml:space="preserve">Alongside the VCF project, we are working with the Welsh Government Energy Service to develop a major decarbonisation project that will include both Venue Cymru and the Conwy CBC area swimming centre next door.  If successful, this will greatly enhance our work to reduce our carbon footprint and to display best practice.  </w:t>
      </w:r>
    </w:p>
    <w:p w14:paraId="2F4722C7" w14:textId="77777777" w:rsidR="008469B5" w:rsidRPr="00C5379A" w:rsidRDefault="008469B5" w:rsidP="008469B5">
      <w:pPr>
        <w:rPr>
          <w:lang w:eastAsia="en-GB"/>
        </w:rPr>
      </w:pPr>
    </w:p>
    <w:p w14:paraId="570DED8F" w14:textId="762C9611" w:rsidR="00B81AD9" w:rsidRDefault="008469B5" w:rsidP="008469B5">
      <w:pPr>
        <w:rPr>
          <w:lang w:eastAsia="en-GB"/>
        </w:rPr>
      </w:pPr>
      <w:r w:rsidRPr="00C5379A">
        <w:rPr>
          <w:lang w:eastAsia="en-GB"/>
        </w:rPr>
        <w:t>The tourist information team will provide an information service, signposting visitors and helping to support local tourism businesses.</w:t>
      </w:r>
    </w:p>
    <w:p w14:paraId="39B987EF" w14:textId="676E3B6F" w:rsidR="008469B5" w:rsidRPr="008469B5" w:rsidRDefault="00B81AD9" w:rsidP="00B81AD9">
      <w:pPr>
        <w:spacing w:after="160" w:line="259" w:lineRule="auto"/>
        <w:rPr>
          <w:lang w:eastAsia="en-GB"/>
        </w:rPr>
      </w:pPr>
      <w:r>
        <w:rPr>
          <w:lang w:eastAsia="en-GB"/>
        </w:rPr>
        <w:br w:type="page"/>
      </w:r>
    </w:p>
    <w:p w14:paraId="15F8FC73" w14:textId="12AB9408" w:rsidR="0020595E" w:rsidRDefault="0020595E" w:rsidP="0020595E">
      <w:pPr>
        <w:pStyle w:val="Heading1"/>
      </w:pPr>
      <w:bookmarkStart w:id="9" w:name="_Toc217042460"/>
      <w:r>
        <w:lastRenderedPageBreak/>
        <w:t>Tender Procedure</w:t>
      </w:r>
      <w:bookmarkEnd w:id="9"/>
    </w:p>
    <w:p w14:paraId="57C32861" w14:textId="70DD5209" w:rsidR="0020595E" w:rsidRDefault="0020595E" w:rsidP="0020595E">
      <w:pPr>
        <w:pStyle w:val="Heading2"/>
      </w:pPr>
      <w:bookmarkStart w:id="10" w:name="_Toc217042461"/>
      <w:r>
        <w:t>In General</w:t>
      </w:r>
      <w:bookmarkEnd w:id="10"/>
    </w:p>
    <w:p w14:paraId="0BF982E6" w14:textId="13475A72" w:rsidR="0020595E" w:rsidRDefault="0020595E" w:rsidP="0020595E">
      <w:pPr>
        <w:rPr>
          <w:bCs/>
        </w:rPr>
      </w:pPr>
      <w:r>
        <w:t>This ITT seeks information concerning the situation of the service provider and information and formalities necessary for the evaluation of the</w:t>
      </w:r>
      <w:r w:rsidR="00F422A0">
        <w:t>ir</w:t>
      </w:r>
      <w:r>
        <w:t xml:space="preserve"> economic, financial, and technical capacity.  </w:t>
      </w:r>
    </w:p>
    <w:p w14:paraId="7E1F7117" w14:textId="77777777" w:rsidR="0020595E" w:rsidRDefault="0020595E" w:rsidP="0020595E">
      <w:pPr>
        <w:rPr>
          <w:bCs/>
        </w:rPr>
      </w:pPr>
    </w:p>
    <w:p w14:paraId="174280C2" w14:textId="2EDB34F5" w:rsidR="0020595E" w:rsidRPr="00826CF7" w:rsidRDefault="0020595E" w:rsidP="00483882">
      <w:pPr>
        <w:rPr>
          <w:rFonts w:eastAsia="Times New Roman"/>
          <w:color w:val="auto"/>
        </w:rPr>
      </w:pPr>
      <w:r>
        <w:t xml:space="preserve">A </w:t>
      </w:r>
      <w:r w:rsidR="0001318E">
        <w:t>t</w:t>
      </w:r>
      <w:r>
        <w:t xml:space="preserve">ender </w:t>
      </w:r>
      <w:r w:rsidRPr="0004643E">
        <w:t>Selection Questionnaire</w:t>
      </w:r>
      <w:r w:rsidR="0004643E" w:rsidRPr="00926882">
        <w:t xml:space="preserve"> (SQ)</w:t>
      </w:r>
      <w:r w:rsidRPr="0004643E">
        <w:t xml:space="preserve"> </w:t>
      </w:r>
      <w:r>
        <w:t xml:space="preserve">is provided </w:t>
      </w:r>
      <w:r w:rsidRPr="00B44B12">
        <w:t xml:space="preserve">in </w:t>
      </w:r>
      <w:r w:rsidRPr="00B44B12">
        <w:rPr>
          <w:b/>
          <w:bCs/>
        </w:rPr>
        <w:t xml:space="preserve">Section </w:t>
      </w:r>
      <w:r w:rsidR="008C2698" w:rsidRPr="00B44B12">
        <w:rPr>
          <w:b/>
          <w:bCs/>
        </w:rPr>
        <w:t>5</w:t>
      </w:r>
      <w:r w:rsidRPr="00B44B12">
        <w:t xml:space="preserve"> of</w:t>
      </w:r>
      <w:r>
        <w:t xml:space="preserve"> this document</w:t>
      </w:r>
      <w:r w:rsidR="00F422A0">
        <w:t>, which</w:t>
      </w:r>
      <w:r w:rsidRPr="00AE7005">
        <w:t xml:space="preserve"> should be completed by the supplier</w:t>
      </w:r>
      <w:r>
        <w:t xml:space="preserve"> and </w:t>
      </w:r>
      <w:r w:rsidRPr="00AE7005">
        <w:t xml:space="preserve">submitted </w:t>
      </w:r>
      <w:r>
        <w:t xml:space="preserve">with any additional supporting information </w:t>
      </w:r>
      <w:r w:rsidRPr="00AE7005">
        <w:t>by the specified d</w:t>
      </w:r>
      <w:r>
        <w:t>eadline</w:t>
      </w:r>
      <w:r w:rsidR="00483882">
        <w:t xml:space="preserve">. </w:t>
      </w:r>
      <w:r w:rsidR="00483882" w:rsidRPr="00726A98">
        <w:t xml:space="preserve">The </w:t>
      </w:r>
      <w:r w:rsidR="000B2B4E" w:rsidRPr="00726A98">
        <w:t>C</w:t>
      </w:r>
      <w:r w:rsidR="00483882" w:rsidRPr="00726A98">
        <w:t>lient will only</w:t>
      </w:r>
      <w:r w:rsidRPr="00726A98">
        <w:t xml:space="preserve"> </w:t>
      </w:r>
      <w:r w:rsidR="00483882" w:rsidRPr="00726A98">
        <w:t>accept electronic submissions via the Sell2Wales post-box facility</w:t>
      </w:r>
      <w:r w:rsidR="00826CF7" w:rsidRPr="00726A98">
        <w:rPr>
          <w:rFonts w:eastAsia="Times New Roman"/>
          <w:color w:val="auto"/>
        </w:rPr>
        <w:t xml:space="preserve">. </w:t>
      </w:r>
      <w:r w:rsidRPr="00726A98">
        <w:t xml:space="preserve">All correspondence </w:t>
      </w:r>
      <w:r w:rsidR="00483882" w:rsidRPr="00726A98">
        <w:t xml:space="preserve">should also be via the Sell2Wales post-box facility – see </w:t>
      </w:r>
      <w:r w:rsidR="00483882" w:rsidRPr="00726A98">
        <w:rPr>
          <w:b/>
          <w:bCs/>
        </w:rPr>
        <w:t>Section 3.6</w:t>
      </w:r>
      <w:r w:rsidR="00483882" w:rsidRPr="00726A98">
        <w:t xml:space="preserve"> below</w:t>
      </w:r>
      <w:r w:rsidRPr="00726A98">
        <w:t>.</w:t>
      </w:r>
      <w:r>
        <w:t xml:space="preserve"> </w:t>
      </w:r>
    </w:p>
    <w:p w14:paraId="6D5260A0" w14:textId="77777777" w:rsidR="0020595E" w:rsidRPr="00AE7005" w:rsidRDefault="0020595E" w:rsidP="0020595E"/>
    <w:p w14:paraId="3809DEAE" w14:textId="6FF5B7A5" w:rsidR="0020595E" w:rsidRDefault="0020595E" w:rsidP="0020595E">
      <w:r w:rsidRPr="00AE7005">
        <w:t>Th</w:t>
      </w:r>
      <w:r>
        <w:t xml:space="preserve">e Selection Questionnaire </w:t>
      </w:r>
      <w:r w:rsidR="0056043B">
        <w:t>consists of</w:t>
      </w:r>
      <w:r w:rsidRPr="00AE7005">
        <w:t xml:space="preserve"> t</w:t>
      </w:r>
      <w:r>
        <w:t>hree</w:t>
      </w:r>
      <w:r w:rsidR="00CE08FB">
        <w:t xml:space="preserve"> components</w:t>
      </w:r>
      <w:r w:rsidR="00A05CC4">
        <w:t>,</w:t>
      </w:r>
      <w:r w:rsidRPr="00AE7005">
        <w:t xml:space="preserve"> </w:t>
      </w:r>
      <w:r>
        <w:t xml:space="preserve">as follows: </w:t>
      </w:r>
    </w:p>
    <w:p w14:paraId="2C166560" w14:textId="77777777" w:rsidR="0020595E" w:rsidRPr="00AE7005" w:rsidRDefault="0020595E" w:rsidP="0020595E"/>
    <w:p w14:paraId="6DB0814A" w14:textId="1DB13791" w:rsidR="0020595E" w:rsidRPr="00AE7005" w:rsidRDefault="001E7906" w:rsidP="00926882">
      <w:pPr>
        <w:tabs>
          <w:tab w:val="left" w:pos="426"/>
          <w:tab w:val="left" w:pos="2552"/>
        </w:tabs>
      </w:pPr>
      <w:r w:rsidRPr="00926882">
        <w:rPr>
          <w:b/>
          <w:bCs/>
        </w:rPr>
        <w:t xml:space="preserve">A) </w:t>
      </w:r>
      <w:r>
        <w:rPr>
          <w:b/>
          <w:bCs/>
        </w:rPr>
        <w:tab/>
      </w:r>
      <w:r w:rsidR="0020595E" w:rsidRPr="00926882">
        <w:rPr>
          <w:b/>
          <w:bCs/>
        </w:rPr>
        <w:t>Qualification Envelope</w:t>
      </w:r>
      <w:r w:rsidR="0020595E">
        <w:tab/>
      </w:r>
      <w:r w:rsidR="00CE08FB">
        <w:t>- Supplier</w:t>
      </w:r>
      <w:r w:rsidR="0020595E" w:rsidRPr="00AE7005">
        <w:t xml:space="preserve"> information</w:t>
      </w:r>
      <w:r w:rsidR="0020595E">
        <w:t xml:space="preserve"> and</w:t>
      </w:r>
      <w:r w:rsidR="001B3086">
        <w:t xml:space="preserve"> </w:t>
      </w:r>
      <w:r w:rsidR="00A05CC4">
        <w:t>Pass / Fail</w:t>
      </w:r>
      <w:r w:rsidR="0020595E" w:rsidRPr="00AE7005">
        <w:t xml:space="preserve"> grounds for </w:t>
      </w:r>
      <w:r w:rsidR="00CE08FB">
        <w:t>exclusion.</w:t>
      </w:r>
    </w:p>
    <w:p w14:paraId="275CEA0C" w14:textId="10805156" w:rsidR="0020595E" w:rsidRDefault="001E7906" w:rsidP="00926882">
      <w:pPr>
        <w:tabs>
          <w:tab w:val="left" w:pos="426"/>
          <w:tab w:val="left" w:pos="2552"/>
        </w:tabs>
      </w:pPr>
      <w:r w:rsidRPr="00926882">
        <w:rPr>
          <w:b/>
          <w:bCs/>
        </w:rPr>
        <w:t xml:space="preserve">B) </w:t>
      </w:r>
      <w:r>
        <w:rPr>
          <w:b/>
          <w:bCs/>
        </w:rPr>
        <w:tab/>
      </w:r>
      <w:r w:rsidR="0020595E" w:rsidRPr="00926882">
        <w:rPr>
          <w:b/>
          <w:bCs/>
        </w:rPr>
        <w:t>Technical Envelope</w:t>
      </w:r>
      <w:r w:rsidR="0020595E">
        <w:tab/>
      </w:r>
      <w:r w:rsidR="00CE08FB">
        <w:t>- S</w:t>
      </w:r>
      <w:r w:rsidR="0020595E">
        <w:t>cored in accordance with the Selection Criteria.</w:t>
      </w:r>
    </w:p>
    <w:p w14:paraId="328B9312" w14:textId="7A5EDF30" w:rsidR="0020595E" w:rsidRPr="00AE7005" w:rsidRDefault="001E7906" w:rsidP="00926882">
      <w:pPr>
        <w:tabs>
          <w:tab w:val="left" w:pos="426"/>
          <w:tab w:val="left" w:pos="2552"/>
        </w:tabs>
      </w:pPr>
      <w:r w:rsidRPr="00926882">
        <w:rPr>
          <w:b/>
          <w:bCs/>
        </w:rPr>
        <w:t xml:space="preserve">C) </w:t>
      </w:r>
      <w:r>
        <w:rPr>
          <w:b/>
          <w:bCs/>
        </w:rPr>
        <w:tab/>
      </w:r>
      <w:r w:rsidR="00CE08FB" w:rsidRPr="001E7906">
        <w:rPr>
          <w:b/>
          <w:bCs/>
        </w:rPr>
        <w:t>Fe</w:t>
      </w:r>
      <w:r w:rsidR="00CE08FB">
        <w:rPr>
          <w:b/>
          <w:bCs/>
        </w:rPr>
        <w:t>es</w:t>
      </w:r>
      <w:r w:rsidR="0001318E">
        <w:rPr>
          <w:b/>
          <w:bCs/>
        </w:rPr>
        <w:t xml:space="preserve"> Envelope</w:t>
      </w:r>
      <w:r w:rsidR="0020595E">
        <w:tab/>
      </w:r>
      <w:r w:rsidR="00CE08FB">
        <w:t>- S</w:t>
      </w:r>
      <w:r w:rsidR="0020595E">
        <w:t>cored in accordance with the Selection Criteria.</w:t>
      </w:r>
    </w:p>
    <w:p w14:paraId="5248036A" w14:textId="77777777" w:rsidR="0020595E" w:rsidRPr="00AE7005" w:rsidRDefault="0020595E" w:rsidP="0020595E"/>
    <w:p w14:paraId="2FB7E747" w14:textId="77777777" w:rsidR="0020595E" w:rsidRDefault="0020595E" w:rsidP="0020595E">
      <w:r w:rsidRPr="00AE7005">
        <w:t>Suppliers are requested to answer all questions in the SQ document in full. Submissions may not be considered further if all relevant questions are not answered, or if requested additional information is not provided.</w:t>
      </w:r>
      <w:r>
        <w:t xml:space="preserve"> </w:t>
      </w:r>
      <w:r w:rsidRPr="00AE7005">
        <w:t>No other information will be accepted as part of the initial evaluation besides the questionnaire and the information specifically requested in the various sections.</w:t>
      </w:r>
      <w:r>
        <w:t xml:space="preserve"> </w:t>
      </w:r>
      <w:r w:rsidRPr="00AE7005">
        <w:t>If the relevant documentary evidence referred to in the SQ is not provided upon request and without delay, we reserve the right to amend the contract award decision and award to the next compliant bidder.</w:t>
      </w:r>
    </w:p>
    <w:p w14:paraId="3D306C9B" w14:textId="77777777" w:rsidR="0020595E" w:rsidRDefault="0020595E" w:rsidP="0020595E"/>
    <w:p w14:paraId="62A20C7F" w14:textId="68B292D0" w:rsidR="005A15C2" w:rsidRDefault="0020595E" w:rsidP="00AE7005">
      <w:r>
        <w:t xml:space="preserve">All completed applications will be treated as confidential. However, the Client may be requested to supply information to third parties in accordance with the Freedom of Information Act 2000. Unless the exemptions set out in the Act apply, the Client will not be able to refuse a request for information. Wherever possible, the </w:t>
      </w:r>
      <w:r w:rsidR="00DB2004">
        <w:t xml:space="preserve">bidder </w:t>
      </w:r>
      <w:r>
        <w:t xml:space="preserve">will be consulted prior to release of the information if this can be done within the statutory time periods. The </w:t>
      </w:r>
      <w:r w:rsidR="00DB2004">
        <w:t xml:space="preserve">bidder </w:t>
      </w:r>
      <w:r>
        <w:t xml:space="preserve">shall not make any claim for compensation as a result of any information being released. Your submission </w:t>
      </w:r>
      <w:r w:rsidR="0046070F">
        <w:t>can be in</w:t>
      </w:r>
      <w:r>
        <w:t xml:space="preserve"> English</w:t>
      </w:r>
      <w:r w:rsidR="0046070F">
        <w:t xml:space="preserve"> or Welsh</w:t>
      </w:r>
      <w:r>
        <w:t xml:space="preserve"> language and financial information </w:t>
      </w:r>
      <w:r w:rsidR="0021743A">
        <w:t xml:space="preserve">should be </w:t>
      </w:r>
      <w:r>
        <w:t>in £ sterling.</w:t>
      </w:r>
    </w:p>
    <w:p w14:paraId="5F99571F" w14:textId="77777777" w:rsidR="005A15C2" w:rsidRPr="00AE7005" w:rsidRDefault="005A15C2" w:rsidP="00AE7005"/>
    <w:p w14:paraId="61DF6A40" w14:textId="77777777" w:rsidR="004A0302" w:rsidRDefault="004A0302" w:rsidP="0020595E">
      <w:pPr>
        <w:pStyle w:val="Heading2"/>
      </w:pPr>
      <w:bookmarkStart w:id="11" w:name="_Ref126674662"/>
      <w:bookmarkStart w:id="12" w:name="_Toc217042462"/>
      <w:r>
        <w:t>Timetable</w:t>
      </w:r>
      <w:bookmarkEnd w:id="11"/>
      <w:bookmarkEnd w:id="12"/>
    </w:p>
    <w:tbl>
      <w:tblPr>
        <w:tblStyle w:val="TableGrid"/>
        <w:tblW w:w="0" w:type="auto"/>
        <w:tblLook w:val="04A0" w:firstRow="1" w:lastRow="0" w:firstColumn="1" w:lastColumn="0" w:noHBand="0" w:noVBand="1"/>
      </w:tblPr>
      <w:tblGrid>
        <w:gridCol w:w="5371"/>
        <w:gridCol w:w="3652"/>
      </w:tblGrid>
      <w:tr w:rsidR="00556954" w:rsidRPr="0004643E" w14:paraId="00FA7C1B" w14:textId="77777777" w:rsidTr="0072114F">
        <w:trPr>
          <w:trHeight w:val="323"/>
        </w:trPr>
        <w:tc>
          <w:tcPr>
            <w:tcW w:w="5371" w:type="dxa"/>
            <w:vAlign w:val="center"/>
          </w:tcPr>
          <w:p w14:paraId="274D325A" w14:textId="13675F65" w:rsidR="00556954" w:rsidRPr="001C55E5" w:rsidRDefault="000143C7" w:rsidP="0072114F">
            <w:pPr>
              <w:spacing w:line="240" w:lineRule="auto"/>
              <w:rPr>
                <w:rFonts w:asciiTheme="minorHAnsi" w:hAnsiTheme="minorHAnsi" w:cstheme="minorHAnsi"/>
              </w:rPr>
            </w:pPr>
            <w:bookmarkStart w:id="13" w:name="_Hlk131505340"/>
            <w:r w:rsidRPr="001C55E5">
              <w:rPr>
                <w:rFonts w:asciiTheme="minorHAnsi" w:hAnsiTheme="minorHAnsi" w:cstheme="minorHAnsi"/>
              </w:rPr>
              <w:t xml:space="preserve">Tender </w:t>
            </w:r>
            <w:r w:rsidR="00556954" w:rsidRPr="001C55E5">
              <w:rPr>
                <w:rFonts w:asciiTheme="minorHAnsi" w:hAnsiTheme="minorHAnsi" w:cstheme="minorHAnsi"/>
              </w:rPr>
              <w:t>Notice Published</w:t>
            </w:r>
          </w:p>
        </w:tc>
        <w:tc>
          <w:tcPr>
            <w:tcW w:w="3652" w:type="dxa"/>
            <w:vAlign w:val="center"/>
          </w:tcPr>
          <w:p w14:paraId="57916C74" w14:textId="4C229AAE" w:rsidR="00556954" w:rsidRPr="001C55E5" w:rsidRDefault="008C2698" w:rsidP="0072114F">
            <w:pPr>
              <w:spacing w:line="240" w:lineRule="auto"/>
              <w:rPr>
                <w:rFonts w:asciiTheme="minorHAnsi" w:hAnsiTheme="minorHAnsi" w:cstheme="minorHAnsi"/>
              </w:rPr>
            </w:pPr>
            <w:r w:rsidRPr="001C55E5">
              <w:rPr>
                <w:rFonts w:asciiTheme="minorHAnsi" w:hAnsiTheme="minorHAnsi" w:cstheme="minorHAnsi"/>
              </w:rPr>
              <w:t>1</w:t>
            </w:r>
            <w:r w:rsidR="00327522" w:rsidRPr="001C55E5">
              <w:rPr>
                <w:rFonts w:asciiTheme="minorHAnsi" w:hAnsiTheme="minorHAnsi" w:cstheme="minorHAnsi"/>
              </w:rPr>
              <w:t>9</w:t>
            </w:r>
            <w:r w:rsidRPr="001C55E5">
              <w:rPr>
                <w:rFonts w:asciiTheme="minorHAnsi" w:hAnsiTheme="minorHAnsi" w:cstheme="minorHAnsi"/>
              </w:rPr>
              <w:t>.12.25</w:t>
            </w:r>
          </w:p>
        </w:tc>
      </w:tr>
      <w:tr w:rsidR="00556954" w:rsidRPr="0004643E" w14:paraId="6613F227" w14:textId="77777777" w:rsidTr="0072114F">
        <w:trPr>
          <w:trHeight w:val="328"/>
        </w:trPr>
        <w:tc>
          <w:tcPr>
            <w:tcW w:w="5371" w:type="dxa"/>
            <w:vAlign w:val="center"/>
          </w:tcPr>
          <w:p w14:paraId="2477C2BF" w14:textId="77777777" w:rsidR="00556954" w:rsidRPr="001C55E5" w:rsidRDefault="00556954" w:rsidP="0072114F">
            <w:pPr>
              <w:spacing w:line="240" w:lineRule="auto"/>
              <w:rPr>
                <w:rFonts w:asciiTheme="minorHAnsi" w:hAnsiTheme="minorHAnsi" w:cstheme="minorHAnsi"/>
              </w:rPr>
            </w:pPr>
            <w:r w:rsidRPr="001C55E5">
              <w:rPr>
                <w:rFonts w:asciiTheme="minorHAnsi" w:hAnsiTheme="minorHAnsi" w:cstheme="minorHAnsi"/>
              </w:rPr>
              <w:t>Clarification Period Closes</w:t>
            </w:r>
          </w:p>
        </w:tc>
        <w:tc>
          <w:tcPr>
            <w:tcW w:w="3652" w:type="dxa"/>
            <w:vAlign w:val="center"/>
          </w:tcPr>
          <w:p w14:paraId="2176CFF0" w14:textId="703B1846" w:rsidR="00556954" w:rsidRPr="001C55E5" w:rsidRDefault="002F3590" w:rsidP="0072114F">
            <w:pPr>
              <w:spacing w:line="240" w:lineRule="auto"/>
              <w:rPr>
                <w:rFonts w:asciiTheme="minorHAnsi" w:hAnsiTheme="minorHAnsi" w:cstheme="minorHAnsi"/>
              </w:rPr>
            </w:pPr>
            <w:r w:rsidRPr="001C55E5">
              <w:rPr>
                <w:rFonts w:asciiTheme="minorHAnsi" w:hAnsiTheme="minorHAnsi" w:cstheme="minorHAnsi"/>
              </w:rPr>
              <w:t>20</w:t>
            </w:r>
            <w:r w:rsidR="008C2698" w:rsidRPr="001C55E5">
              <w:rPr>
                <w:rFonts w:asciiTheme="minorHAnsi" w:hAnsiTheme="minorHAnsi" w:cstheme="minorHAnsi"/>
              </w:rPr>
              <w:t>.01.26</w:t>
            </w:r>
            <w:r w:rsidR="00327522" w:rsidRPr="001C55E5">
              <w:rPr>
                <w:rFonts w:asciiTheme="minorHAnsi" w:hAnsiTheme="minorHAnsi" w:cstheme="minorHAnsi"/>
              </w:rPr>
              <w:t xml:space="preserve"> –</w:t>
            </w:r>
            <w:r w:rsidR="00556954" w:rsidRPr="001C55E5">
              <w:rPr>
                <w:rFonts w:asciiTheme="minorHAnsi" w:hAnsiTheme="minorHAnsi" w:cstheme="minorHAnsi"/>
              </w:rPr>
              <w:t xml:space="preserve"> </w:t>
            </w:r>
            <w:r w:rsidR="00327522" w:rsidRPr="001C55E5">
              <w:rPr>
                <w:rFonts w:asciiTheme="minorHAnsi" w:hAnsiTheme="minorHAnsi" w:cstheme="minorHAnsi"/>
              </w:rPr>
              <w:t>12noon</w:t>
            </w:r>
          </w:p>
        </w:tc>
      </w:tr>
      <w:tr w:rsidR="00556954" w:rsidRPr="0004643E" w14:paraId="4AE19F71" w14:textId="77777777" w:rsidTr="0072114F">
        <w:trPr>
          <w:trHeight w:val="323"/>
        </w:trPr>
        <w:tc>
          <w:tcPr>
            <w:tcW w:w="5371" w:type="dxa"/>
            <w:vAlign w:val="center"/>
          </w:tcPr>
          <w:p w14:paraId="263DC110" w14:textId="77777777" w:rsidR="00556954" w:rsidRPr="001C55E5" w:rsidRDefault="00556954" w:rsidP="0072114F">
            <w:pPr>
              <w:spacing w:line="240" w:lineRule="auto"/>
              <w:rPr>
                <w:rFonts w:asciiTheme="minorHAnsi" w:hAnsiTheme="minorHAnsi" w:cstheme="minorHAnsi"/>
              </w:rPr>
            </w:pPr>
            <w:r w:rsidRPr="001C55E5">
              <w:rPr>
                <w:rFonts w:asciiTheme="minorHAnsi" w:hAnsiTheme="minorHAnsi" w:cstheme="minorHAnsi"/>
              </w:rPr>
              <w:t>Receipt of Tender Deadline</w:t>
            </w:r>
          </w:p>
        </w:tc>
        <w:tc>
          <w:tcPr>
            <w:tcW w:w="3652" w:type="dxa"/>
            <w:vAlign w:val="center"/>
          </w:tcPr>
          <w:p w14:paraId="2A243A69" w14:textId="5FCA2132" w:rsidR="00556954" w:rsidRPr="001C55E5" w:rsidRDefault="008C2698" w:rsidP="0072114F">
            <w:pPr>
              <w:spacing w:line="240" w:lineRule="auto"/>
              <w:rPr>
                <w:rFonts w:asciiTheme="minorHAnsi" w:hAnsiTheme="minorHAnsi" w:cstheme="minorHAnsi"/>
              </w:rPr>
            </w:pPr>
            <w:r w:rsidRPr="001C55E5">
              <w:rPr>
                <w:rFonts w:asciiTheme="minorHAnsi" w:hAnsiTheme="minorHAnsi" w:cstheme="minorHAnsi"/>
              </w:rPr>
              <w:t>2</w:t>
            </w:r>
            <w:r w:rsidR="002B4ADA" w:rsidRPr="001C55E5">
              <w:rPr>
                <w:rFonts w:asciiTheme="minorHAnsi" w:hAnsiTheme="minorHAnsi" w:cstheme="minorHAnsi"/>
              </w:rPr>
              <w:t>8</w:t>
            </w:r>
            <w:r w:rsidRPr="001C55E5">
              <w:rPr>
                <w:rFonts w:asciiTheme="minorHAnsi" w:hAnsiTheme="minorHAnsi" w:cstheme="minorHAnsi"/>
              </w:rPr>
              <w:t>.01.26</w:t>
            </w:r>
            <w:r w:rsidR="00556954" w:rsidRPr="001C55E5">
              <w:rPr>
                <w:rFonts w:asciiTheme="minorHAnsi" w:hAnsiTheme="minorHAnsi" w:cstheme="minorHAnsi"/>
              </w:rPr>
              <w:t xml:space="preserve"> </w:t>
            </w:r>
            <w:r w:rsidR="00327522" w:rsidRPr="001C55E5">
              <w:rPr>
                <w:rFonts w:asciiTheme="minorHAnsi" w:hAnsiTheme="minorHAnsi" w:cstheme="minorHAnsi"/>
              </w:rPr>
              <w:t>–</w:t>
            </w:r>
            <w:r w:rsidR="00556954" w:rsidRPr="001C55E5">
              <w:rPr>
                <w:rFonts w:asciiTheme="minorHAnsi" w:hAnsiTheme="minorHAnsi" w:cstheme="minorHAnsi"/>
              </w:rPr>
              <w:t xml:space="preserve"> </w:t>
            </w:r>
            <w:r w:rsidR="00327522" w:rsidRPr="001C55E5">
              <w:rPr>
                <w:rFonts w:asciiTheme="minorHAnsi" w:hAnsiTheme="minorHAnsi" w:cstheme="minorHAnsi"/>
              </w:rPr>
              <w:t>12noon</w:t>
            </w:r>
          </w:p>
        </w:tc>
      </w:tr>
      <w:tr w:rsidR="00556954" w:rsidRPr="0004643E" w14:paraId="1B079E40" w14:textId="77777777" w:rsidTr="0072114F">
        <w:trPr>
          <w:trHeight w:val="328"/>
        </w:trPr>
        <w:tc>
          <w:tcPr>
            <w:tcW w:w="5371" w:type="dxa"/>
            <w:vAlign w:val="center"/>
          </w:tcPr>
          <w:p w14:paraId="3704EF5E" w14:textId="77777777" w:rsidR="00556954" w:rsidRPr="001C55E5" w:rsidRDefault="00556954" w:rsidP="0072114F">
            <w:pPr>
              <w:spacing w:line="240" w:lineRule="auto"/>
              <w:rPr>
                <w:rFonts w:asciiTheme="minorHAnsi" w:hAnsiTheme="minorHAnsi" w:cstheme="minorHAnsi"/>
              </w:rPr>
            </w:pPr>
            <w:r w:rsidRPr="001C55E5">
              <w:rPr>
                <w:rFonts w:asciiTheme="minorHAnsi" w:hAnsiTheme="minorHAnsi" w:cstheme="minorHAnsi"/>
              </w:rPr>
              <w:t>Decision and Notification of Award</w:t>
            </w:r>
          </w:p>
        </w:tc>
        <w:tc>
          <w:tcPr>
            <w:tcW w:w="3652" w:type="dxa"/>
            <w:vAlign w:val="center"/>
          </w:tcPr>
          <w:p w14:paraId="535FBDF7" w14:textId="681AA9C2" w:rsidR="00556954" w:rsidRPr="001C55E5" w:rsidRDefault="006255FB" w:rsidP="0072114F">
            <w:pPr>
              <w:spacing w:line="240" w:lineRule="auto"/>
              <w:rPr>
                <w:rFonts w:asciiTheme="minorHAnsi" w:hAnsiTheme="minorHAnsi" w:cstheme="minorHAnsi"/>
              </w:rPr>
            </w:pPr>
            <w:r w:rsidRPr="001C55E5">
              <w:rPr>
                <w:rFonts w:asciiTheme="minorHAnsi" w:hAnsiTheme="minorHAnsi" w:cstheme="minorHAnsi"/>
              </w:rPr>
              <w:t>1</w:t>
            </w:r>
            <w:r w:rsidR="00A936C0">
              <w:rPr>
                <w:rFonts w:asciiTheme="minorHAnsi" w:hAnsiTheme="minorHAnsi" w:cstheme="minorHAnsi"/>
              </w:rPr>
              <w:t>6</w:t>
            </w:r>
            <w:r w:rsidR="008C2698" w:rsidRPr="001C55E5">
              <w:rPr>
                <w:rFonts w:asciiTheme="minorHAnsi" w:hAnsiTheme="minorHAnsi" w:cstheme="minorHAnsi"/>
              </w:rPr>
              <w:t>.02.26</w:t>
            </w:r>
          </w:p>
        </w:tc>
      </w:tr>
      <w:tr w:rsidR="00556954" w:rsidRPr="0004643E" w14:paraId="12FDEC87" w14:textId="77777777" w:rsidTr="0072114F">
        <w:trPr>
          <w:trHeight w:val="323"/>
        </w:trPr>
        <w:tc>
          <w:tcPr>
            <w:tcW w:w="5371" w:type="dxa"/>
            <w:vAlign w:val="center"/>
          </w:tcPr>
          <w:p w14:paraId="0E4EB7D9" w14:textId="77777777" w:rsidR="00556954" w:rsidRPr="001C55E5" w:rsidRDefault="00556954" w:rsidP="0072114F">
            <w:pPr>
              <w:spacing w:line="240" w:lineRule="auto"/>
              <w:rPr>
                <w:rFonts w:asciiTheme="minorHAnsi" w:hAnsiTheme="minorHAnsi" w:cstheme="minorHAnsi"/>
              </w:rPr>
            </w:pPr>
            <w:r w:rsidRPr="001C55E5">
              <w:rPr>
                <w:rFonts w:asciiTheme="minorHAnsi" w:hAnsiTheme="minorHAnsi" w:cstheme="minorHAnsi"/>
              </w:rPr>
              <w:t>Standstill Period Ends</w:t>
            </w:r>
          </w:p>
        </w:tc>
        <w:tc>
          <w:tcPr>
            <w:tcW w:w="3652" w:type="dxa"/>
            <w:vAlign w:val="center"/>
          </w:tcPr>
          <w:p w14:paraId="7CEFB4F4" w14:textId="50CFDDEE" w:rsidR="00556954" w:rsidRPr="001C55E5" w:rsidRDefault="006255FB" w:rsidP="0072114F">
            <w:pPr>
              <w:spacing w:line="240" w:lineRule="auto"/>
              <w:rPr>
                <w:rFonts w:asciiTheme="minorHAnsi" w:hAnsiTheme="minorHAnsi" w:cstheme="minorHAnsi"/>
              </w:rPr>
            </w:pPr>
            <w:r w:rsidRPr="001C55E5">
              <w:rPr>
                <w:rFonts w:asciiTheme="minorHAnsi" w:hAnsiTheme="minorHAnsi" w:cstheme="minorHAnsi"/>
              </w:rPr>
              <w:t>2</w:t>
            </w:r>
            <w:r w:rsidR="0072114F">
              <w:rPr>
                <w:rFonts w:asciiTheme="minorHAnsi" w:hAnsiTheme="minorHAnsi" w:cstheme="minorHAnsi"/>
              </w:rPr>
              <w:t>5</w:t>
            </w:r>
            <w:r w:rsidR="008C2698" w:rsidRPr="001C55E5">
              <w:rPr>
                <w:rFonts w:asciiTheme="minorHAnsi" w:hAnsiTheme="minorHAnsi" w:cstheme="minorHAnsi"/>
              </w:rPr>
              <w:t>.02.26</w:t>
            </w:r>
          </w:p>
        </w:tc>
      </w:tr>
      <w:tr w:rsidR="00556954" w:rsidRPr="0004643E" w14:paraId="1C5CFD50" w14:textId="77777777" w:rsidTr="0072114F">
        <w:trPr>
          <w:trHeight w:val="323"/>
        </w:trPr>
        <w:tc>
          <w:tcPr>
            <w:tcW w:w="5371" w:type="dxa"/>
            <w:vAlign w:val="center"/>
          </w:tcPr>
          <w:p w14:paraId="3267C27F" w14:textId="77777777" w:rsidR="00556954" w:rsidRPr="001C55E5" w:rsidRDefault="00556954" w:rsidP="0072114F">
            <w:pPr>
              <w:spacing w:line="240" w:lineRule="auto"/>
              <w:rPr>
                <w:rFonts w:asciiTheme="minorHAnsi" w:hAnsiTheme="minorHAnsi" w:cstheme="minorHAnsi"/>
                <w:b/>
                <w:bCs/>
              </w:rPr>
            </w:pPr>
            <w:r w:rsidRPr="001C55E5">
              <w:rPr>
                <w:rFonts w:asciiTheme="minorHAnsi" w:hAnsiTheme="minorHAnsi" w:cstheme="minorHAnsi"/>
                <w:b/>
                <w:bCs/>
              </w:rPr>
              <w:t>Contract Commences</w:t>
            </w:r>
          </w:p>
        </w:tc>
        <w:tc>
          <w:tcPr>
            <w:tcW w:w="3652" w:type="dxa"/>
            <w:vAlign w:val="center"/>
          </w:tcPr>
          <w:p w14:paraId="519D589A" w14:textId="4615FF24" w:rsidR="00556954" w:rsidRPr="001C55E5" w:rsidRDefault="006255FB" w:rsidP="0072114F">
            <w:pPr>
              <w:spacing w:line="240" w:lineRule="auto"/>
              <w:rPr>
                <w:rFonts w:asciiTheme="minorHAnsi" w:hAnsiTheme="minorHAnsi" w:cstheme="minorHAnsi"/>
              </w:rPr>
            </w:pPr>
            <w:r w:rsidRPr="001C55E5">
              <w:rPr>
                <w:rFonts w:asciiTheme="minorHAnsi" w:hAnsiTheme="minorHAnsi" w:cstheme="minorHAnsi"/>
              </w:rPr>
              <w:t>0</w:t>
            </w:r>
            <w:r w:rsidR="006D3E90">
              <w:rPr>
                <w:rFonts w:asciiTheme="minorHAnsi" w:hAnsiTheme="minorHAnsi" w:cstheme="minorHAnsi"/>
              </w:rPr>
              <w:t>2</w:t>
            </w:r>
            <w:r w:rsidRPr="001C55E5">
              <w:rPr>
                <w:rFonts w:asciiTheme="minorHAnsi" w:hAnsiTheme="minorHAnsi" w:cstheme="minorHAnsi"/>
              </w:rPr>
              <w:t>.03.26</w:t>
            </w:r>
            <w:r w:rsidR="00556954" w:rsidRPr="001C55E5">
              <w:rPr>
                <w:rFonts w:asciiTheme="minorHAnsi" w:hAnsiTheme="minorHAnsi" w:cstheme="minorHAnsi"/>
              </w:rPr>
              <w:t xml:space="preserve">  </w:t>
            </w:r>
          </w:p>
        </w:tc>
      </w:tr>
      <w:bookmarkEnd w:id="13"/>
    </w:tbl>
    <w:p w14:paraId="486F63A8" w14:textId="77777777" w:rsidR="008C2698" w:rsidRDefault="008C2698" w:rsidP="008C2698">
      <w:pPr>
        <w:pStyle w:val="Heading2"/>
        <w:numPr>
          <w:ilvl w:val="0"/>
          <w:numId w:val="0"/>
        </w:numPr>
      </w:pPr>
    </w:p>
    <w:p w14:paraId="525D520F" w14:textId="2E748DC4" w:rsidR="00AE7005" w:rsidRPr="00AE7005" w:rsidRDefault="00AE7005" w:rsidP="0020595E">
      <w:pPr>
        <w:pStyle w:val="Heading2"/>
      </w:pPr>
      <w:bookmarkStart w:id="14" w:name="_Toc217042463"/>
      <w:r w:rsidRPr="00AE7005">
        <w:t>Clarifications</w:t>
      </w:r>
      <w:bookmarkEnd w:id="14"/>
    </w:p>
    <w:p w14:paraId="6121DF2A" w14:textId="4335AE1E" w:rsidR="00AE7005" w:rsidRPr="00AE7005" w:rsidRDefault="00AE7005" w:rsidP="00AE7005">
      <w:r w:rsidRPr="00791873">
        <w:t>Any clarification</w:t>
      </w:r>
      <w:r w:rsidR="00530B1F" w:rsidRPr="00791873">
        <w:t xml:space="preserve">s or queries </w:t>
      </w:r>
      <w:r w:rsidRPr="00791873">
        <w:t>relating to the contents of t</w:t>
      </w:r>
      <w:r w:rsidR="004A0302" w:rsidRPr="00791873">
        <w:t xml:space="preserve">his document </w:t>
      </w:r>
      <w:r w:rsidRPr="00791873">
        <w:t xml:space="preserve">should be directed </w:t>
      </w:r>
      <w:r w:rsidR="001A6547" w:rsidRPr="00791873">
        <w:t>through the Q&amp;A section of the Tender Notice on the Sell2Wales website</w:t>
      </w:r>
      <w:r w:rsidR="0020595E" w:rsidRPr="00791873">
        <w:t>.</w:t>
      </w:r>
      <w:r w:rsidR="00530B1F">
        <w:t xml:space="preserve"> No telephone enquiries will be accepted. No approach of any kind in connection with this Tender or the procurement process generally should be made to any other person within, or </w:t>
      </w:r>
      <w:r w:rsidR="00A14F5E">
        <w:t>associated</w:t>
      </w:r>
      <w:r w:rsidR="00530B1F">
        <w:t xml:space="preserve"> with, the </w:t>
      </w:r>
      <w:r w:rsidR="00A14F5E">
        <w:t>Authority</w:t>
      </w:r>
      <w:r w:rsidR="00530B1F">
        <w:t xml:space="preserve"> or </w:t>
      </w:r>
      <w:r w:rsidR="00A14F5E">
        <w:t>Client.</w:t>
      </w:r>
      <w:r w:rsidR="0020595E" w:rsidRPr="0020595E">
        <w:t xml:space="preserve"> </w:t>
      </w:r>
      <w:r w:rsidRPr="00AE7005">
        <w:t>Once a bidder raises a clarification</w:t>
      </w:r>
      <w:r>
        <w:t xml:space="preserve">, </w:t>
      </w:r>
      <w:r w:rsidR="004A0302">
        <w:t xml:space="preserve">the Client’s </w:t>
      </w:r>
      <w:r w:rsidRPr="00AE7005">
        <w:t xml:space="preserve">response will be </w:t>
      </w:r>
      <w:r w:rsidR="0056043B">
        <w:t>circulated</w:t>
      </w:r>
      <w:r w:rsidR="0056043B" w:rsidRPr="00AE7005">
        <w:t xml:space="preserve"> </w:t>
      </w:r>
      <w:r w:rsidRPr="00AE7005">
        <w:t xml:space="preserve">to all interested parties. Clarification responses will include both the original clarification request and the </w:t>
      </w:r>
      <w:r w:rsidR="009D3B8E" w:rsidRPr="00AE7005">
        <w:t>response,</w:t>
      </w:r>
      <w:r w:rsidRPr="00AE7005">
        <w:t xml:space="preserve"> but </w:t>
      </w:r>
      <w:r w:rsidR="009D3B8E">
        <w:t xml:space="preserve">the bidder’s name </w:t>
      </w:r>
      <w:r w:rsidRPr="00AE7005">
        <w:t xml:space="preserve">will be made anonymous. </w:t>
      </w:r>
    </w:p>
    <w:p w14:paraId="6B7B46AA" w14:textId="77777777" w:rsidR="00AE7005" w:rsidRPr="00AE7005" w:rsidRDefault="00AE7005" w:rsidP="00AE7005"/>
    <w:p w14:paraId="21291EA3" w14:textId="06B05F09" w:rsidR="00AE7005" w:rsidRDefault="0006117B" w:rsidP="00AE7005">
      <w:r>
        <w:t>Bidders</w:t>
      </w:r>
      <w:r w:rsidRPr="00AE7005">
        <w:t xml:space="preserve"> </w:t>
      </w:r>
      <w:r w:rsidR="00AE7005" w:rsidRPr="00AE7005">
        <w:t xml:space="preserve">must </w:t>
      </w:r>
      <w:r>
        <w:t>submit</w:t>
      </w:r>
      <w:r w:rsidRPr="00AE7005">
        <w:t xml:space="preserve"> </w:t>
      </w:r>
      <w:r w:rsidR="00AE7005" w:rsidRPr="00AE7005">
        <w:t>clarification</w:t>
      </w:r>
      <w:r>
        <w:t xml:space="preserve"> requests before the closure date</w:t>
      </w:r>
      <w:r w:rsidR="00AE7005" w:rsidRPr="00AE7005">
        <w:t xml:space="preserve"> set out in </w:t>
      </w:r>
      <w:r>
        <w:t xml:space="preserve">the </w:t>
      </w:r>
      <w:r w:rsidR="005A15C2">
        <w:t xml:space="preserve">Timetable </w:t>
      </w:r>
      <w:r w:rsidR="005A15C2" w:rsidRPr="005B7BDA">
        <w:t xml:space="preserve">in </w:t>
      </w:r>
      <w:r w:rsidR="00AE7005" w:rsidRPr="005B7BDA">
        <w:rPr>
          <w:b/>
          <w:bCs/>
        </w:rPr>
        <w:t xml:space="preserve">Section </w:t>
      </w:r>
      <w:r w:rsidR="0004643E" w:rsidRPr="005B7BDA">
        <w:rPr>
          <w:b/>
          <w:bCs/>
        </w:rPr>
        <w:fldChar w:fldCharType="begin"/>
      </w:r>
      <w:r w:rsidR="0004643E" w:rsidRPr="005B7BDA">
        <w:rPr>
          <w:b/>
          <w:bCs/>
        </w:rPr>
        <w:instrText xml:space="preserve"> REF _Ref126674662 \n \h  \* MERGEFORMAT </w:instrText>
      </w:r>
      <w:r w:rsidR="0004643E" w:rsidRPr="005B7BDA">
        <w:rPr>
          <w:b/>
          <w:bCs/>
        </w:rPr>
      </w:r>
      <w:r w:rsidR="0004643E" w:rsidRPr="005B7BDA">
        <w:rPr>
          <w:b/>
          <w:bCs/>
        </w:rPr>
        <w:fldChar w:fldCharType="separate"/>
      </w:r>
      <w:r w:rsidR="001048C7">
        <w:rPr>
          <w:b/>
          <w:bCs/>
        </w:rPr>
        <w:t>3.2</w:t>
      </w:r>
      <w:r w:rsidR="0004643E" w:rsidRPr="005B7BDA">
        <w:rPr>
          <w:b/>
          <w:bCs/>
        </w:rPr>
        <w:fldChar w:fldCharType="end"/>
      </w:r>
      <w:r w:rsidR="00AE7005" w:rsidRPr="005B7BDA">
        <w:t xml:space="preserve">. </w:t>
      </w:r>
      <w:r w:rsidR="00454B8D" w:rsidRPr="005B7BDA">
        <w:t>The</w:t>
      </w:r>
      <w:r w:rsidR="00454B8D">
        <w:t xml:space="preserve"> Client is</w:t>
      </w:r>
      <w:r w:rsidR="00AE7005" w:rsidRPr="00AE7005">
        <w:t xml:space="preserve"> under no obligation to respond to clarification requests after this deadline.</w:t>
      </w:r>
      <w:r w:rsidR="00454B8D">
        <w:t xml:space="preserve"> </w:t>
      </w:r>
      <w:r w:rsidR="00AE7005" w:rsidRPr="00AE7005">
        <w:t>Any clarification requests should clearly reference th</w:t>
      </w:r>
      <w:r w:rsidR="00AE7005">
        <w:t xml:space="preserve">is project </w:t>
      </w:r>
      <w:r>
        <w:t xml:space="preserve">as well as </w:t>
      </w:r>
      <w:r w:rsidR="00AE7005">
        <w:t>the</w:t>
      </w:r>
      <w:r w:rsidR="00AE7005" w:rsidRPr="00AE7005">
        <w:t xml:space="preserve"> appropriate paragraph in t</w:t>
      </w:r>
      <w:r w:rsidR="00454B8D">
        <w:t xml:space="preserve">he </w:t>
      </w:r>
      <w:r w:rsidR="00AE7005" w:rsidRPr="00AE7005">
        <w:t>documentation</w:t>
      </w:r>
      <w:r>
        <w:t>,</w:t>
      </w:r>
      <w:r w:rsidR="00AE7005" w:rsidRPr="00AE7005">
        <w:t xml:space="preserve"> and, to the extent possible, should be aggregated rather than sent individually.</w:t>
      </w:r>
      <w:r w:rsidR="009D3B8E">
        <w:t xml:space="preserve"> Comments on the </w:t>
      </w:r>
      <w:r w:rsidR="00BC08A9">
        <w:t xml:space="preserve">NEC 4 </w:t>
      </w:r>
      <w:r w:rsidR="00264C8B">
        <w:t>Contract Par</w:t>
      </w:r>
      <w:r w:rsidR="00BC08A9">
        <w:t>ticulars</w:t>
      </w:r>
      <w:r w:rsidR="009D3B8E">
        <w:t xml:space="preserve"> document </w:t>
      </w:r>
      <w:r w:rsidR="009D3B8E" w:rsidRPr="00247310">
        <w:t xml:space="preserve">provided as </w:t>
      </w:r>
      <w:r w:rsidR="009D3B8E" w:rsidRPr="00247310">
        <w:rPr>
          <w:b/>
          <w:bCs/>
        </w:rPr>
        <w:t xml:space="preserve">Appendix </w:t>
      </w:r>
      <w:r w:rsidR="005E35A5" w:rsidRPr="00247310">
        <w:rPr>
          <w:b/>
          <w:bCs/>
        </w:rPr>
        <w:t>D</w:t>
      </w:r>
      <w:r w:rsidR="009D3B8E" w:rsidRPr="00247310">
        <w:t xml:space="preserve"> must</w:t>
      </w:r>
      <w:r w:rsidR="009D3B8E">
        <w:t xml:space="preserve"> also be made during the Clarification </w:t>
      </w:r>
      <w:r>
        <w:t>P</w:t>
      </w:r>
      <w:r w:rsidR="009D3B8E">
        <w:t xml:space="preserve">eriod in the same manner. </w:t>
      </w:r>
    </w:p>
    <w:p w14:paraId="2BD17E7A" w14:textId="1EEDD162" w:rsidR="00454B8D" w:rsidRDefault="00454B8D" w:rsidP="00AE7005"/>
    <w:p w14:paraId="52FF5B4E" w14:textId="77777777" w:rsidR="00454B8D" w:rsidRPr="00AE7005" w:rsidRDefault="00454B8D" w:rsidP="0020595E">
      <w:pPr>
        <w:pStyle w:val="Heading2"/>
      </w:pPr>
      <w:bookmarkStart w:id="15" w:name="_Toc217042464"/>
      <w:r w:rsidRPr="00AE7005">
        <w:t>Site Visits</w:t>
      </w:r>
      <w:bookmarkEnd w:id="15"/>
    </w:p>
    <w:p w14:paraId="7AA314E0" w14:textId="6AE2F378" w:rsidR="00AE7005" w:rsidRDefault="004F3ACC" w:rsidP="00AE7005">
      <w:r>
        <w:t>Information included in</w:t>
      </w:r>
      <w:r w:rsidR="00646246">
        <w:t xml:space="preserve"> the</w:t>
      </w:r>
      <w:r w:rsidR="00FB323B">
        <w:t xml:space="preserve"> ITT </w:t>
      </w:r>
      <w:r>
        <w:t>provides an</w:t>
      </w:r>
      <w:r w:rsidR="00FB323B">
        <w:t xml:space="preserve"> overview of the site</w:t>
      </w:r>
      <w:r>
        <w:t xml:space="preserve">, the existing </w:t>
      </w:r>
      <w:r w:rsidR="002D20DC">
        <w:t xml:space="preserve">Venue Cymru </w:t>
      </w:r>
      <w:r>
        <w:t>complex</w:t>
      </w:r>
      <w:r w:rsidR="00FB323B">
        <w:t xml:space="preserve"> and feasibility work completed to date</w:t>
      </w:r>
      <w:r w:rsidR="0006117B">
        <w:t>,</w:t>
      </w:r>
      <w:r w:rsidR="00454B8D">
        <w:t xml:space="preserve"> w</w:t>
      </w:r>
      <w:r w:rsidR="00FB323B">
        <w:t>hich</w:t>
      </w:r>
      <w:r w:rsidR="00454B8D">
        <w:t xml:space="preserve"> should </w:t>
      </w:r>
      <w:r>
        <w:t>be sufficient for the bidder to clearly understand the requirement</w:t>
      </w:r>
      <w:r w:rsidR="00646246">
        <w:t xml:space="preserve"> and</w:t>
      </w:r>
      <w:r w:rsidR="002D20DC">
        <w:t xml:space="preserve"> then</w:t>
      </w:r>
      <w:r w:rsidR="00454B8D">
        <w:t xml:space="preserve"> submit a response. </w:t>
      </w:r>
      <w:r w:rsidR="002D20DC">
        <w:t>However, i</w:t>
      </w:r>
      <w:r w:rsidR="00454B8D">
        <w:t>f the bidder feels that a site visit would be useful</w:t>
      </w:r>
      <w:r w:rsidR="0020595E">
        <w:t>,</w:t>
      </w:r>
      <w:r w:rsidR="00454B8D">
        <w:t xml:space="preserve"> this can be arranged </w:t>
      </w:r>
      <w:r w:rsidR="0020595E">
        <w:t>upon</w:t>
      </w:r>
      <w:r w:rsidR="00454B8D">
        <w:t xml:space="preserve"> request. </w:t>
      </w:r>
      <w:r w:rsidR="00454B8D" w:rsidRPr="002D20DC">
        <w:t xml:space="preserve">Please </w:t>
      </w:r>
      <w:r w:rsidR="005E35A5" w:rsidRPr="002D20DC">
        <w:t xml:space="preserve">make contact via the Q&amp;A section of the Tender Notice on the Sell2Wales website </w:t>
      </w:r>
      <w:r w:rsidR="0020595E" w:rsidRPr="002D20DC">
        <w:t xml:space="preserve">within </w:t>
      </w:r>
      <w:r w:rsidR="00454B8D" w:rsidRPr="002D20DC">
        <w:t>the Clarifications</w:t>
      </w:r>
      <w:r w:rsidR="0006117B" w:rsidRPr="002D20DC">
        <w:t xml:space="preserve"> Period</w:t>
      </w:r>
      <w:r w:rsidR="00454B8D" w:rsidRPr="002D20DC">
        <w:t xml:space="preserve">. Site visits will be conducted by a member of the </w:t>
      </w:r>
      <w:r w:rsidR="002D20DC" w:rsidRPr="002D20DC">
        <w:t>E</w:t>
      </w:r>
      <w:r w:rsidR="00454B8D" w:rsidRPr="002D20DC">
        <w:t>state</w:t>
      </w:r>
      <w:r w:rsidR="002D20DC" w:rsidRPr="002D20DC">
        <w:t>s</w:t>
      </w:r>
      <w:r w:rsidR="00454B8D" w:rsidRPr="002D20DC">
        <w:t xml:space="preserve"> </w:t>
      </w:r>
      <w:r w:rsidR="002D20DC" w:rsidRPr="002D20DC">
        <w:t>T</w:t>
      </w:r>
      <w:r w:rsidR="00454B8D" w:rsidRPr="002D20DC">
        <w:t xml:space="preserve">eam with no connection to the Capital project and will not provide an opportunity to meet the </w:t>
      </w:r>
      <w:r w:rsidR="006F46D4" w:rsidRPr="002D20DC">
        <w:t>Client</w:t>
      </w:r>
      <w:r w:rsidR="00454B8D" w:rsidRPr="002D20DC">
        <w:t xml:space="preserve"> or to discuss the brief.</w:t>
      </w:r>
      <w:r w:rsidR="00454B8D">
        <w:t xml:space="preserve"> </w:t>
      </w:r>
    </w:p>
    <w:p w14:paraId="5B1BDD57" w14:textId="77777777" w:rsidR="0020595E" w:rsidRPr="00AE7005" w:rsidRDefault="0020595E" w:rsidP="00AE7005"/>
    <w:p w14:paraId="7CB38AEE" w14:textId="2203F26E" w:rsidR="00AE7005" w:rsidRPr="00AE7005" w:rsidRDefault="00AE7005" w:rsidP="0020595E">
      <w:pPr>
        <w:pStyle w:val="Heading2"/>
      </w:pPr>
      <w:bookmarkStart w:id="16" w:name="_Toc217042465"/>
      <w:r w:rsidRPr="00AE7005">
        <w:t>Evaluation of Responses</w:t>
      </w:r>
      <w:bookmarkEnd w:id="16"/>
    </w:p>
    <w:p w14:paraId="53535770" w14:textId="112E146D" w:rsidR="00AE7005" w:rsidRPr="00AE7005" w:rsidRDefault="00454B8D" w:rsidP="00AE7005">
      <w:r>
        <w:t xml:space="preserve">The </w:t>
      </w:r>
      <w:r w:rsidR="00AE7005" w:rsidRPr="00AE7005">
        <w:t xml:space="preserve">evaluation will be carried out by an evaluation panel who have the appropriate technical knowledge to evaluate responses as determined at the absolute discretion of </w:t>
      </w:r>
      <w:r w:rsidR="004A0302">
        <w:t>the Client</w:t>
      </w:r>
      <w:r>
        <w:t>.</w:t>
      </w:r>
      <w:r w:rsidR="0020595E">
        <w:t xml:space="preserve"> </w:t>
      </w:r>
      <w:r>
        <w:t>R</w:t>
      </w:r>
      <w:r w:rsidR="00AE7005" w:rsidRPr="00AE7005">
        <w:t>esponses will be evaluated using a consensus scoring approach</w:t>
      </w:r>
      <w:r w:rsidR="0020595E">
        <w:t xml:space="preserve"> in accordance with the </w:t>
      </w:r>
      <w:r w:rsidR="0006117B">
        <w:t>S</w:t>
      </w:r>
      <w:r w:rsidR="0020595E">
        <w:t xml:space="preserve">election </w:t>
      </w:r>
      <w:r w:rsidR="0006117B">
        <w:t>C</w:t>
      </w:r>
      <w:r w:rsidR="0020595E">
        <w:t xml:space="preserve">riteria </w:t>
      </w:r>
      <w:r w:rsidR="0006117B">
        <w:t xml:space="preserve">outlined </w:t>
      </w:r>
      <w:r w:rsidR="0020595E">
        <w:t xml:space="preserve">in </w:t>
      </w:r>
      <w:r w:rsidR="0020595E" w:rsidRPr="00CA34B9">
        <w:rPr>
          <w:b/>
          <w:bCs/>
        </w:rPr>
        <w:t xml:space="preserve">Section </w:t>
      </w:r>
      <w:r w:rsidR="00FB323B" w:rsidRPr="00CA34B9">
        <w:rPr>
          <w:b/>
          <w:bCs/>
        </w:rPr>
        <w:t>4</w:t>
      </w:r>
      <w:r w:rsidR="0020595E" w:rsidRPr="00CA34B9">
        <w:t xml:space="preserve"> below</w:t>
      </w:r>
      <w:r w:rsidR="0020595E">
        <w:t xml:space="preserve">. </w:t>
      </w:r>
    </w:p>
    <w:p w14:paraId="3F4E50DC" w14:textId="77777777" w:rsidR="00AE7005" w:rsidRPr="00AE7005" w:rsidRDefault="00AE7005" w:rsidP="00AE7005"/>
    <w:p w14:paraId="3842EFF2" w14:textId="0A528132" w:rsidR="00652600" w:rsidRDefault="00AE7005" w:rsidP="0020595E">
      <w:r w:rsidRPr="00AE7005">
        <w:t xml:space="preserve">If </w:t>
      </w:r>
      <w:r w:rsidR="0006117B">
        <w:t>a</w:t>
      </w:r>
      <w:r w:rsidR="0006117B" w:rsidRPr="00AE7005">
        <w:t xml:space="preserve"> </w:t>
      </w:r>
      <w:r w:rsidRPr="00AE7005">
        <w:t>response should fail any of the requirements set out in this S</w:t>
      </w:r>
      <w:r w:rsidR="00596C76">
        <w:t xml:space="preserve">election </w:t>
      </w:r>
      <w:r w:rsidRPr="00AE7005">
        <w:t>Q</w:t>
      </w:r>
      <w:r w:rsidR="00596C76">
        <w:t>uestionnaire</w:t>
      </w:r>
      <w:r w:rsidRPr="00AE7005">
        <w:t xml:space="preserve"> at any stage of the evaluation process, </w:t>
      </w:r>
      <w:r w:rsidR="0006117B">
        <w:t>t</w:t>
      </w:r>
      <w:r w:rsidR="00454B8D">
        <w:t>he Client</w:t>
      </w:r>
      <w:r w:rsidRPr="00AE7005">
        <w:t xml:space="preserve"> reserves the right to disqualify the </w:t>
      </w:r>
      <w:r w:rsidR="0006117B">
        <w:t>bidder</w:t>
      </w:r>
      <w:r w:rsidRPr="00AE7005">
        <w:t xml:space="preserve">. In this event, no further evaluation of the response will take </w:t>
      </w:r>
      <w:proofErr w:type="gramStart"/>
      <w:r w:rsidRPr="00AE7005">
        <w:t>place</w:t>
      </w:r>
      <w:proofErr w:type="gramEnd"/>
      <w:r w:rsidRPr="00AE7005">
        <w:t xml:space="preserve"> and the bidder will not be considered any further in the procurement process.</w:t>
      </w:r>
      <w:bookmarkStart w:id="17" w:name="_Toc10792903"/>
    </w:p>
    <w:p w14:paraId="6DEB7AAD" w14:textId="0214DEC7" w:rsidR="005A15C2" w:rsidRDefault="005A15C2">
      <w:pPr>
        <w:spacing w:after="160" w:line="259" w:lineRule="auto"/>
        <w:rPr>
          <w:rFonts w:eastAsiaTheme="majorEastAsia" w:cstheme="minorHAnsi"/>
          <w:b/>
          <w:bCs/>
          <w:color w:val="0E4F80"/>
        </w:rPr>
      </w:pPr>
      <w:bookmarkStart w:id="18" w:name="_Toc75934033"/>
    </w:p>
    <w:p w14:paraId="7AFBF7A5" w14:textId="66E34F78" w:rsidR="00652600" w:rsidRPr="00CA64DC" w:rsidRDefault="001A6547" w:rsidP="0020595E">
      <w:pPr>
        <w:pStyle w:val="Heading2"/>
      </w:pPr>
      <w:bookmarkStart w:id="19" w:name="_Toc217042466"/>
      <w:bookmarkEnd w:id="17"/>
      <w:bookmarkEnd w:id="18"/>
      <w:r>
        <w:t>Completion and Submission of Documents</w:t>
      </w:r>
      <w:bookmarkEnd w:id="19"/>
    </w:p>
    <w:p w14:paraId="6C052B17" w14:textId="2E138B30" w:rsidR="005A15C2" w:rsidRPr="00AE7005" w:rsidRDefault="005A15C2" w:rsidP="005A15C2">
      <w:r w:rsidRPr="00AE7005">
        <w:t xml:space="preserve">The </w:t>
      </w:r>
      <w:r w:rsidR="00456DE6">
        <w:t>Q</w:t>
      </w:r>
      <w:r>
        <w:t xml:space="preserve">uestionnaire </w:t>
      </w:r>
      <w:r w:rsidRPr="00AE7005">
        <w:t xml:space="preserve">should be completed </w:t>
      </w:r>
      <w:r w:rsidR="00456DE6">
        <w:t>within</w:t>
      </w:r>
      <w:r w:rsidR="00456DE6" w:rsidRPr="00AE7005">
        <w:t xml:space="preserve"> </w:t>
      </w:r>
      <w:r w:rsidRPr="00AE7005">
        <w:t>th</w:t>
      </w:r>
      <w:r>
        <w:t>is</w:t>
      </w:r>
      <w:r w:rsidRPr="00AE7005">
        <w:t xml:space="preserve"> Word Document</w:t>
      </w:r>
      <w:r>
        <w:t xml:space="preserve"> and then issued </w:t>
      </w:r>
      <w:r w:rsidR="00456DE6">
        <w:t>in</w:t>
      </w:r>
      <w:r>
        <w:t xml:space="preserve"> PDF</w:t>
      </w:r>
      <w:r w:rsidRPr="00AE7005">
        <w:t xml:space="preserve">. </w:t>
      </w:r>
      <w:r>
        <w:t>S</w:t>
      </w:r>
      <w:r w:rsidRPr="00AE7005">
        <w:t xml:space="preserve">upplementary information and statements should be included as separate PDF files. Information to be provided to supplement the </w:t>
      </w:r>
      <w:r w:rsidR="00456DE6">
        <w:t>Q</w:t>
      </w:r>
      <w:r w:rsidRPr="00AE7005">
        <w:t xml:space="preserve">uestionnaire should be clearly labelled with the relevant </w:t>
      </w:r>
      <w:r w:rsidR="00456DE6">
        <w:t>reference number,</w:t>
      </w:r>
      <w:r w:rsidR="00AA7FA8">
        <w:t xml:space="preserve"> as detailed below. </w:t>
      </w:r>
      <w:r w:rsidRPr="00AE7005">
        <w:t xml:space="preserve"> </w:t>
      </w:r>
    </w:p>
    <w:p w14:paraId="121E2304" w14:textId="77777777" w:rsidR="005A15C2" w:rsidRDefault="005A15C2" w:rsidP="00652600">
      <w:pPr>
        <w:spacing w:line="276" w:lineRule="auto"/>
      </w:pPr>
    </w:p>
    <w:p w14:paraId="1E4ADF7C" w14:textId="1352DAD8" w:rsidR="001A6547" w:rsidRDefault="001A6547" w:rsidP="00FB323B">
      <w:r>
        <w:lastRenderedPageBreak/>
        <w:t xml:space="preserve">The Client will only accept electronic submissions via the Sell2Wales post-box facility: </w:t>
      </w:r>
      <w:hyperlink r:id="rId14" w:history="1">
        <w:r w:rsidRPr="006422FF">
          <w:rPr>
            <w:rStyle w:val="Hyperlink"/>
          </w:rPr>
          <w:t>https://www.sell2wales.gov.wales</w:t>
        </w:r>
      </w:hyperlink>
    </w:p>
    <w:p w14:paraId="5F58F657" w14:textId="77777777" w:rsidR="001A6547" w:rsidRDefault="001A6547" w:rsidP="00FB323B"/>
    <w:p w14:paraId="5C9DB26F" w14:textId="1EAD0835" w:rsidR="001A6547" w:rsidRDefault="001A6547" w:rsidP="00FB323B">
      <w:r>
        <w:t xml:space="preserve">A user guide is available at: </w:t>
      </w:r>
      <w:hyperlink r:id="rId15" w:history="1">
        <w:r w:rsidRPr="006422FF">
          <w:rPr>
            <w:rStyle w:val="Hyperlink"/>
          </w:rPr>
          <w:t>https://www.sell2wales.gov.wales/helpandresources/website</w:t>
        </w:r>
      </w:hyperlink>
    </w:p>
    <w:p w14:paraId="0E2F1C1A" w14:textId="77777777" w:rsidR="001A6547" w:rsidRDefault="001A6547" w:rsidP="00FB323B"/>
    <w:p w14:paraId="2F5861E3" w14:textId="5E0DD405" w:rsidR="00652600" w:rsidRDefault="00AA7FA8" w:rsidP="00FB323B">
      <w:r>
        <w:t xml:space="preserve">The </w:t>
      </w:r>
      <w:r w:rsidR="00652600">
        <w:t>following documents are to be submitted electronically</w:t>
      </w:r>
      <w:r w:rsidR="001A6547">
        <w:t xml:space="preserve"> via the Sell2Wales portal</w:t>
      </w:r>
      <w:r w:rsidR="0020595E">
        <w:t xml:space="preserve"> before the Tender Deadline</w:t>
      </w:r>
      <w:r w:rsidR="00456DE6">
        <w:t xml:space="preserve"> </w:t>
      </w:r>
      <w:r w:rsidR="00456DE6" w:rsidRPr="00AE7005">
        <w:t xml:space="preserve">set out in </w:t>
      </w:r>
      <w:r w:rsidR="00456DE6">
        <w:t xml:space="preserve">the Timetable in </w:t>
      </w:r>
      <w:r w:rsidR="00456DE6" w:rsidRPr="000E3136">
        <w:rPr>
          <w:b/>
          <w:bCs/>
        </w:rPr>
        <w:t xml:space="preserve">Section </w:t>
      </w:r>
      <w:r w:rsidR="00456DE6" w:rsidRPr="000E3136">
        <w:rPr>
          <w:b/>
          <w:bCs/>
        </w:rPr>
        <w:fldChar w:fldCharType="begin"/>
      </w:r>
      <w:r w:rsidR="00456DE6" w:rsidRPr="000E3136">
        <w:rPr>
          <w:b/>
          <w:bCs/>
        </w:rPr>
        <w:instrText xml:space="preserve"> REF _Ref126674662 \n \h  \* MERGEFORMAT </w:instrText>
      </w:r>
      <w:r w:rsidR="00456DE6" w:rsidRPr="000E3136">
        <w:rPr>
          <w:b/>
          <w:bCs/>
        </w:rPr>
      </w:r>
      <w:r w:rsidR="00456DE6" w:rsidRPr="000E3136">
        <w:rPr>
          <w:b/>
          <w:bCs/>
        </w:rPr>
        <w:fldChar w:fldCharType="separate"/>
      </w:r>
      <w:r w:rsidR="001048C7">
        <w:rPr>
          <w:b/>
          <w:bCs/>
        </w:rPr>
        <w:t>3.2</w:t>
      </w:r>
      <w:r w:rsidR="00456DE6" w:rsidRPr="000E3136">
        <w:rPr>
          <w:b/>
          <w:bCs/>
        </w:rPr>
        <w:fldChar w:fldCharType="end"/>
      </w:r>
      <w:r w:rsidR="0020595E" w:rsidRPr="000E3136">
        <w:t>.</w:t>
      </w:r>
      <w:r w:rsidR="0020595E">
        <w:t xml:space="preserve"> </w:t>
      </w:r>
      <w:r w:rsidR="00A42949">
        <w:t>Bidder</w:t>
      </w:r>
      <w:r w:rsidR="001A6547">
        <w:t>s are</w:t>
      </w:r>
      <w:r w:rsidR="000E3136">
        <w:t xml:space="preserve"> strongly</w:t>
      </w:r>
      <w:r w:rsidR="001A6547">
        <w:t xml:space="preserve"> </w:t>
      </w:r>
      <w:r w:rsidR="00483882">
        <w:t>advised</w:t>
      </w:r>
      <w:r w:rsidR="001A6547">
        <w:t xml:space="preserve"> to allow adequate time for uploading documents, check</w:t>
      </w:r>
      <w:r w:rsidR="00E012D3">
        <w:t xml:space="preserve"> file</w:t>
      </w:r>
      <w:r w:rsidR="001A6547">
        <w:t xml:space="preserve"> size limit</w:t>
      </w:r>
      <w:r w:rsidR="00E012D3">
        <w:t>s</w:t>
      </w:r>
      <w:r w:rsidR="001A6547">
        <w:t xml:space="preserve"> and to dispatch electronic response well in advance of the deadline to avoid any </w:t>
      </w:r>
      <w:r w:rsidR="00F31FE2">
        <w:t>last-minute</w:t>
      </w:r>
      <w:r w:rsidR="001A6547">
        <w:t xml:space="preserve"> problems.</w:t>
      </w:r>
    </w:p>
    <w:p w14:paraId="6CB01F7F" w14:textId="77777777" w:rsidR="00652600" w:rsidRDefault="00652600" w:rsidP="00652600"/>
    <w:p w14:paraId="72ACB6A6" w14:textId="1C2312F6" w:rsidR="00456DE6" w:rsidRPr="00926882" w:rsidRDefault="00456DE6" w:rsidP="00926882">
      <w:pPr>
        <w:tabs>
          <w:tab w:val="left" w:pos="1418"/>
        </w:tabs>
        <w:rPr>
          <w:b/>
          <w:bCs/>
        </w:rPr>
      </w:pPr>
      <w:r w:rsidRPr="00926882">
        <w:rPr>
          <w:b/>
          <w:bCs/>
          <w:u w:val="single"/>
        </w:rPr>
        <w:t xml:space="preserve">Section </w:t>
      </w:r>
      <w:r>
        <w:rPr>
          <w:b/>
          <w:bCs/>
          <w:u w:val="single"/>
        </w:rPr>
        <w:t>Ref</w:t>
      </w:r>
      <w:r w:rsidRPr="00926882">
        <w:rPr>
          <w:b/>
          <w:bCs/>
        </w:rPr>
        <w:tab/>
      </w:r>
      <w:r w:rsidRPr="00926882">
        <w:rPr>
          <w:b/>
          <w:bCs/>
          <w:u w:val="single"/>
        </w:rPr>
        <w:t xml:space="preserve">Submission </w:t>
      </w:r>
      <w:r>
        <w:rPr>
          <w:b/>
          <w:bCs/>
          <w:u w:val="single"/>
        </w:rPr>
        <w:t>R</w:t>
      </w:r>
      <w:r w:rsidRPr="00926882">
        <w:rPr>
          <w:b/>
          <w:bCs/>
          <w:u w:val="single"/>
        </w:rPr>
        <w:t>equirements</w:t>
      </w:r>
    </w:p>
    <w:p w14:paraId="0B11FDDE" w14:textId="1284681C" w:rsidR="009D3B8E" w:rsidRPr="00AD31A8" w:rsidRDefault="00B42F01" w:rsidP="00926882">
      <w:pPr>
        <w:tabs>
          <w:tab w:val="left" w:pos="1418"/>
        </w:tabs>
      </w:pPr>
      <w:r>
        <w:t>5.1</w:t>
      </w:r>
      <w:r w:rsidR="003429A9">
        <w:t>-5.6</w:t>
      </w:r>
      <w:r w:rsidR="009D3B8E" w:rsidRPr="00AD31A8">
        <w:tab/>
      </w:r>
      <w:r w:rsidR="00AA7FA8" w:rsidRPr="00AD31A8">
        <w:t>This whole</w:t>
      </w:r>
      <w:r w:rsidR="00456DE6" w:rsidRPr="00AD31A8">
        <w:t xml:space="preserve"> ITT Word</w:t>
      </w:r>
      <w:r w:rsidR="00AA7FA8" w:rsidRPr="00AD31A8">
        <w:t xml:space="preserve"> document should be </w:t>
      </w:r>
      <w:r w:rsidR="00456DE6" w:rsidRPr="00AD31A8">
        <w:t>saved as a</w:t>
      </w:r>
      <w:r w:rsidR="00AA7FA8" w:rsidRPr="00AD31A8">
        <w:t xml:space="preserve"> PDF</w:t>
      </w:r>
      <w:r w:rsidR="009D3B8E" w:rsidRPr="00AD31A8">
        <w:t xml:space="preserve"> </w:t>
      </w:r>
      <w:r w:rsidR="00AA7FA8" w:rsidRPr="00AD31A8">
        <w:t xml:space="preserve">and </w:t>
      </w:r>
      <w:r w:rsidR="00456DE6" w:rsidRPr="00AD31A8">
        <w:t>provided with the file name</w:t>
      </w:r>
    </w:p>
    <w:p w14:paraId="3BB549C4" w14:textId="449CAABE" w:rsidR="00652600" w:rsidRPr="00AD31A8" w:rsidRDefault="00AA7FA8" w:rsidP="00926882">
      <w:pPr>
        <w:tabs>
          <w:tab w:val="left" w:pos="1418"/>
        </w:tabs>
        <w:ind w:left="720" w:firstLine="720"/>
      </w:pPr>
      <w:r w:rsidRPr="00AD31A8">
        <w:rPr>
          <w:b/>
          <w:bCs/>
          <w:color w:val="C00000"/>
        </w:rPr>
        <w:t>“</w:t>
      </w:r>
      <w:r w:rsidR="001C479C">
        <w:rPr>
          <w:b/>
          <w:bCs/>
          <w:color w:val="C00000"/>
        </w:rPr>
        <w:t>VC-001</w:t>
      </w:r>
      <w:r w:rsidR="00AD31A8" w:rsidRPr="00AD31A8">
        <w:rPr>
          <w:b/>
          <w:bCs/>
          <w:color w:val="C00000"/>
        </w:rPr>
        <w:t xml:space="preserve"> </w:t>
      </w:r>
      <w:r w:rsidR="001C479C">
        <w:rPr>
          <w:b/>
          <w:bCs/>
          <w:color w:val="C00000"/>
        </w:rPr>
        <w:t>Design Team</w:t>
      </w:r>
      <w:r w:rsidR="00AD31A8" w:rsidRPr="00AD31A8">
        <w:rPr>
          <w:b/>
          <w:bCs/>
          <w:color w:val="C00000"/>
        </w:rPr>
        <w:t xml:space="preserve"> </w:t>
      </w:r>
      <w:r w:rsidR="006F3735">
        <w:rPr>
          <w:b/>
          <w:bCs/>
          <w:color w:val="C00000"/>
        </w:rPr>
        <w:t>–</w:t>
      </w:r>
      <w:r w:rsidR="009D3B8E" w:rsidRPr="00AD31A8">
        <w:rPr>
          <w:b/>
          <w:bCs/>
          <w:color w:val="C00000"/>
        </w:rPr>
        <w:t xml:space="preserve"> ITT</w:t>
      </w:r>
      <w:r w:rsidR="006F3735">
        <w:rPr>
          <w:b/>
          <w:bCs/>
          <w:color w:val="C00000"/>
        </w:rPr>
        <w:t xml:space="preserve"> Response</w:t>
      </w:r>
      <w:r w:rsidRPr="00AD31A8">
        <w:rPr>
          <w:b/>
          <w:bCs/>
          <w:color w:val="C00000"/>
        </w:rPr>
        <w:t>”</w:t>
      </w:r>
      <w:r w:rsidRPr="00AD31A8">
        <w:rPr>
          <w:color w:val="C00000"/>
        </w:rPr>
        <w:t xml:space="preserve">.   </w:t>
      </w:r>
    </w:p>
    <w:p w14:paraId="55B9C671" w14:textId="24947B58" w:rsidR="00AA7FA8" w:rsidRPr="00AD31A8" w:rsidRDefault="00A637DD" w:rsidP="00926882">
      <w:pPr>
        <w:tabs>
          <w:tab w:val="left" w:pos="1418"/>
        </w:tabs>
      </w:pPr>
      <w:r>
        <w:t>5.</w:t>
      </w:r>
      <w:r w:rsidR="00F7334A">
        <w:t>7</w:t>
      </w:r>
      <w:r>
        <w:tab/>
      </w:r>
      <w:r w:rsidR="00D837E0">
        <w:t>P</w:t>
      </w:r>
      <w:r w:rsidR="00AA7FA8" w:rsidRPr="00AD31A8">
        <w:t xml:space="preserve">rovide a PDF document </w:t>
      </w:r>
      <w:r w:rsidR="00456DE6" w:rsidRPr="00AD31A8">
        <w:t xml:space="preserve">with the file name </w:t>
      </w:r>
      <w:r w:rsidR="00AA7FA8" w:rsidRPr="00AD31A8">
        <w:rPr>
          <w:b/>
          <w:bCs/>
          <w:color w:val="C00000"/>
        </w:rPr>
        <w:t>“</w:t>
      </w:r>
      <w:r>
        <w:rPr>
          <w:b/>
          <w:bCs/>
          <w:color w:val="C00000"/>
        </w:rPr>
        <w:t>5.</w:t>
      </w:r>
      <w:r w:rsidR="00F7334A">
        <w:rPr>
          <w:b/>
          <w:bCs/>
          <w:color w:val="C00000"/>
        </w:rPr>
        <w:t>7</w:t>
      </w:r>
      <w:r>
        <w:rPr>
          <w:b/>
          <w:bCs/>
          <w:color w:val="C00000"/>
        </w:rPr>
        <w:t xml:space="preserve"> </w:t>
      </w:r>
      <w:r w:rsidR="00AA7FA8" w:rsidRPr="00AD31A8">
        <w:rPr>
          <w:b/>
          <w:bCs/>
          <w:color w:val="C00000"/>
        </w:rPr>
        <w:t>Project Examples”</w:t>
      </w:r>
      <w:r w:rsidR="00AA7FA8" w:rsidRPr="00AD31A8">
        <w:rPr>
          <w:color w:val="C00000"/>
        </w:rPr>
        <w:t>.</w:t>
      </w:r>
      <w:r w:rsidR="00FB460C">
        <w:rPr>
          <w:color w:val="C00000"/>
        </w:rPr>
        <w:t xml:space="preserve"> </w:t>
      </w:r>
    </w:p>
    <w:p w14:paraId="39919B95" w14:textId="6D11622B" w:rsidR="00AA7FA8" w:rsidRPr="00E012D3" w:rsidRDefault="00A637DD" w:rsidP="00926882">
      <w:pPr>
        <w:tabs>
          <w:tab w:val="left" w:pos="1418"/>
        </w:tabs>
        <w:rPr>
          <w:color w:val="C00000"/>
        </w:rPr>
      </w:pPr>
      <w:r>
        <w:t>5.</w:t>
      </w:r>
      <w:r w:rsidR="00F7334A">
        <w:t>8</w:t>
      </w:r>
      <w:r w:rsidR="009D3B8E" w:rsidRPr="00AD31A8">
        <w:tab/>
      </w:r>
      <w:r w:rsidR="00AA7FA8" w:rsidRPr="00AD31A8">
        <w:t xml:space="preserve">Provide a PDF document </w:t>
      </w:r>
      <w:r w:rsidR="00456DE6" w:rsidRPr="00AD31A8">
        <w:t xml:space="preserve">with the </w:t>
      </w:r>
      <w:r w:rsidR="00456DE6" w:rsidRPr="00E012D3">
        <w:t xml:space="preserve">file name </w:t>
      </w:r>
      <w:r w:rsidR="005C42A8" w:rsidRPr="00E012D3">
        <w:rPr>
          <w:b/>
          <w:bCs/>
          <w:color w:val="C00000"/>
        </w:rPr>
        <w:t>“</w:t>
      </w:r>
      <w:r w:rsidR="00E012D3" w:rsidRPr="00E012D3">
        <w:rPr>
          <w:b/>
          <w:bCs/>
          <w:color w:val="C00000"/>
        </w:rPr>
        <w:t>5.</w:t>
      </w:r>
      <w:r w:rsidR="00F7334A">
        <w:rPr>
          <w:b/>
          <w:bCs/>
          <w:color w:val="C00000"/>
        </w:rPr>
        <w:t>8</w:t>
      </w:r>
      <w:r w:rsidR="00E012D3" w:rsidRPr="00E012D3">
        <w:rPr>
          <w:b/>
          <w:bCs/>
          <w:color w:val="C00000"/>
        </w:rPr>
        <w:t xml:space="preserve"> </w:t>
      </w:r>
      <w:r w:rsidR="00FB460C">
        <w:rPr>
          <w:b/>
          <w:bCs/>
          <w:color w:val="C00000"/>
        </w:rPr>
        <w:t>Team Experience</w:t>
      </w:r>
      <w:r w:rsidR="005C42A8" w:rsidRPr="00E012D3">
        <w:rPr>
          <w:b/>
          <w:bCs/>
          <w:color w:val="C00000"/>
        </w:rPr>
        <w:t>”</w:t>
      </w:r>
      <w:r w:rsidR="005C42A8" w:rsidRPr="00E012D3">
        <w:rPr>
          <w:color w:val="C00000"/>
        </w:rPr>
        <w:t>.</w:t>
      </w:r>
    </w:p>
    <w:p w14:paraId="5F10B577" w14:textId="6590229C" w:rsidR="00AA7FA8" w:rsidRDefault="00A637DD" w:rsidP="00926882">
      <w:pPr>
        <w:pStyle w:val="Bullet"/>
        <w:numPr>
          <w:ilvl w:val="0"/>
          <w:numId w:val="0"/>
        </w:numPr>
        <w:tabs>
          <w:tab w:val="left" w:pos="1418"/>
        </w:tabs>
        <w:rPr>
          <w:color w:val="C00000"/>
        </w:rPr>
      </w:pPr>
      <w:r>
        <w:t>5.</w:t>
      </w:r>
      <w:r w:rsidR="00F7334A">
        <w:t>9</w:t>
      </w:r>
      <w:r>
        <w:tab/>
      </w:r>
      <w:r w:rsidR="00AA7FA8" w:rsidRPr="00E012D3">
        <w:t xml:space="preserve">Provide a PDF document </w:t>
      </w:r>
      <w:r w:rsidR="00456DE6" w:rsidRPr="00E012D3">
        <w:t xml:space="preserve">with the file name </w:t>
      </w:r>
      <w:r w:rsidR="00AA7FA8" w:rsidRPr="00E012D3">
        <w:rPr>
          <w:b/>
          <w:bCs/>
          <w:color w:val="C00000"/>
        </w:rPr>
        <w:t>“</w:t>
      </w:r>
      <w:r w:rsidR="00E012D3" w:rsidRPr="00662D5F">
        <w:rPr>
          <w:b/>
          <w:bCs/>
          <w:color w:val="C00000"/>
        </w:rPr>
        <w:t xml:space="preserve">5.9 </w:t>
      </w:r>
      <w:r w:rsidR="00FB460C">
        <w:rPr>
          <w:b/>
          <w:bCs/>
          <w:color w:val="C00000"/>
        </w:rPr>
        <w:t>Response to the Brief</w:t>
      </w:r>
      <w:r w:rsidR="00AA7FA8" w:rsidRPr="00E012D3">
        <w:rPr>
          <w:b/>
          <w:bCs/>
          <w:color w:val="C00000"/>
        </w:rPr>
        <w:t>”</w:t>
      </w:r>
      <w:r w:rsidR="00AA7FA8" w:rsidRPr="00E012D3">
        <w:rPr>
          <w:color w:val="C00000"/>
        </w:rPr>
        <w:t>.</w:t>
      </w:r>
    </w:p>
    <w:p w14:paraId="6012406F" w14:textId="6D5503D0" w:rsidR="00A3594C" w:rsidRPr="00A3594C" w:rsidRDefault="00A3594C" w:rsidP="00926882">
      <w:pPr>
        <w:pStyle w:val="Bullet"/>
        <w:numPr>
          <w:ilvl w:val="0"/>
          <w:numId w:val="0"/>
        </w:numPr>
        <w:tabs>
          <w:tab w:val="left" w:pos="1418"/>
        </w:tabs>
        <w:rPr>
          <w:color w:val="1F3864" w:themeColor="accent1" w:themeShade="80"/>
        </w:rPr>
      </w:pPr>
      <w:r w:rsidRPr="00A3594C">
        <w:rPr>
          <w:color w:val="1F3864" w:themeColor="accent1" w:themeShade="80"/>
        </w:rPr>
        <w:t>5.</w:t>
      </w:r>
      <w:r w:rsidR="00F7334A">
        <w:rPr>
          <w:color w:val="1F3864" w:themeColor="accent1" w:themeShade="80"/>
        </w:rPr>
        <w:t>10</w:t>
      </w:r>
      <w:r w:rsidRPr="00A3594C">
        <w:rPr>
          <w:color w:val="1F3864" w:themeColor="accent1" w:themeShade="80"/>
        </w:rPr>
        <w:tab/>
      </w:r>
      <w:r w:rsidRPr="00E012D3">
        <w:t xml:space="preserve">Provide a PDF document with the file name </w:t>
      </w:r>
      <w:r w:rsidRPr="00E012D3">
        <w:rPr>
          <w:b/>
          <w:bCs/>
          <w:color w:val="C00000"/>
        </w:rPr>
        <w:t>“</w:t>
      </w:r>
      <w:r w:rsidRPr="00662D5F">
        <w:rPr>
          <w:b/>
          <w:bCs/>
          <w:color w:val="C00000"/>
        </w:rPr>
        <w:t>5.</w:t>
      </w:r>
      <w:r w:rsidR="00761287">
        <w:rPr>
          <w:b/>
          <w:bCs/>
          <w:color w:val="C00000"/>
        </w:rPr>
        <w:t>10</w:t>
      </w:r>
      <w:r w:rsidRPr="00662D5F">
        <w:rPr>
          <w:b/>
          <w:bCs/>
          <w:color w:val="C00000"/>
        </w:rPr>
        <w:t xml:space="preserve"> </w:t>
      </w:r>
      <w:r>
        <w:rPr>
          <w:b/>
          <w:bCs/>
          <w:color w:val="C00000"/>
        </w:rPr>
        <w:t>Methodology &amp; Approach</w:t>
      </w:r>
      <w:r w:rsidRPr="00E012D3">
        <w:rPr>
          <w:b/>
          <w:bCs/>
          <w:color w:val="C00000"/>
        </w:rPr>
        <w:t>”</w:t>
      </w:r>
      <w:r w:rsidRPr="00E012D3">
        <w:rPr>
          <w:color w:val="C00000"/>
        </w:rPr>
        <w:t>.</w:t>
      </w:r>
    </w:p>
    <w:p w14:paraId="0915E4F9" w14:textId="5F661832" w:rsidR="00AA7FA8" w:rsidRPr="00E012D3" w:rsidRDefault="00A3594C" w:rsidP="00926882">
      <w:pPr>
        <w:tabs>
          <w:tab w:val="left" w:pos="1418"/>
        </w:tabs>
        <w:rPr>
          <w:color w:val="C00000"/>
        </w:rPr>
      </w:pPr>
      <w:r>
        <w:t>5.1</w:t>
      </w:r>
      <w:r w:rsidR="00F7334A">
        <w:t>1</w:t>
      </w:r>
      <w:r>
        <w:tab/>
      </w:r>
      <w:r w:rsidR="00AA7FA8" w:rsidRPr="00E012D3">
        <w:t xml:space="preserve">Provide a PDF document </w:t>
      </w:r>
      <w:r w:rsidR="00456DE6" w:rsidRPr="00E012D3">
        <w:t xml:space="preserve">with the file name </w:t>
      </w:r>
      <w:r w:rsidR="00AA7FA8" w:rsidRPr="00E012D3">
        <w:rPr>
          <w:b/>
          <w:bCs/>
          <w:color w:val="C00000"/>
        </w:rPr>
        <w:t>“</w:t>
      </w:r>
      <w:r>
        <w:rPr>
          <w:b/>
          <w:bCs/>
          <w:color w:val="C00000"/>
        </w:rPr>
        <w:t>5.1</w:t>
      </w:r>
      <w:r w:rsidR="00761287">
        <w:rPr>
          <w:b/>
          <w:bCs/>
          <w:color w:val="C00000"/>
        </w:rPr>
        <w:t>1</w:t>
      </w:r>
      <w:r w:rsidR="00EC251A" w:rsidRPr="00E012D3">
        <w:rPr>
          <w:b/>
          <w:bCs/>
          <w:color w:val="C00000"/>
        </w:rPr>
        <w:t xml:space="preserve"> </w:t>
      </w:r>
      <w:r>
        <w:rPr>
          <w:b/>
          <w:bCs/>
          <w:color w:val="C00000"/>
        </w:rPr>
        <w:t>Challenges &amp; Risks</w:t>
      </w:r>
      <w:r w:rsidR="00AA7FA8" w:rsidRPr="00E012D3">
        <w:rPr>
          <w:b/>
          <w:bCs/>
          <w:color w:val="C00000"/>
        </w:rPr>
        <w:t>”</w:t>
      </w:r>
      <w:r w:rsidR="00AA7FA8" w:rsidRPr="00E012D3">
        <w:rPr>
          <w:color w:val="C00000"/>
        </w:rPr>
        <w:t>.</w:t>
      </w:r>
    </w:p>
    <w:p w14:paraId="52880405" w14:textId="7E716222" w:rsidR="00AA7FA8" w:rsidRDefault="00761287" w:rsidP="007A1CD0">
      <w:pPr>
        <w:tabs>
          <w:tab w:val="left" w:pos="1418"/>
        </w:tabs>
        <w:ind w:left="1418" w:hanging="1418"/>
        <w:rPr>
          <w:b/>
          <w:bCs/>
          <w:color w:val="C00000"/>
        </w:rPr>
      </w:pPr>
      <w:r>
        <w:t>5.12</w:t>
      </w:r>
      <w:r w:rsidR="009D3B8E" w:rsidRPr="00E012D3">
        <w:tab/>
      </w:r>
      <w:r w:rsidR="00C713DE" w:rsidRPr="00E012D3">
        <w:t>Complete the</w:t>
      </w:r>
      <w:r w:rsidR="00632FF0">
        <w:t xml:space="preserve"> Excel format</w:t>
      </w:r>
      <w:r w:rsidR="00C713DE" w:rsidRPr="00E012D3">
        <w:t xml:space="preserve"> table provided in the question</w:t>
      </w:r>
      <w:r w:rsidR="00632FF0">
        <w:t xml:space="preserve"> and </w:t>
      </w:r>
      <w:r w:rsidR="007A1CD0">
        <w:t xml:space="preserve">submit in Excel format with the file name </w:t>
      </w:r>
      <w:r w:rsidR="007A1CD0" w:rsidRPr="007A1CD0">
        <w:rPr>
          <w:b/>
          <w:bCs/>
          <w:color w:val="C00000"/>
        </w:rPr>
        <w:t>“5.1</w:t>
      </w:r>
      <w:r w:rsidR="00C92988">
        <w:rPr>
          <w:b/>
          <w:bCs/>
          <w:color w:val="C00000"/>
        </w:rPr>
        <w:t>2</w:t>
      </w:r>
      <w:r w:rsidR="007A1CD0" w:rsidRPr="007A1CD0">
        <w:rPr>
          <w:b/>
          <w:bCs/>
          <w:color w:val="C00000"/>
        </w:rPr>
        <w:t xml:space="preserve"> VC-001-IDT-Fee Proposal Template”.</w:t>
      </w:r>
    </w:p>
    <w:p w14:paraId="0726ED25" w14:textId="2336BDFD" w:rsidR="00173478" w:rsidRPr="00AA7FA8" w:rsidRDefault="009B54F2" w:rsidP="007A1CD0">
      <w:pPr>
        <w:tabs>
          <w:tab w:val="left" w:pos="1418"/>
        </w:tabs>
        <w:ind w:left="1418" w:hanging="1418"/>
      </w:pPr>
      <w:r>
        <w:t>Appendix F</w:t>
      </w:r>
      <w:r>
        <w:tab/>
        <w:t>Complete the Form of Tender and other declarations</w:t>
      </w:r>
      <w:r w:rsidR="00CB5B9E">
        <w:t xml:space="preserve"> within the Appendix F Word template. Co</w:t>
      </w:r>
      <w:r w:rsidR="0006517B">
        <w:t>n</w:t>
      </w:r>
      <w:r w:rsidR="00CB5B9E">
        <w:t>vert this to PDF and</w:t>
      </w:r>
      <w:r w:rsidR="00750E9C">
        <w:t xml:space="preserve"> submit with the file name </w:t>
      </w:r>
      <w:r w:rsidR="00750E9C" w:rsidRPr="00750E9C">
        <w:rPr>
          <w:b/>
          <w:bCs/>
          <w:color w:val="C00000"/>
        </w:rPr>
        <w:t>“</w:t>
      </w:r>
      <w:r w:rsidR="0006517B">
        <w:rPr>
          <w:b/>
          <w:bCs/>
          <w:color w:val="C00000"/>
        </w:rPr>
        <w:t>Form of Tender &amp; Declarations”.</w:t>
      </w:r>
    </w:p>
    <w:p w14:paraId="1622FA71" w14:textId="5D97C2A0" w:rsidR="004A0302" w:rsidRDefault="004A0302" w:rsidP="004A0302"/>
    <w:p w14:paraId="221257A2" w14:textId="69B4D137" w:rsidR="00AA7FA8" w:rsidRPr="00AA7FA8" w:rsidRDefault="00AA7FA8" w:rsidP="00AA7FA8">
      <w:pPr>
        <w:pStyle w:val="Heading2"/>
      </w:pPr>
      <w:bookmarkStart w:id="20" w:name="_Toc217042467"/>
      <w:r w:rsidRPr="00AA7FA8">
        <w:t>The Brief</w:t>
      </w:r>
      <w:bookmarkEnd w:id="20"/>
    </w:p>
    <w:p w14:paraId="4663BC7A" w14:textId="235383C1" w:rsidR="00CD00DF" w:rsidRDefault="00CD00DF" w:rsidP="00CD00DF">
      <w:r>
        <w:t>The document</w:t>
      </w:r>
      <w:r w:rsidR="001C479C">
        <w:t>s</w:t>
      </w:r>
      <w:r>
        <w:t xml:space="preserve"> provided with</w:t>
      </w:r>
      <w:r w:rsidR="001C479C">
        <w:t>in</w:t>
      </w:r>
      <w:r>
        <w:t xml:space="preserve"> this ITT</w:t>
      </w:r>
      <w:r w:rsidR="00913822">
        <w:t xml:space="preserve"> and Appendices</w:t>
      </w:r>
      <w:r>
        <w:t xml:space="preserve"> form the brief for the Appointment. It will be assumed that the successful bidder has familiarised themselves with all these documents and is fully aware of the scope of the project.  </w:t>
      </w:r>
    </w:p>
    <w:p w14:paraId="555D0EF0" w14:textId="77777777" w:rsidR="004A0302" w:rsidRPr="00AE7005" w:rsidRDefault="004A0302" w:rsidP="004A0302"/>
    <w:p w14:paraId="040A746C" w14:textId="77777777" w:rsidR="009402D1" w:rsidRDefault="009402D1" w:rsidP="009402D1">
      <w:pPr>
        <w:pStyle w:val="Heading2"/>
      </w:pPr>
      <w:bookmarkStart w:id="21" w:name="_Toc128305153"/>
      <w:bookmarkStart w:id="22" w:name="_Toc217042468"/>
      <w:r>
        <w:t>Programme</w:t>
      </w:r>
      <w:bookmarkEnd w:id="21"/>
      <w:bookmarkEnd w:id="22"/>
    </w:p>
    <w:p w14:paraId="2020F82D" w14:textId="2C838795" w:rsidR="009402D1" w:rsidRDefault="009402D1" w:rsidP="009402D1">
      <w:r>
        <w:t>A</w:t>
      </w:r>
      <w:r w:rsidR="009466EE">
        <w:t>n outline</w:t>
      </w:r>
      <w:r>
        <w:t xml:space="preserve"> programme has been provided with this ITT as </w:t>
      </w:r>
      <w:r w:rsidRPr="00CE652D">
        <w:rPr>
          <w:b/>
          <w:bCs/>
        </w:rPr>
        <w:t xml:space="preserve">Appendix </w:t>
      </w:r>
      <w:r w:rsidR="009466EE">
        <w:rPr>
          <w:b/>
          <w:bCs/>
        </w:rPr>
        <w:t>A</w:t>
      </w:r>
      <w:r w:rsidRPr="00CE652D">
        <w:rPr>
          <w:b/>
          <w:bCs/>
        </w:rPr>
        <w:t xml:space="preserve"> – Programme</w:t>
      </w:r>
      <w:r>
        <w:t xml:space="preserve">. This </w:t>
      </w:r>
      <w:r w:rsidR="009466EE">
        <w:t>sets out the programme for the two primary design team</w:t>
      </w:r>
      <w:r>
        <w:t xml:space="preserve"> workstreams to assist the bidder with understanding the varying levels of resource, expertise and attendance that will be required over the duration of </w:t>
      </w:r>
      <w:r w:rsidR="009466EE">
        <w:t>the project</w:t>
      </w:r>
      <w:r>
        <w:t xml:space="preserve">. </w:t>
      </w:r>
    </w:p>
    <w:p w14:paraId="01DDE828" w14:textId="77777777" w:rsidR="00057C50" w:rsidRDefault="00057C50" w:rsidP="009402D1"/>
    <w:p w14:paraId="17DE71E6" w14:textId="21DCB5EA" w:rsidR="00057C50" w:rsidRDefault="00331D97" w:rsidP="00057C50">
      <w:pPr>
        <w:pStyle w:val="Heading2"/>
      </w:pPr>
      <w:bookmarkStart w:id="23" w:name="_Toc217042469"/>
      <w:r>
        <w:t>Acceptance of a Tender</w:t>
      </w:r>
      <w:bookmarkEnd w:id="23"/>
    </w:p>
    <w:p w14:paraId="0E2632C7" w14:textId="77777777" w:rsidR="00AC7305" w:rsidRPr="00AC7305" w:rsidRDefault="00AC7305" w:rsidP="00AC7305">
      <w:pPr>
        <w:rPr>
          <w:b/>
          <w:szCs w:val="20"/>
        </w:rPr>
      </w:pPr>
      <w:r w:rsidRPr="00AC7305">
        <w:rPr>
          <w:szCs w:val="20"/>
        </w:rPr>
        <w:t xml:space="preserve">The Authority will make every effort to reach a decision on the award of any contract within 90 days of the closing date for submission of tenders.  If the </w:t>
      </w:r>
      <w:proofErr w:type="gramStart"/>
      <w:r w:rsidRPr="00AC7305">
        <w:rPr>
          <w:szCs w:val="20"/>
        </w:rPr>
        <w:t>90 day</w:t>
      </w:r>
      <w:proofErr w:type="gramEnd"/>
      <w:r w:rsidRPr="00AC7305">
        <w:rPr>
          <w:szCs w:val="20"/>
        </w:rPr>
        <w:t xml:space="preserve"> period appears likely to be exceeded, the Authority will initially seek to negotiate an extension of that period with the Suppliers.  However, if exceptionally this is not possible or the delay appears to be excessive, the Authority shall re-tender the services.  </w:t>
      </w:r>
      <w:r w:rsidRPr="00AC7305">
        <w:rPr>
          <w:b/>
          <w:szCs w:val="20"/>
        </w:rPr>
        <w:t>Tenders MUST therefore remain open for acceptance for a minimum of 90 days from the tender return date.</w:t>
      </w:r>
    </w:p>
    <w:p w14:paraId="6A76A37A" w14:textId="77777777" w:rsidR="00AC7305" w:rsidRPr="00AC7305" w:rsidRDefault="00AC7305" w:rsidP="00AC7305">
      <w:pPr>
        <w:rPr>
          <w:szCs w:val="20"/>
        </w:rPr>
      </w:pPr>
    </w:p>
    <w:p w14:paraId="646A7F72" w14:textId="77777777" w:rsidR="00AC7305" w:rsidRPr="00AC7305" w:rsidRDefault="00AC7305" w:rsidP="00AC7305">
      <w:pPr>
        <w:rPr>
          <w:color w:val="auto"/>
          <w:szCs w:val="20"/>
        </w:rPr>
      </w:pPr>
      <w:r w:rsidRPr="00AC7305">
        <w:rPr>
          <w:color w:val="auto"/>
          <w:szCs w:val="20"/>
        </w:rPr>
        <w:t>The Authority does not bind itself to accept the lowest or any tender.</w:t>
      </w:r>
    </w:p>
    <w:p w14:paraId="7C9744C6" w14:textId="77777777" w:rsidR="00AC7305" w:rsidRPr="00AC7305" w:rsidRDefault="00AC7305" w:rsidP="00AC7305">
      <w:pPr>
        <w:rPr>
          <w:color w:val="auto"/>
          <w:szCs w:val="20"/>
        </w:rPr>
      </w:pPr>
    </w:p>
    <w:p w14:paraId="224C3132" w14:textId="642F1075" w:rsidR="00AC7305" w:rsidRPr="00AC7305" w:rsidRDefault="00AC7305" w:rsidP="00AC7305">
      <w:pPr>
        <w:rPr>
          <w:color w:val="auto"/>
          <w:szCs w:val="20"/>
        </w:rPr>
      </w:pPr>
      <w:r w:rsidRPr="00AC7305">
        <w:rPr>
          <w:color w:val="auto"/>
          <w:szCs w:val="20"/>
        </w:rPr>
        <w:t>No tender shall be deemed to be accepted until the Authority has notified such acceptance to the Supplier in writing.</w:t>
      </w:r>
    </w:p>
    <w:p w14:paraId="60081903" w14:textId="77777777" w:rsidR="00AC7305" w:rsidRPr="00AC7305" w:rsidRDefault="00AC7305" w:rsidP="00AC7305">
      <w:pPr>
        <w:rPr>
          <w:color w:val="auto"/>
          <w:szCs w:val="20"/>
        </w:rPr>
      </w:pPr>
    </w:p>
    <w:p w14:paraId="31B47DBA" w14:textId="77777777" w:rsidR="00AC7305" w:rsidRPr="00AC7305" w:rsidRDefault="00AC7305" w:rsidP="00AC7305">
      <w:pPr>
        <w:rPr>
          <w:color w:val="auto"/>
          <w:szCs w:val="20"/>
        </w:rPr>
      </w:pPr>
      <w:r w:rsidRPr="00AC7305">
        <w:rPr>
          <w:color w:val="auto"/>
          <w:szCs w:val="20"/>
        </w:rPr>
        <w:t>All information supplied by the Authority in connection with this tender pack will be supplied in good faith but unless specifically warranted shall be treated as for information only and any defects, errors or omissions therein shall not vitiate the Agreement.  All information shall be treated as confidential by prospective Suppliers.</w:t>
      </w:r>
    </w:p>
    <w:p w14:paraId="74482926" w14:textId="77777777" w:rsidR="00AC7305" w:rsidRPr="00AC7305" w:rsidRDefault="00AC7305" w:rsidP="00AC7305">
      <w:pPr>
        <w:rPr>
          <w:color w:val="auto"/>
          <w:szCs w:val="20"/>
        </w:rPr>
      </w:pPr>
    </w:p>
    <w:p w14:paraId="61F75079" w14:textId="503F3CFE" w:rsidR="00AC7305" w:rsidRPr="00AC7305" w:rsidRDefault="00AC7305" w:rsidP="00AC7305">
      <w:pPr>
        <w:rPr>
          <w:color w:val="auto"/>
          <w:szCs w:val="20"/>
        </w:rPr>
      </w:pPr>
      <w:r w:rsidRPr="00AC7305">
        <w:rPr>
          <w:color w:val="auto"/>
          <w:szCs w:val="20"/>
        </w:rPr>
        <w:t>The tender shall be submitted in the Form of Tender</w:t>
      </w:r>
      <w:r w:rsidR="00D14FEF">
        <w:rPr>
          <w:color w:val="auto"/>
          <w:szCs w:val="20"/>
        </w:rPr>
        <w:t xml:space="preserve">. </w:t>
      </w:r>
      <w:r w:rsidRPr="00AC7305">
        <w:rPr>
          <w:color w:val="auto"/>
          <w:szCs w:val="20"/>
        </w:rPr>
        <w:t>The Form shall be signed by the Supplier and submitted in the manner and by the date and time stated.</w:t>
      </w:r>
    </w:p>
    <w:p w14:paraId="722B6ED4" w14:textId="77777777" w:rsidR="00AC7305" w:rsidRPr="00AC7305" w:rsidRDefault="00AC7305" w:rsidP="00AC7305">
      <w:pPr>
        <w:rPr>
          <w:color w:val="auto"/>
          <w:szCs w:val="20"/>
        </w:rPr>
      </w:pPr>
    </w:p>
    <w:p w14:paraId="433C5CA1" w14:textId="6A466478" w:rsidR="00AC7305" w:rsidRPr="00AC7305" w:rsidRDefault="00AC7305" w:rsidP="00AC7305">
      <w:pPr>
        <w:rPr>
          <w:color w:val="auto"/>
          <w:szCs w:val="20"/>
        </w:rPr>
      </w:pPr>
      <w:r w:rsidRPr="00AC7305">
        <w:rPr>
          <w:color w:val="auto"/>
          <w:szCs w:val="20"/>
        </w:rPr>
        <w:t xml:space="preserve">All documents requiring a signature shall be signed: - </w:t>
      </w:r>
    </w:p>
    <w:p w14:paraId="7DBA71CA" w14:textId="15809E3E" w:rsidR="00AC7305" w:rsidRPr="00AC7305" w:rsidRDefault="00AC7305" w:rsidP="00AC7305">
      <w:pPr>
        <w:pStyle w:val="ListParagraph"/>
        <w:numPr>
          <w:ilvl w:val="0"/>
          <w:numId w:val="42"/>
        </w:numPr>
        <w:rPr>
          <w:color w:val="auto"/>
          <w:szCs w:val="20"/>
        </w:rPr>
      </w:pPr>
      <w:r w:rsidRPr="00AC7305">
        <w:rPr>
          <w:color w:val="auto"/>
          <w:szCs w:val="20"/>
        </w:rPr>
        <w:t>Where the Supplier is an individual - by that individual.</w:t>
      </w:r>
      <w:r w:rsidRPr="00AC7305">
        <w:rPr>
          <w:color w:val="auto"/>
          <w:szCs w:val="20"/>
        </w:rPr>
        <w:tab/>
      </w:r>
    </w:p>
    <w:p w14:paraId="74AC4266" w14:textId="4C151F6E" w:rsidR="00AC7305" w:rsidRPr="00AC7305" w:rsidRDefault="00AC7305" w:rsidP="00AC7305">
      <w:pPr>
        <w:pStyle w:val="ListParagraph"/>
        <w:numPr>
          <w:ilvl w:val="0"/>
          <w:numId w:val="42"/>
        </w:numPr>
        <w:rPr>
          <w:color w:val="auto"/>
          <w:szCs w:val="20"/>
        </w:rPr>
      </w:pPr>
      <w:r w:rsidRPr="00AC7305">
        <w:rPr>
          <w:color w:val="auto"/>
          <w:szCs w:val="20"/>
        </w:rPr>
        <w:t>Where the Supplier is a partnership - by two duly authorised partners.</w:t>
      </w:r>
    </w:p>
    <w:p w14:paraId="0F7C322D" w14:textId="0DCFDD56" w:rsidR="00AC7305" w:rsidRDefault="00AC7305" w:rsidP="00AC7305">
      <w:pPr>
        <w:pStyle w:val="ListParagraph"/>
        <w:numPr>
          <w:ilvl w:val="0"/>
          <w:numId w:val="42"/>
        </w:numPr>
        <w:rPr>
          <w:color w:val="auto"/>
          <w:szCs w:val="20"/>
        </w:rPr>
      </w:pPr>
      <w:r w:rsidRPr="00AC7305">
        <w:rPr>
          <w:color w:val="auto"/>
          <w:szCs w:val="20"/>
        </w:rPr>
        <w:t>Where the Supplier is a Company - by two Directors or by a Director and a Secretary of the Company, such persons being duly authorised for that purpose.</w:t>
      </w:r>
    </w:p>
    <w:p w14:paraId="27C0D98E" w14:textId="77777777" w:rsidR="00AC7305" w:rsidRDefault="00AC7305" w:rsidP="00AC7305">
      <w:pPr>
        <w:rPr>
          <w:color w:val="auto"/>
          <w:szCs w:val="20"/>
        </w:rPr>
      </w:pPr>
    </w:p>
    <w:p w14:paraId="560200AC" w14:textId="6F00FC60" w:rsidR="00AC7305" w:rsidRDefault="001A05A0" w:rsidP="001A05A0">
      <w:pPr>
        <w:pStyle w:val="Heading2"/>
      </w:pPr>
      <w:bookmarkStart w:id="24" w:name="_Toc217042470"/>
      <w:r>
        <w:t>Errors</w:t>
      </w:r>
      <w:bookmarkEnd w:id="24"/>
    </w:p>
    <w:p w14:paraId="65E84932" w14:textId="77777777" w:rsidR="001A05A0" w:rsidRPr="00B57E0C" w:rsidRDefault="001A05A0" w:rsidP="001A05A0">
      <w:pPr>
        <w:rPr>
          <w:rFonts w:cs="Arial"/>
        </w:rPr>
      </w:pPr>
      <w:r w:rsidRPr="0029654A">
        <w:rPr>
          <w:rFonts w:cs="Arial"/>
        </w:rPr>
        <w:t xml:space="preserve">Should arithmetical errors be discovered in your tender submission, the Supplier will be afforded the opportunity to amend the arithmetical errors </w:t>
      </w:r>
      <w:r>
        <w:rPr>
          <w:rFonts w:cs="Arial"/>
        </w:rPr>
        <w:t xml:space="preserve">by </w:t>
      </w:r>
      <w:r w:rsidRPr="0029654A">
        <w:rPr>
          <w:rFonts w:cs="Arial"/>
        </w:rPr>
        <w:t>correct</w:t>
      </w:r>
      <w:r>
        <w:rPr>
          <w:rFonts w:cs="Arial"/>
        </w:rPr>
        <w:t>ing the</w:t>
      </w:r>
      <w:r w:rsidRPr="0029654A">
        <w:rPr>
          <w:rFonts w:cs="Arial"/>
        </w:rPr>
        <w:t xml:space="preserve"> arithmetical error(s).  However, apart from these genuine arithmetical errors no other adjustment, revision or qualification will be accepted.  Should any other errors be identified, the Supplier will be required to stand by their submitted tender or withdraw from the process</w:t>
      </w:r>
      <w:r w:rsidRPr="00D908AB">
        <w:rPr>
          <w:rFonts w:cs="Arial"/>
        </w:rPr>
        <w:t>.</w:t>
      </w:r>
    </w:p>
    <w:p w14:paraId="6A58A614" w14:textId="77777777" w:rsidR="001A05A0" w:rsidRDefault="001A05A0" w:rsidP="001A05A0"/>
    <w:p w14:paraId="1603BB98" w14:textId="48E82F77" w:rsidR="009A57C7" w:rsidRDefault="004E364F" w:rsidP="009A57C7">
      <w:pPr>
        <w:pStyle w:val="Heading2"/>
      </w:pPr>
      <w:bookmarkStart w:id="25" w:name="_Toc217042471"/>
      <w:r>
        <w:t>Non-Compliant Tenders</w:t>
      </w:r>
      <w:bookmarkEnd w:id="25"/>
    </w:p>
    <w:p w14:paraId="3EE9AA4C" w14:textId="25DE3A53" w:rsidR="004E364F" w:rsidRDefault="004E364F" w:rsidP="004E364F">
      <w:pPr>
        <w:rPr>
          <w:rFonts w:cs="Arial"/>
        </w:rPr>
      </w:pPr>
      <w:r w:rsidRPr="00B57E0C">
        <w:rPr>
          <w:rFonts w:cs="Arial"/>
        </w:rPr>
        <w:t xml:space="preserve">Tenders which do not comply with </w:t>
      </w:r>
      <w:r>
        <w:rPr>
          <w:rFonts w:cs="Arial"/>
        </w:rPr>
        <w:t>tender procedures and instructions</w:t>
      </w:r>
      <w:r w:rsidRPr="00B57E0C">
        <w:rPr>
          <w:rFonts w:cs="Arial"/>
        </w:rPr>
        <w:t xml:space="preserve"> </w:t>
      </w:r>
      <w:r>
        <w:rPr>
          <w:rFonts w:cs="Arial"/>
        </w:rPr>
        <w:t>may</w:t>
      </w:r>
      <w:r w:rsidRPr="00B57E0C">
        <w:rPr>
          <w:rFonts w:cs="Arial"/>
        </w:rPr>
        <w:t xml:space="preserve"> not be considered.</w:t>
      </w:r>
    </w:p>
    <w:p w14:paraId="3D9D10D7" w14:textId="77777777" w:rsidR="004E364F" w:rsidRDefault="004E364F" w:rsidP="004E364F">
      <w:pPr>
        <w:rPr>
          <w:rFonts w:cs="Arial"/>
        </w:rPr>
      </w:pPr>
    </w:p>
    <w:p w14:paraId="6DD38E21" w14:textId="77777777" w:rsidR="004E364F" w:rsidRPr="004E364F" w:rsidRDefault="004E364F" w:rsidP="004E364F"/>
    <w:p w14:paraId="265FCD81" w14:textId="77777777" w:rsidR="00331D97" w:rsidRPr="00331D97" w:rsidRDefault="00331D97" w:rsidP="00331D97"/>
    <w:p w14:paraId="55E8497C" w14:textId="20EAEF23" w:rsidR="00326F5E" w:rsidRDefault="00326F5E">
      <w:pPr>
        <w:spacing w:after="160" w:line="259" w:lineRule="auto"/>
        <w:rPr>
          <w:rFonts w:eastAsiaTheme="majorEastAsia" w:cstheme="minorHAnsi"/>
          <w:color w:val="0E4F80"/>
          <w:sz w:val="32"/>
          <w:szCs w:val="32"/>
        </w:rPr>
      </w:pPr>
    </w:p>
    <w:p w14:paraId="687BBFD8" w14:textId="77777777" w:rsidR="00CD00DF" w:rsidRDefault="00CD00DF">
      <w:pPr>
        <w:spacing w:after="160" w:line="259" w:lineRule="auto"/>
        <w:rPr>
          <w:rFonts w:eastAsiaTheme="majorEastAsia" w:cstheme="minorHAnsi"/>
          <w:color w:val="0E4F80"/>
          <w:sz w:val="32"/>
          <w:szCs w:val="32"/>
        </w:rPr>
      </w:pPr>
      <w:bookmarkStart w:id="26" w:name="_Ref126673055"/>
      <w:bookmarkStart w:id="27" w:name="_Ref126674678"/>
      <w:bookmarkStart w:id="28" w:name="_Ref126676941"/>
      <w:bookmarkStart w:id="29" w:name="_Ref126677331"/>
      <w:r>
        <w:br w:type="page"/>
      </w:r>
    </w:p>
    <w:p w14:paraId="4635AFCC" w14:textId="72BD6FED" w:rsidR="004A0302" w:rsidRPr="00326F5E" w:rsidRDefault="004A0302" w:rsidP="004A0302">
      <w:pPr>
        <w:pStyle w:val="Heading1"/>
      </w:pPr>
      <w:bookmarkStart w:id="30" w:name="_Toc217042472"/>
      <w:r>
        <w:lastRenderedPageBreak/>
        <w:t xml:space="preserve">Selection </w:t>
      </w:r>
      <w:r w:rsidR="00326F5E">
        <w:t>Criteri</w:t>
      </w:r>
      <w:r w:rsidR="008C59F1">
        <w:t>a</w:t>
      </w:r>
      <w:bookmarkEnd w:id="26"/>
      <w:bookmarkEnd w:id="27"/>
      <w:bookmarkEnd w:id="28"/>
      <w:bookmarkEnd w:id="29"/>
      <w:bookmarkEnd w:id="30"/>
    </w:p>
    <w:tbl>
      <w:tblPr>
        <w:tblStyle w:val="TableGrid"/>
        <w:tblW w:w="9181" w:type="dxa"/>
        <w:tblInd w:w="108" w:type="dxa"/>
        <w:tblLook w:val="04A0" w:firstRow="1" w:lastRow="0" w:firstColumn="1" w:lastColumn="0" w:noHBand="0" w:noVBand="1"/>
      </w:tblPr>
      <w:tblGrid>
        <w:gridCol w:w="829"/>
        <w:gridCol w:w="6536"/>
        <w:gridCol w:w="1816"/>
      </w:tblGrid>
      <w:tr w:rsidR="00B80021" w:rsidRPr="00B80021" w14:paraId="22E7C994" w14:textId="77777777" w:rsidTr="00926882">
        <w:trPr>
          <w:trHeight w:val="340"/>
        </w:trPr>
        <w:tc>
          <w:tcPr>
            <w:tcW w:w="9181" w:type="dxa"/>
            <w:gridSpan w:val="3"/>
            <w:shd w:val="clear" w:color="auto" w:fill="D9D9D9" w:themeFill="background1" w:themeFillShade="D9"/>
            <w:vAlign w:val="center"/>
          </w:tcPr>
          <w:p w14:paraId="4960D568" w14:textId="6E026989" w:rsidR="00B80021" w:rsidRPr="00B92192" w:rsidRDefault="00B80021" w:rsidP="00926882">
            <w:pPr>
              <w:rPr>
                <w:rFonts w:asciiTheme="minorHAnsi" w:hAnsiTheme="minorHAnsi" w:cstheme="minorHAnsi"/>
                <w:b/>
                <w:u w:val="single"/>
              </w:rPr>
            </w:pPr>
            <w:r w:rsidRPr="00B92192">
              <w:rPr>
                <w:rFonts w:asciiTheme="minorHAnsi" w:hAnsiTheme="minorHAnsi" w:cstheme="minorHAnsi"/>
                <w:b/>
                <w:u w:val="single"/>
              </w:rPr>
              <w:t>Qualification Envelope</w:t>
            </w:r>
          </w:p>
        </w:tc>
      </w:tr>
      <w:tr w:rsidR="00B80021" w:rsidRPr="003E7BBA" w14:paraId="37987C2E" w14:textId="77777777" w:rsidTr="00926882">
        <w:trPr>
          <w:trHeight w:val="340"/>
        </w:trPr>
        <w:tc>
          <w:tcPr>
            <w:tcW w:w="7365" w:type="dxa"/>
            <w:gridSpan w:val="2"/>
            <w:shd w:val="clear" w:color="auto" w:fill="BDD6EE" w:themeFill="accent5" w:themeFillTint="66"/>
            <w:vAlign w:val="center"/>
          </w:tcPr>
          <w:p w14:paraId="47A37428" w14:textId="707832C0" w:rsidR="00B80021" w:rsidRPr="00B92192" w:rsidRDefault="00B80021" w:rsidP="008C7F78">
            <w:pPr>
              <w:ind w:left="720" w:hanging="720"/>
              <w:rPr>
                <w:rFonts w:asciiTheme="minorHAnsi" w:hAnsiTheme="minorHAnsi" w:cstheme="minorHAnsi"/>
                <w:b/>
              </w:rPr>
            </w:pPr>
            <w:r w:rsidRPr="00B92192">
              <w:rPr>
                <w:rFonts w:asciiTheme="minorHAnsi" w:hAnsiTheme="minorHAnsi" w:cstheme="minorHAnsi"/>
                <w:b/>
              </w:rPr>
              <w:t>Qualification</w:t>
            </w:r>
          </w:p>
        </w:tc>
        <w:tc>
          <w:tcPr>
            <w:tcW w:w="1816" w:type="dxa"/>
            <w:shd w:val="clear" w:color="auto" w:fill="BDD6EE" w:themeFill="accent5" w:themeFillTint="66"/>
            <w:vAlign w:val="center"/>
          </w:tcPr>
          <w:p w14:paraId="64AC0DC0" w14:textId="57C7FFC8" w:rsidR="00B80021" w:rsidRPr="00B92192" w:rsidRDefault="00B80021" w:rsidP="0076732C">
            <w:pPr>
              <w:jc w:val="center"/>
              <w:rPr>
                <w:rFonts w:asciiTheme="minorHAnsi" w:hAnsiTheme="minorHAnsi" w:cstheme="minorHAnsi"/>
                <w:b/>
              </w:rPr>
            </w:pPr>
            <w:r w:rsidRPr="00B92192">
              <w:rPr>
                <w:rFonts w:asciiTheme="minorHAnsi" w:hAnsiTheme="minorHAnsi" w:cstheme="minorHAnsi"/>
                <w:b/>
              </w:rPr>
              <w:t>Pass / Fail</w:t>
            </w:r>
          </w:p>
        </w:tc>
      </w:tr>
      <w:tr w:rsidR="004A0302" w:rsidRPr="003E7BBA" w14:paraId="5005CAE3" w14:textId="77777777" w:rsidTr="00926882">
        <w:trPr>
          <w:trHeight w:val="340"/>
        </w:trPr>
        <w:tc>
          <w:tcPr>
            <w:tcW w:w="829" w:type="dxa"/>
            <w:shd w:val="clear" w:color="auto" w:fill="E2EFD9" w:themeFill="accent6" w:themeFillTint="33"/>
            <w:vAlign w:val="center"/>
          </w:tcPr>
          <w:p w14:paraId="00B24B01" w14:textId="08E18A6D" w:rsidR="004A0302" w:rsidRPr="00B92192" w:rsidRDefault="00EB40CF" w:rsidP="008C7F78">
            <w:pPr>
              <w:jc w:val="center"/>
              <w:rPr>
                <w:rFonts w:asciiTheme="minorHAnsi" w:hAnsiTheme="minorHAnsi" w:cstheme="minorHAnsi"/>
                <w:bCs/>
              </w:rPr>
            </w:pPr>
            <w:r w:rsidRPr="00B92192">
              <w:rPr>
                <w:rFonts w:asciiTheme="minorHAnsi" w:hAnsiTheme="minorHAnsi" w:cstheme="minorHAnsi"/>
                <w:bCs/>
              </w:rPr>
              <w:t>5.1</w:t>
            </w:r>
          </w:p>
        </w:tc>
        <w:tc>
          <w:tcPr>
            <w:tcW w:w="6536" w:type="dxa"/>
            <w:shd w:val="clear" w:color="auto" w:fill="E2EFD9" w:themeFill="accent6" w:themeFillTint="33"/>
            <w:vAlign w:val="center"/>
          </w:tcPr>
          <w:p w14:paraId="52F40941" w14:textId="53141D5C" w:rsidR="00470C7F" w:rsidRPr="00B92192" w:rsidRDefault="00470C7F" w:rsidP="008C7F78">
            <w:pPr>
              <w:rPr>
                <w:rFonts w:asciiTheme="minorHAnsi" w:hAnsiTheme="minorHAnsi" w:cstheme="minorHAnsi"/>
                <w:bCs/>
              </w:rPr>
            </w:pPr>
            <w:r w:rsidRPr="00B92192">
              <w:rPr>
                <w:rFonts w:asciiTheme="minorHAnsi" w:hAnsiTheme="minorHAnsi" w:cstheme="minorHAnsi"/>
                <w:bCs/>
              </w:rPr>
              <w:t>Supplier Information</w:t>
            </w:r>
          </w:p>
        </w:tc>
        <w:tc>
          <w:tcPr>
            <w:tcW w:w="1816" w:type="dxa"/>
            <w:shd w:val="clear" w:color="auto" w:fill="E2EFD9" w:themeFill="accent6" w:themeFillTint="33"/>
            <w:vAlign w:val="center"/>
          </w:tcPr>
          <w:p w14:paraId="7713DCAD" w14:textId="77777777" w:rsidR="004A0302" w:rsidRPr="00B92192" w:rsidRDefault="004A0302" w:rsidP="008C7F78">
            <w:pPr>
              <w:jc w:val="center"/>
              <w:rPr>
                <w:rFonts w:asciiTheme="minorHAnsi" w:hAnsiTheme="minorHAnsi" w:cstheme="minorHAnsi"/>
                <w:bCs/>
              </w:rPr>
            </w:pPr>
            <w:r w:rsidRPr="00B92192">
              <w:rPr>
                <w:rFonts w:asciiTheme="minorHAnsi" w:hAnsiTheme="minorHAnsi" w:cstheme="minorHAnsi"/>
                <w:bCs/>
              </w:rPr>
              <w:t>Not Scored</w:t>
            </w:r>
          </w:p>
        </w:tc>
      </w:tr>
      <w:tr w:rsidR="00A470D8" w:rsidRPr="003E7BBA" w14:paraId="21C4A142" w14:textId="77777777" w:rsidTr="00926882">
        <w:trPr>
          <w:trHeight w:val="340"/>
        </w:trPr>
        <w:tc>
          <w:tcPr>
            <w:tcW w:w="829" w:type="dxa"/>
            <w:shd w:val="clear" w:color="auto" w:fill="E2EFD9" w:themeFill="accent6" w:themeFillTint="33"/>
            <w:vAlign w:val="center"/>
          </w:tcPr>
          <w:p w14:paraId="51A81C5C" w14:textId="32031B7A" w:rsidR="00A470D8" w:rsidRPr="00B92192" w:rsidRDefault="001E7906"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_Ref126687721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sidR="001048C7">
              <w:rPr>
                <w:rFonts w:asciiTheme="minorHAnsi" w:hAnsiTheme="minorHAnsi" w:cstheme="minorHAnsi"/>
                <w:bCs/>
              </w:rPr>
              <w:t>5.2</w:t>
            </w:r>
            <w:r w:rsidRPr="00B92192">
              <w:rPr>
                <w:rFonts w:cstheme="minorHAnsi"/>
                <w:bCs/>
              </w:rPr>
              <w:fldChar w:fldCharType="end"/>
            </w:r>
          </w:p>
        </w:tc>
        <w:tc>
          <w:tcPr>
            <w:tcW w:w="6536" w:type="dxa"/>
            <w:shd w:val="clear" w:color="auto" w:fill="E2EFD9" w:themeFill="accent6" w:themeFillTint="33"/>
            <w:vAlign w:val="center"/>
          </w:tcPr>
          <w:p w14:paraId="3954C5D2" w14:textId="7C072B57" w:rsidR="00A470D8" w:rsidRPr="00B92192" w:rsidRDefault="00A470D8" w:rsidP="008C7F78">
            <w:pPr>
              <w:rPr>
                <w:rFonts w:asciiTheme="minorHAnsi" w:hAnsiTheme="minorHAnsi" w:cstheme="minorHAnsi"/>
                <w:bCs/>
              </w:rPr>
            </w:pPr>
            <w:r w:rsidRPr="00B92192">
              <w:rPr>
                <w:rFonts w:asciiTheme="minorHAnsi" w:hAnsiTheme="minorHAnsi" w:cstheme="minorHAnsi"/>
                <w:bCs/>
              </w:rPr>
              <w:t xml:space="preserve">Grounds for </w:t>
            </w:r>
            <w:r w:rsidR="00470C7F" w:rsidRPr="00B92192">
              <w:rPr>
                <w:rFonts w:asciiTheme="minorHAnsi" w:hAnsiTheme="minorHAnsi" w:cstheme="minorHAnsi"/>
                <w:bCs/>
              </w:rPr>
              <w:t xml:space="preserve">Mandatory </w:t>
            </w:r>
            <w:r w:rsidRPr="00B92192">
              <w:rPr>
                <w:rFonts w:asciiTheme="minorHAnsi" w:hAnsiTheme="minorHAnsi" w:cstheme="minorHAnsi"/>
                <w:bCs/>
              </w:rPr>
              <w:t>Exclusion</w:t>
            </w:r>
          </w:p>
        </w:tc>
        <w:tc>
          <w:tcPr>
            <w:tcW w:w="1816" w:type="dxa"/>
            <w:shd w:val="clear" w:color="auto" w:fill="E2EFD9" w:themeFill="accent6" w:themeFillTint="33"/>
            <w:vAlign w:val="center"/>
          </w:tcPr>
          <w:p w14:paraId="0435DF50" w14:textId="21EE83CE" w:rsidR="00A470D8" w:rsidRPr="00B92192" w:rsidRDefault="00A470D8" w:rsidP="008C7F78">
            <w:pPr>
              <w:jc w:val="center"/>
              <w:rPr>
                <w:rFonts w:asciiTheme="minorHAnsi" w:hAnsiTheme="minorHAnsi" w:cstheme="minorHAnsi"/>
                <w:bCs/>
              </w:rPr>
            </w:pPr>
            <w:r w:rsidRPr="00B92192">
              <w:rPr>
                <w:rFonts w:asciiTheme="minorHAnsi" w:hAnsiTheme="minorHAnsi" w:cstheme="minorHAnsi"/>
                <w:bCs/>
              </w:rPr>
              <w:t>Pass / Fail</w:t>
            </w:r>
          </w:p>
        </w:tc>
      </w:tr>
      <w:tr w:rsidR="00470C7F" w:rsidRPr="003E7BBA" w14:paraId="6CCF0D9B" w14:textId="77777777" w:rsidTr="00926882">
        <w:trPr>
          <w:trHeight w:val="340"/>
        </w:trPr>
        <w:tc>
          <w:tcPr>
            <w:tcW w:w="829" w:type="dxa"/>
            <w:shd w:val="clear" w:color="auto" w:fill="E2EFD9" w:themeFill="accent6" w:themeFillTint="33"/>
            <w:vAlign w:val="center"/>
          </w:tcPr>
          <w:p w14:paraId="4C50C6BB" w14:textId="447DB53A" w:rsidR="00470C7F" w:rsidRPr="00B92192" w:rsidRDefault="001E7906"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_Ref126687729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sidR="001048C7">
              <w:rPr>
                <w:rFonts w:asciiTheme="minorHAnsi" w:hAnsiTheme="minorHAnsi" w:cstheme="minorHAnsi"/>
                <w:bCs/>
              </w:rPr>
              <w:t>5.3</w:t>
            </w:r>
            <w:r w:rsidRPr="00B92192">
              <w:rPr>
                <w:rFonts w:cstheme="minorHAnsi"/>
                <w:bCs/>
              </w:rPr>
              <w:fldChar w:fldCharType="end"/>
            </w:r>
          </w:p>
        </w:tc>
        <w:tc>
          <w:tcPr>
            <w:tcW w:w="6536" w:type="dxa"/>
            <w:shd w:val="clear" w:color="auto" w:fill="E2EFD9" w:themeFill="accent6" w:themeFillTint="33"/>
            <w:vAlign w:val="center"/>
          </w:tcPr>
          <w:p w14:paraId="51E4DE08" w14:textId="07C5568C" w:rsidR="00470C7F" w:rsidRPr="00B92192" w:rsidRDefault="00470C7F" w:rsidP="008C7F78">
            <w:pPr>
              <w:rPr>
                <w:rFonts w:asciiTheme="minorHAnsi" w:hAnsiTheme="minorHAnsi" w:cstheme="minorHAnsi"/>
                <w:bCs/>
              </w:rPr>
            </w:pPr>
            <w:r w:rsidRPr="00B92192">
              <w:rPr>
                <w:rFonts w:asciiTheme="minorHAnsi" w:hAnsiTheme="minorHAnsi" w:cstheme="minorHAnsi"/>
                <w:bCs/>
              </w:rPr>
              <w:t>Grounds for Discretionary Exclusion</w:t>
            </w:r>
          </w:p>
        </w:tc>
        <w:tc>
          <w:tcPr>
            <w:tcW w:w="1816" w:type="dxa"/>
            <w:shd w:val="clear" w:color="auto" w:fill="E2EFD9" w:themeFill="accent6" w:themeFillTint="33"/>
            <w:vAlign w:val="center"/>
          </w:tcPr>
          <w:p w14:paraId="5426BA89" w14:textId="72EC5F03" w:rsidR="00470C7F" w:rsidRPr="00B92192" w:rsidRDefault="00470C7F" w:rsidP="008C7F78">
            <w:pPr>
              <w:jc w:val="center"/>
              <w:rPr>
                <w:rFonts w:asciiTheme="minorHAnsi" w:hAnsiTheme="minorHAnsi" w:cstheme="minorHAnsi"/>
                <w:bCs/>
              </w:rPr>
            </w:pPr>
            <w:r w:rsidRPr="00B92192">
              <w:rPr>
                <w:rFonts w:asciiTheme="minorHAnsi" w:hAnsiTheme="minorHAnsi" w:cstheme="minorHAnsi"/>
                <w:bCs/>
              </w:rPr>
              <w:t>Pass / Fail</w:t>
            </w:r>
          </w:p>
        </w:tc>
      </w:tr>
      <w:tr w:rsidR="004A0302" w:rsidRPr="003E7BBA" w14:paraId="52E9EFA8" w14:textId="77777777" w:rsidTr="00926882">
        <w:trPr>
          <w:trHeight w:val="340"/>
        </w:trPr>
        <w:tc>
          <w:tcPr>
            <w:tcW w:w="829" w:type="dxa"/>
            <w:tcBorders>
              <w:bottom w:val="single" w:sz="4" w:space="0" w:color="auto"/>
            </w:tcBorders>
            <w:shd w:val="clear" w:color="auto" w:fill="E2EFD9" w:themeFill="accent6" w:themeFillTint="33"/>
            <w:vAlign w:val="center"/>
          </w:tcPr>
          <w:p w14:paraId="2BC3BB76" w14:textId="3AC6BE29" w:rsidR="004A0302" w:rsidRPr="00B92192" w:rsidRDefault="00EB40CF" w:rsidP="008C7F78">
            <w:pPr>
              <w:jc w:val="center"/>
              <w:rPr>
                <w:rFonts w:asciiTheme="minorHAnsi" w:hAnsiTheme="minorHAnsi" w:cstheme="minorHAnsi"/>
                <w:bCs/>
              </w:rPr>
            </w:pPr>
            <w:r w:rsidRPr="00B92192">
              <w:rPr>
                <w:rFonts w:asciiTheme="minorHAnsi" w:hAnsiTheme="minorHAnsi" w:cstheme="minorHAnsi"/>
                <w:bCs/>
              </w:rPr>
              <w:t>5.4</w:t>
            </w:r>
          </w:p>
        </w:tc>
        <w:tc>
          <w:tcPr>
            <w:tcW w:w="6536" w:type="dxa"/>
            <w:tcBorders>
              <w:bottom w:val="single" w:sz="4" w:space="0" w:color="auto"/>
            </w:tcBorders>
            <w:shd w:val="clear" w:color="auto" w:fill="E2EFD9" w:themeFill="accent6" w:themeFillTint="33"/>
            <w:vAlign w:val="center"/>
          </w:tcPr>
          <w:p w14:paraId="0EFB7324" w14:textId="55658F75" w:rsidR="004A0302" w:rsidRPr="00B92192" w:rsidRDefault="004A0302" w:rsidP="008C7F78">
            <w:pPr>
              <w:rPr>
                <w:rFonts w:asciiTheme="minorHAnsi" w:hAnsiTheme="minorHAnsi" w:cstheme="minorHAnsi"/>
                <w:bCs/>
              </w:rPr>
            </w:pPr>
            <w:r w:rsidRPr="00B92192">
              <w:rPr>
                <w:rFonts w:asciiTheme="minorHAnsi" w:hAnsiTheme="minorHAnsi" w:cstheme="minorHAnsi"/>
                <w:bCs/>
              </w:rPr>
              <w:t>Economic Standing</w:t>
            </w:r>
          </w:p>
        </w:tc>
        <w:tc>
          <w:tcPr>
            <w:tcW w:w="1816" w:type="dxa"/>
            <w:tcBorders>
              <w:bottom w:val="single" w:sz="4" w:space="0" w:color="auto"/>
            </w:tcBorders>
            <w:shd w:val="clear" w:color="auto" w:fill="E2EFD9" w:themeFill="accent6" w:themeFillTint="33"/>
            <w:vAlign w:val="center"/>
          </w:tcPr>
          <w:p w14:paraId="5F7CD450" w14:textId="6E308189" w:rsidR="004A0302" w:rsidRPr="00B92192" w:rsidRDefault="008C59F1" w:rsidP="008C7F78">
            <w:pPr>
              <w:jc w:val="center"/>
              <w:rPr>
                <w:rFonts w:asciiTheme="minorHAnsi" w:hAnsiTheme="minorHAnsi" w:cstheme="minorHAnsi"/>
                <w:bCs/>
              </w:rPr>
            </w:pPr>
            <w:r w:rsidRPr="00B92192">
              <w:rPr>
                <w:rFonts w:asciiTheme="minorHAnsi" w:hAnsiTheme="minorHAnsi" w:cstheme="minorHAnsi"/>
                <w:bCs/>
              </w:rPr>
              <w:t>Pass / Fail</w:t>
            </w:r>
          </w:p>
        </w:tc>
      </w:tr>
      <w:tr w:rsidR="00470C7F" w:rsidRPr="003E7BBA" w14:paraId="485F72F9" w14:textId="77777777" w:rsidTr="00AD31A8">
        <w:trPr>
          <w:trHeight w:val="361"/>
        </w:trPr>
        <w:tc>
          <w:tcPr>
            <w:tcW w:w="829" w:type="dxa"/>
            <w:tcBorders>
              <w:bottom w:val="single" w:sz="4" w:space="0" w:color="auto"/>
            </w:tcBorders>
            <w:shd w:val="clear" w:color="auto" w:fill="E2EFD9" w:themeFill="accent6" w:themeFillTint="33"/>
            <w:vAlign w:val="center"/>
          </w:tcPr>
          <w:p w14:paraId="35CA0A4D" w14:textId="4631AB8A" w:rsidR="00470C7F" w:rsidRPr="00B92192" w:rsidRDefault="001E7906"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_Ref126687763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sidR="001048C7">
              <w:rPr>
                <w:rFonts w:asciiTheme="minorHAnsi" w:hAnsiTheme="minorHAnsi" w:cstheme="minorHAnsi"/>
                <w:bCs/>
              </w:rPr>
              <w:t>5.5</w:t>
            </w:r>
            <w:r w:rsidRPr="00B92192">
              <w:rPr>
                <w:rFonts w:cstheme="minorHAnsi"/>
                <w:bCs/>
              </w:rPr>
              <w:fldChar w:fldCharType="end"/>
            </w:r>
          </w:p>
        </w:tc>
        <w:tc>
          <w:tcPr>
            <w:tcW w:w="6536" w:type="dxa"/>
            <w:tcBorders>
              <w:bottom w:val="single" w:sz="4" w:space="0" w:color="auto"/>
            </w:tcBorders>
            <w:shd w:val="clear" w:color="auto" w:fill="E2EFD9" w:themeFill="accent6" w:themeFillTint="33"/>
            <w:vAlign w:val="center"/>
          </w:tcPr>
          <w:p w14:paraId="22FA0F8E" w14:textId="01FEBC11" w:rsidR="00470C7F" w:rsidRPr="00B92192" w:rsidRDefault="00470C7F" w:rsidP="008C7F78">
            <w:pPr>
              <w:rPr>
                <w:rFonts w:asciiTheme="minorHAnsi" w:hAnsiTheme="minorHAnsi" w:cstheme="minorHAnsi"/>
                <w:bCs/>
              </w:rPr>
            </w:pPr>
            <w:r w:rsidRPr="00B92192">
              <w:rPr>
                <w:rFonts w:asciiTheme="minorHAnsi" w:hAnsiTheme="minorHAnsi" w:cstheme="minorHAnsi"/>
                <w:bCs/>
              </w:rPr>
              <w:t>Bidding Group Information</w:t>
            </w:r>
          </w:p>
        </w:tc>
        <w:tc>
          <w:tcPr>
            <w:tcW w:w="1816" w:type="dxa"/>
            <w:tcBorders>
              <w:bottom w:val="single" w:sz="4" w:space="0" w:color="auto"/>
            </w:tcBorders>
            <w:shd w:val="clear" w:color="auto" w:fill="E2EFD9" w:themeFill="accent6" w:themeFillTint="33"/>
            <w:vAlign w:val="center"/>
          </w:tcPr>
          <w:p w14:paraId="6E337D6B" w14:textId="7A8014F8" w:rsidR="00470C7F" w:rsidRPr="00B92192" w:rsidRDefault="00470C7F" w:rsidP="008C7F78">
            <w:pPr>
              <w:jc w:val="center"/>
              <w:rPr>
                <w:rFonts w:asciiTheme="minorHAnsi" w:hAnsiTheme="minorHAnsi" w:cstheme="minorHAnsi"/>
                <w:bCs/>
              </w:rPr>
            </w:pPr>
            <w:r w:rsidRPr="00B92192">
              <w:rPr>
                <w:rFonts w:asciiTheme="minorHAnsi" w:hAnsiTheme="minorHAnsi" w:cstheme="minorHAnsi"/>
                <w:bCs/>
              </w:rPr>
              <w:t>Pass / Fail</w:t>
            </w:r>
          </w:p>
        </w:tc>
      </w:tr>
      <w:tr w:rsidR="00812204" w:rsidRPr="003E7BBA" w14:paraId="081F47AF" w14:textId="77777777" w:rsidTr="00AD31A8">
        <w:trPr>
          <w:trHeight w:val="361"/>
        </w:trPr>
        <w:tc>
          <w:tcPr>
            <w:tcW w:w="829" w:type="dxa"/>
            <w:tcBorders>
              <w:bottom w:val="single" w:sz="4" w:space="0" w:color="auto"/>
            </w:tcBorders>
            <w:shd w:val="clear" w:color="auto" w:fill="E2EFD9" w:themeFill="accent6" w:themeFillTint="33"/>
            <w:vAlign w:val="center"/>
          </w:tcPr>
          <w:p w14:paraId="2B133503" w14:textId="78A1600C" w:rsidR="00812204" w:rsidRPr="00AE177F" w:rsidRDefault="00291EA5" w:rsidP="008C7F78">
            <w:pPr>
              <w:jc w:val="center"/>
              <w:rPr>
                <w:rFonts w:asciiTheme="minorHAnsi" w:hAnsiTheme="minorHAnsi" w:cstheme="minorHAnsi"/>
                <w:bCs/>
              </w:rPr>
            </w:pPr>
            <w:r w:rsidRPr="00AE177F">
              <w:rPr>
                <w:rFonts w:asciiTheme="minorHAnsi" w:hAnsiTheme="minorHAnsi" w:cstheme="minorHAnsi"/>
                <w:bCs/>
              </w:rPr>
              <w:t>5.6</w:t>
            </w:r>
          </w:p>
        </w:tc>
        <w:tc>
          <w:tcPr>
            <w:tcW w:w="6536" w:type="dxa"/>
            <w:tcBorders>
              <w:bottom w:val="single" w:sz="4" w:space="0" w:color="auto"/>
            </w:tcBorders>
            <w:shd w:val="clear" w:color="auto" w:fill="E2EFD9" w:themeFill="accent6" w:themeFillTint="33"/>
            <w:vAlign w:val="center"/>
          </w:tcPr>
          <w:p w14:paraId="1AE59008" w14:textId="32644DF5" w:rsidR="00812204" w:rsidRPr="00AE177F" w:rsidRDefault="00291EA5" w:rsidP="008C7F78">
            <w:pPr>
              <w:rPr>
                <w:rFonts w:asciiTheme="minorHAnsi" w:hAnsiTheme="minorHAnsi" w:cstheme="minorHAnsi"/>
                <w:bCs/>
              </w:rPr>
            </w:pPr>
            <w:r w:rsidRPr="00AE177F">
              <w:rPr>
                <w:rFonts w:asciiTheme="minorHAnsi" w:hAnsiTheme="minorHAnsi" w:cstheme="minorHAnsi"/>
                <w:bCs/>
              </w:rPr>
              <w:t>Other Information Required</w:t>
            </w:r>
          </w:p>
        </w:tc>
        <w:tc>
          <w:tcPr>
            <w:tcW w:w="1816" w:type="dxa"/>
            <w:tcBorders>
              <w:bottom w:val="single" w:sz="4" w:space="0" w:color="auto"/>
            </w:tcBorders>
            <w:shd w:val="clear" w:color="auto" w:fill="E2EFD9" w:themeFill="accent6" w:themeFillTint="33"/>
            <w:vAlign w:val="center"/>
          </w:tcPr>
          <w:p w14:paraId="73D33182" w14:textId="26FF4B7D" w:rsidR="00812204" w:rsidRPr="00AE177F" w:rsidRDefault="00AE177F" w:rsidP="008C7F78">
            <w:pPr>
              <w:jc w:val="center"/>
              <w:rPr>
                <w:rFonts w:asciiTheme="minorHAnsi" w:hAnsiTheme="minorHAnsi" w:cstheme="minorHAnsi"/>
                <w:bCs/>
              </w:rPr>
            </w:pPr>
            <w:r w:rsidRPr="00AE177F">
              <w:rPr>
                <w:rFonts w:asciiTheme="minorHAnsi" w:hAnsiTheme="minorHAnsi" w:cstheme="minorHAnsi"/>
                <w:bCs/>
              </w:rPr>
              <w:t>Not scored</w:t>
            </w:r>
          </w:p>
        </w:tc>
      </w:tr>
      <w:tr w:rsidR="00470C7F" w:rsidRPr="003E7BBA" w14:paraId="52494132" w14:textId="77777777" w:rsidTr="00926882">
        <w:trPr>
          <w:trHeight w:val="340"/>
        </w:trPr>
        <w:tc>
          <w:tcPr>
            <w:tcW w:w="829" w:type="dxa"/>
            <w:tcBorders>
              <w:bottom w:val="single" w:sz="4" w:space="0" w:color="auto"/>
            </w:tcBorders>
            <w:shd w:val="clear" w:color="auto" w:fill="E2EFD9" w:themeFill="accent6" w:themeFillTint="33"/>
            <w:vAlign w:val="center"/>
          </w:tcPr>
          <w:p w14:paraId="03DC7DD8" w14:textId="22EAB98D" w:rsidR="00470C7F" w:rsidRPr="00B92192" w:rsidRDefault="00EB40CF" w:rsidP="008C7F78">
            <w:pPr>
              <w:jc w:val="center"/>
              <w:rPr>
                <w:rFonts w:asciiTheme="minorHAnsi" w:hAnsiTheme="minorHAnsi" w:cstheme="minorHAnsi"/>
                <w:bCs/>
              </w:rPr>
            </w:pPr>
            <w:r w:rsidRPr="00B92192">
              <w:rPr>
                <w:rFonts w:asciiTheme="minorHAnsi" w:hAnsiTheme="minorHAnsi" w:cstheme="minorHAnsi"/>
                <w:bCs/>
              </w:rPr>
              <w:t>5.</w:t>
            </w:r>
            <w:r w:rsidR="00F7334A">
              <w:rPr>
                <w:rFonts w:asciiTheme="minorHAnsi" w:hAnsiTheme="minorHAnsi" w:cstheme="minorHAnsi"/>
                <w:bCs/>
              </w:rPr>
              <w:t>7</w:t>
            </w:r>
          </w:p>
        </w:tc>
        <w:tc>
          <w:tcPr>
            <w:tcW w:w="6536" w:type="dxa"/>
            <w:tcBorders>
              <w:bottom w:val="single" w:sz="4" w:space="0" w:color="auto"/>
            </w:tcBorders>
            <w:shd w:val="clear" w:color="auto" w:fill="E2EFD9" w:themeFill="accent6" w:themeFillTint="33"/>
            <w:vAlign w:val="center"/>
          </w:tcPr>
          <w:p w14:paraId="3CD47ED7" w14:textId="2ED2B071" w:rsidR="00470C7F" w:rsidRPr="00B92192" w:rsidRDefault="00470C7F" w:rsidP="008C7F78">
            <w:pPr>
              <w:rPr>
                <w:rFonts w:asciiTheme="minorHAnsi" w:hAnsiTheme="minorHAnsi" w:cstheme="minorHAnsi"/>
                <w:bCs/>
              </w:rPr>
            </w:pPr>
            <w:r w:rsidRPr="00B92192">
              <w:rPr>
                <w:rFonts w:asciiTheme="minorHAnsi" w:hAnsiTheme="minorHAnsi" w:cstheme="minorHAnsi"/>
                <w:bCs/>
              </w:rPr>
              <w:t>Capacity and Capability</w:t>
            </w:r>
          </w:p>
        </w:tc>
        <w:tc>
          <w:tcPr>
            <w:tcW w:w="1816" w:type="dxa"/>
            <w:tcBorders>
              <w:bottom w:val="single" w:sz="4" w:space="0" w:color="auto"/>
            </w:tcBorders>
            <w:shd w:val="clear" w:color="auto" w:fill="E2EFD9" w:themeFill="accent6" w:themeFillTint="33"/>
            <w:vAlign w:val="center"/>
          </w:tcPr>
          <w:p w14:paraId="3F12E0DD" w14:textId="0FD58501" w:rsidR="00470C7F" w:rsidRPr="00B92192" w:rsidRDefault="00470C7F" w:rsidP="008C7F78">
            <w:pPr>
              <w:jc w:val="center"/>
              <w:rPr>
                <w:rFonts w:asciiTheme="minorHAnsi" w:hAnsiTheme="minorHAnsi" w:cstheme="minorHAnsi"/>
                <w:bCs/>
              </w:rPr>
            </w:pPr>
            <w:r w:rsidRPr="00B92192">
              <w:rPr>
                <w:rFonts w:asciiTheme="minorHAnsi" w:hAnsiTheme="minorHAnsi" w:cstheme="minorHAnsi"/>
                <w:bCs/>
              </w:rPr>
              <w:t>Pass / Fail</w:t>
            </w:r>
          </w:p>
        </w:tc>
      </w:tr>
      <w:tr w:rsidR="00B80021" w:rsidRPr="003E7BBA" w14:paraId="0CC1BF3F" w14:textId="77777777" w:rsidTr="00AD31A8">
        <w:trPr>
          <w:trHeight w:val="173"/>
        </w:trPr>
        <w:tc>
          <w:tcPr>
            <w:tcW w:w="9181" w:type="dxa"/>
            <w:gridSpan w:val="3"/>
            <w:tcBorders>
              <w:bottom w:val="single" w:sz="4" w:space="0" w:color="auto"/>
            </w:tcBorders>
            <w:vAlign w:val="center"/>
          </w:tcPr>
          <w:p w14:paraId="79BAC26D" w14:textId="77777777" w:rsidR="00B80021" w:rsidRPr="00B92192" w:rsidRDefault="00B80021" w:rsidP="00AD31A8">
            <w:pPr>
              <w:rPr>
                <w:rFonts w:asciiTheme="minorHAnsi" w:hAnsiTheme="minorHAnsi" w:cstheme="minorHAnsi"/>
                <w:sz w:val="16"/>
                <w:szCs w:val="16"/>
              </w:rPr>
            </w:pPr>
          </w:p>
        </w:tc>
      </w:tr>
      <w:tr w:rsidR="00B80021" w:rsidRPr="00B80021" w14:paraId="317D7DE6" w14:textId="77777777" w:rsidTr="00926882">
        <w:trPr>
          <w:trHeight w:val="340"/>
        </w:trPr>
        <w:tc>
          <w:tcPr>
            <w:tcW w:w="9181" w:type="dxa"/>
            <w:gridSpan w:val="3"/>
            <w:shd w:val="clear" w:color="auto" w:fill="D9D9D9" w:themeFill="background1" w:themeFillShade="D9"/>
            <w:vAlign w:val="center"/>
          </w:tcPr>
          <w:p w14:paraId="4E4B1550" w14:textId="0CF3A1E8" w:rsidR="00B80021" w:rsidRPr="00B92192" w:rsidRDefault="00B80021" w:rsidP="00926882">
            <w:pPr>
              <w:rPr>
                <w:rFonts w:asciiTheme="minorHAnsi" w:hAnsiTheme="minorHAnsi" w:cstheme="minorHAnsi"/>
                <w:b/>
                <w:u w:val="single"/>
              </w:rPr>
            </w:pPr>
            <w:r w:rsidRPr="00B92192">
              <w:rPr>
                <w:rFonts w:asciiTheme="minorHAnsi" w:hAnsiTheme="minorHAnsi" w:cstheme="minorHAnsi"/>
                <w:b/>
                <w:u w:val="single"/>
              </w:rPr>
              <w:t>Technical Envelope</w:t>
            </w:r>
          </w:p>
        </w:tc>
      </w:tr>
      <w:tr w:rsidR="00B80021" w:rsidRPr="003E7BBA" w14:paraId="6B0EE3A8" w14:textId="77777777" w:rsidTr="00926882">
        <w:trPr>
          <w:trHeight w:val="340"/>
        </w:trPr>
        <w:tc>
          <w:tcPr>
            <w:tcW w:w="7365" w:type="dxa"/>
            <w:gridSpan w:val="2"/>
            <w:tcBorders>
              <w:bottom w:val="single" w:sz="4" w:space="0" w:color="auto"/>
            </w:tcBorders>
            <w:shd w:val="clear" w:color="auto" w:fill="BDD6EE" w:themeFill="accent5" w:themeFillTint="66"/>
            <w:vAlign w:val="center"/>
          </w:tcPr>
          <w:p w14:paraId="489A63BC" w14:textId="77777777" w:rsidR="00B80021" w:rsidRPr="00B92192" w:rsidRDefault="00B80021" w:rsidP="008C7F78">
            <w:pPr>
              <w:rPr>
                <w:rFonts w:asciiTheme="minorHAnsi" w:hAnsiTheme="minorHAnsi" w:cstheme="minorHAnsi"/>
                <w:b/>
                <w:bCs/>
                <w:lang w:eastAsia="en-GB"/>
              </w:rPr>
            </w:pPr>
            <w:r w:rsidRPr="00B92192">
              <w:rPr>
                <w:rFonts w:asciiTheme="minorHAnsi" w:hAnsiTheme="minorHAnsi" w:cstheme="minorHAnsi"/>
                <w:b/>
                <w:bCs/>
                <w:lang w:eastAsia="en-GB"/>
              </w:rPr>
              <w:t xml:space="preserve">Experience and </w:t>
            </w:r>
            <w:proofErr w:type="gramStart"/>
            <w:r w:rsidRPr="00B92192">
              <w:rPr>
                <w:rFonts w:asciiTheme="minorHAnsi" w:hAnsiTheme="minorHAnsi" w:cstheme="minorHAnsi"/>
                <w:b/>
                <w:bCs/>
                <w:lang w:eastAsia="en-GB"/>
              </w:rPr>
              <w:t>Approach</w:t>
            </w:r>
            <w:proofErr w:type="gramEnd"/>
          </w:p>
        </w:tc>
        <w:tc>
          <w:tcPr>
            <w:tcW w:w="1816" w:type="dxa"/>
            <w:tcBorders>
              <w:bottom w:val="single" w:sz="4" w:space="0" w:color="auto"/>
            </w:tcBorders>
            <w:shd w:val="clear" w:color="auto" w:fill="BDD6EE" w:themeFill="accent5" w:themeFillTint="66"/>
            <w:vAlign w:val="center"/>
          </w:tcPr>
          <w:p w14:paraId="65F109B9" w14:textId="7618D974" w:rsidR="00B80021" w:rsidRPr="00B92192" w:rsidRDefault="009466EE" w:rsidP="008C7F78">
            <w:pPr>
              <w:jc w:val="center"/>
              <w:rPr>
                <w:rFonts w:asciiTheme="minorHAnsi" w:hAnsiTheme="minorHAnsi" w:cstheme="minorHAnsi"/>
                <w:b/>
                <w:lang w:eastAsia="en-GB"/>
              </w:rPr>
            </w:pPr>
            <w:r w:rsidRPr="00B92192">
              <w:rPr>
                <w:rFonts w:asciiTheme="minorHAnsi" w:hAnsiTheme="minorHAnsi" w:cstheme="minorHAnsi"/>
                <w:b/>
                <w:lang w:eastAsia="en-GB"/>
              </w:rPr>
              <w:t>6</w:t>
            </w:r>
            <w:r w:rsidR="00B80021" w:rsidRPr="00B92192">
              <w:rPr>
                <w:rFonts w:asciiTheme="minorHAnsi" w:hAnsiTheme="minorHAnsi" w:cstheme="minorHAnsi"/>
                <w:b/>
                <w:lang w:eastAsia="en-GB"/>
              </w:rPr>
              <w:t>0%</w:t>
            </w:r>
          </w:p>
        </w:tc>
      </w:tr>
      <w:tr w:rsidR="004A0302" w:rsidRPr="003E7BBA" w14:paraId="19885495" w14:textId="77777777" w:rsidTr="00926882">
        <w:trPr>
          <w:trHeight w:val="340"/>
        </w:trPr>
        <w:tc>
          <w:tcPr>
            <w:tcW w:w="829" w:type="dxa"/>
            <w:shd w:val="clear" w:color="auto" w:fill="E2EFD9" w:themeFill="accent6" w:themeFillTint="33"/>
            <w:vAlign w:val="center"/>
          </w:tcPr>
          <w:p w14:paraId="3540A1FD" w14:textId="3A1FCECD" w:rsidR="004A0302" w:rsidRPr="00B92192" w:rsidRDefault="00233721" w:rsidP="008C7F78">
            <w:pPr>
              <w:jc w:val="center"/>
              <w:rPr>
                <w:rFonts w:asciiTheme="minorHAnsi" w:hAnsiTheme="minorHAnsi" w:cstheme="minorHAnsi"/>
                <w:bCs/>
                <w:lang w:eastAsia="en-GB"/>
              </w:rPr>
            </w:pPr>
            <w:r w:rsidRPr="00B92192">
              <w:rPr>
                <w:rFonts w:asciiTheme="minorHAnsi" w:hAnsiTheme="minorHAnsi" w:cstheme="minorHAnsi"/>
                <w:bCs/>
                <w:lang w:eastAsia="en-GB"/>
              </w:rPr>
              <w:t>5.</w:t>
            </w:r>
            <w:r w:rsidR="00F7334A">
              <w:rPr>
                <w:rFonts w:asciiTheme="minorHAnsi" w:hAnsiTheme="minorHAnsi" w:cstheme="minorHAnsi"/>
                <w:bCs/>
                <w:lang w:eastAsia="en-GB"/>
              </w:rPr>
              <w:t>8</w:t>
            </w:r>
          </w:p>
        </w:tc>
        <w:tc>
          <w:tcPr>
            <w:tcW w:w="6536" w:type="dxa"/>
            <w:shd w:val="clear" w:color="auto" w:fill="E2EFD9" w:themeFill="accent6" w:themeFillTint="33"/>
            <w:vAlign w:val="center"/>
          </w:tcPr>
          <w:p w14:paraId="0B93276D" w14:textId="3F95EFCE" w:rsidR="004A0302" w:rsidRPr="00B92192" w:rsidRDefault="004A0302" w:rsidP="008C7F78">
            <w:pPr>
              <w:rPr>
                <w:rFonts w:asciiTheme="minorHAnsi" w:hAnsiTheme="minorHAnsi" w:cstheme="minorHAnsi"/>
                <w:lang w:eastAsia="en-GB"/>
              </w:rPr>
            </w:pPr>
            <w:r w:rsidRPr="00B92192">
              <w:rPr>
                <w:rFonts w:asciiTheme="minorHAnsi" w:hAnsiTheme="minorHAnsi" w:cstheme="minorHAnsi"/>
                <w:lang w:eastAsia="en-GB"/>
              </w:rPr>
              <w:t xml:space="preserve">Relevant Experience of the </w:t>
            </w:r>
            <w:r w:rsidR="009466EE" w:rsidRPr="00B92192">
              <w:rPr>
                <w:rFonts w:asciiTheme="minorHAnsi" w:hAnsiTheme="minorHAnsi" w:cstheme="minorHAnsi"/>
                <w:lang w:eastAsia="en-GB"/>
              </w:rPr>
              <w:t xml:space="preserve">proposed </w:t>
            </w:r>
            <w:r w:rsidR="00913822" w:rsidRPr="00B92192">
              <w:rPr>
                <w:rFonts w:asciiTheme="minorHAnsi" w:hAnsiTheme="minorHAnsi" w:cstheme="minorHAnsi"/>
                <w:lang w:eastAsia="en-GB"/>
              </w:rPr>
              <w:t>team</w:t>
            </w:r>
          </w:p>
        </w:tc>
        <w:tc>
          <w:tcPr>
            <w:tcW w:w="1816" w:type="dxa"/>
            <w:shd w:val="clear" w:color="auto" w:fill="E2EFD9" w:themeFill="accent6" w:themeFillTint="33"/>
            <w:vAlign w:val="center"/>
          </w:tcPr>
          <w:p w14:paraId="275C4323" w14:textId="6492F3E4" w:rsidR="004A0302" w:rsidRPr="00B92192" w:rsidRDefault="00913822" w:rsidP="008C7F78">
            <w:pPr>
              <w:jc w:val="center"/>
              <w:rPr>
                <w:rFonts w:asciiTheme="minorHAnsi" w:hAnsiTheme="minorHAnsi" w:cstheme="minorHAnsi"/>
                <w:lang w:eastAsia="en-GB"/>
              </w:rPr>
            </w:pPr>
            <w:r w:rsidRPr="00B92192">
              <w:rPr>
                <w:rFonts w:asciiTheme="minorHAnsi" w:hAnsiTheme="minorHAnsi" w:cstheme="minorHAnsi"/>
                <w:lang w:eastAsia="en-GB"/>
              </w:rPr>
              <w:t>3</w:t>
            </w:r>
            <w:r w:rsidR="004A0302" w:rsidRPr="00B92192">
              <w:rPr>
                <w:rFonts w:asciiTheme="minorHAnsi" w:hAnsiTheme="minorHAnsi" w:cstheme="minorHAnsi"/>
                <w:lang w:eastAsia="en-GB"/>
              </w:rPr>
              <w:t>0%</w:t>
            </w:r>
          </w:p>
        </w:tc>
      </w:tr>
      <w:tr w:rsidR="003C7951" w:rsidRPr="003E7BBA" w14:paraId="18F5B516" w14:textId="77777777" w:rsidTr="00926882">
        <w:trPr>
          <w:trHeight w:val="340"/>
        </w:trPr>
        <w:tc>
          <w:tcPr>
            <w:tcW w:w="829" w:type="dxa"/>
            <w:shd w:val="clear" w:color="auto" w:fill="E2EFD9" w:themeFill="accent6" w:themeFillTint="33"/>
            <w:vAlign w:val="center"/>
          </w:tcPr>
          <w:p w14:paraId="3E7C952D" w14:textId="2F707477" w:rsidR="003C7951" w:rsidRPr="00E64314" w:rsidRDefault="003C7951" w:rsidP="008C7F78">
            <w:pPr>
              <w:jc w:val="center"/>
              <w:rPr>
                <w:rFonts w:ascii="Calibri" w:hAnsi="Calibri" w:cs="Calibri"/>
                <w:bCs/>
                <w:lang w:eastAsia="en-GB"/>
              </w:rPr>
            </w:pPr>
            <w:r w:rsidRPr="00E64314">
              <w:rPr>
                <w:rFonts w:ascii="Calibri" w:hAnsi="Calibri" w:cs="Calibri"/>
                <w:bCs/>
                <w:lang w:eastAsia="en-GB"/>
              </w:rPr>
              <w:t>5.9</w:t>
            </w:r>
          </w:p>
        </w:tc>
        <w:tc>
          <w:tcPr>
            <w:tcW w:w="6536" w:type="dxa"/>
            <w:shd w:val="clear" w:color="auto" w:fill="E2EFD9" w:themeFill="accent6" w:themeFillTint="33"/>
            <w:vAlign w:val="center"/>
          </w:tcPr>
          <w:p w14:paraId="4C73A4F5" w14:textId="391097D9" w:rsidR="003C7951" w:rsidRPr="00E64314" w:rsidRDefault="003C7951" w:rsidP="008C7F78">
            <w:pPr>
              <w:rPr>
                <w:rFonts w:ascii="Calibri" w:hAnsi="Calibri" w:cs="Calibri"/>
                <w:lang w:eastAsia="en-GB"/>
              </w:rPr>
            </w:pPr>
            <w:r w:rsidRPr="00E64314">
              <w:rPr>
                <w:rFonts w:ascii="Calibri" w:hAnsi="Calibri" w:cs="Calibri"/>
                <w:lang w:eastAsia="en-GB"/>
              </w:rPr>
              <w:t>Response to the brief</w:t>
            </w:r>
          </w:p>
        </w:tc>
        <w:tc>
          <w:tcPr>
            <w:tcW w:w="1816" w:type="dxa"/>
            <w:shd w:val="clear" w:color="auto" w:fill="E2EFD9" w:themeFill="accent6" w:themeFillTint="33"/>
            <w:vAlign w:val="center"/>
          </w:tcPr>
          <w:p w14:paraId="0B8C1B08" w14:textId="2A6A0281" w:rsidR="003C7951" w:rsidRPr="00E64314" w:rsidRDefault="00E64314" w:rsidP="008C7F78">
            <w:pPr>
              <w:jc w:val="center"/>
              <w:rPr>
                <w:rFonts w:ascii="Calibri" w:hAnsi="Calibri" w:cs="Calibri"/>
                <w:lang w:eastAsia="en-GB"/>
              </w:rPr>
            </w:pPr>
            <w:r w:rsidRPr="00E64314">
              <w:rPr>
                <w:rFonts w:ascii="Calibri" w:hAnsi="Calibri" w:cs="Calibri"/>
                <w:lang w:eastAsia="en-GB"/>
              </w:rPr>
              <w:t>15%</w:t>
            </w:r>
          </w:p>
        </w:tc>
      </w:tr>
      <w:tr w:rsidR="000A5669" w:rsidRPr="003E7BBA" w14:paraId="6635E341" w14:textId="77777777" w:rsidTr="00926882">
        <w:trPr>
          <w:trHeight w:val="340"/>
        </w:trPr>
        <w:tc>
          <w:tcPr>
            <w:tcW w:w="829" w:type="dxa"/>
            <w:shd w:val="clear" w:color="auto" w:fill="E2EFD9" w:themeFill="accent6" w:themeFillTint="33"/>
            <w:vAlign w:val="center"/>
          </w:tcPr>
          <w:p w14:paraId="6E8B8339" w14:textId="41258ADA" w:rsidR="000A5669" w:rsidRPr="00B92192" w:rsidRDefault="00233721" w:rsidP="008C7F78">
            <w:pPr>
              <w:jc w:val="center"/>
              <w:rPr>
                <w:rFonts w:asciiTheme="minorHAnsi" w:hAnsiTheme="minorHAnsi" w:cstheme="minorHAnsi"/>
                <w:bCs/>
                <w:lang w:eastAsia="en-GB"/>
              </w:rPr>
            </w:pPr>
            <w:r w:rsidRPr="00B92192">
              <w:rPr>
                <w:rFonts w:asciiTheme="minorHAnsi" w:hAnsiTheme="minorHAnsi" w:cstheme="minorHAnsi"/>
                <w:bCs/>
                <w:lang w:eastAsia="en-GB"/>
              </w:rPr>
              <w:t>5.</w:t>
            </w:r>
            <w:r w:rsidR="00F7334A">
              <w:rPr>
                <w:rFonts w:asciiTheme="minorHAnsi" w:hAnsiTheme="minorHAnsi" w:cstheme="minorHAnsi"/>
                <w:bCs/>
                <w:lang w:eastAsia="en-GB"/>
              </w:rPr>
              <w:t>10</w:t>
            </w:r>
          </w:p>
        </w:tc>
        <w:tc>
          <w:tcPr>
            <w:tcW w:w="6536" w:type="dxa"/>
            <w:shd w:val="clear" w:color="auto" w:fill="E2EFD9" w:themeFill="accent6" w:themeFillTint="33"/>
            <w:vAlign w:val="center"/>
          </w:tcPr>
          <w:p w14:paraId="793615EB" w14:textId="7F32C124" w:rsidR="000A5669" w:rsidRPr="00B92192" w:rsidRDefault="009466EE" w:rsidP="008C7F78">
            <w:pPr>
              <w:rPr>
                <w:rFonts w:asciiTheme="minorHAnsi" w:hAnsiTheme="minorHAnsi" w:cstheme="minorHAnsi"/>
                <w:lang w:eastAsia="en-GB"/>
              </w:rPr>
            </w:pPr>
            <w:r w:rsidRPr="00B92192">
              <w:rPr>
                <w:rFonts w:asciiTheme="minorHAnsi" w:hAnsiTheme="minorHAnsi" w:cstheme="minorHAnsi"/>
                <w:lang w:eastAsia="en-GB"/>
              </w:rPr>
              <w:t>Methodology and approach</w:t>
            </w:r>
          </w:p>
        </w:tc>
        <w:tc>
          <w:tcPr>
            <w:tcW w:w="1816" w:type="dxa"/>
            <w:shd w:val="clear" w:color="auto" w:fill="E2EFD9" w:themeFill="accent6" w:themeFillTint="33"/>
            <w:vAlign w:val="center"/>
          </w:tcPr>
          <w:p w14:paraId="2AF3CE16" w14:textId="4693010D" w:rsidR="000A5669" w:rsidRPr="00B92192" w:rsidRDefault="00E938B9" w:rsidP="008C7F78">
            <w:pPr>
              <w:jc w:val="center"/>
              <w:rPr>
                <w:rFonts w:asciiTheme="minorHAnsi" w:hAnsiTheme="minorHAnsi" w:cstheme="minorHAnsi"/>
                <w:bCs/>
                <w:lang w:eastAsia="en-GB"/>
              </w:rPr>
            </w:pPr>
            <w:r w:rsidRPr="00B92192">
              <w:rPr>
                <w:rFonts w:asciiTheme="minorHAnsi" w:hAnsiTheme="minorHAnsi" w:cstheme="minorHAnsi"/>
                <w:bCs/>
                <w:lang w:eastAsia="en-GB"/>
              </w:rPr>
              <w:t>10</w:t>
            </w:r>
            <w:r w:rsidR="009466EE" w:rsidRPr="00B92192">
              <w:rPr>
                <w:rFonts w:asciiTheme="minorHAnsi" w:hAnsiTheme="minorHAnsi" w:cstheme="minorHAnsi"/>
                <w:bCs/>
                <w:lang w:eastAsia="en-GB"/>
              </w:rPr>
              <w:t>%</w:t>
            </w:r>
          </w:p>
        </w:tc>
      </w:tr>
      <w:tr w:rsidR="009466EE" w:rsidRPr="003E7BBA" w14:paraId="663F6D3A" w14:textId="77777777" w:rsidTr="00926882">
        <w:trPr>
          <w:trHeight w:val="340"/>
        </w:trPr>
        <w:tc>
          <w:tcPr>
            <w:tcW w:w="829" w:type="dxa"/>
            <w:shd w:val="clear" w:color="auto" w:fill="E2EFD9" w:themeFill="accent6" w:themeFillTint="33"/>
            <w:vAlign w:val="center"/>
          </w:tcPr>
          <w:p w14:paraId="03EC2B30" w14:textId="11F29BF3" w:rsidR="009466EE" w:rsidRPr="00B92192" w:rsidRDefault="00233721" w:rsidP="008C7F78">
            <w:pPr>
              <w:jc w:val="center"/>
              <w:rPr>
                <w:rFonts w:asciiTheme="minorHAnsi" w:hAnsiTheme="minorHAnsi" w:cstheme="minorHAnsi"/>
                <w:bCs/>
                <w:lang w:eastAsia="en-GB"/>
              </w:rPr>
            </w:pPr>
            <w:r w:rsidRPr="00B92192">
              <w:rPr>
                <w:rFonts w:asciiTheme="minorHAnsi" w:hAnsiTheme="minorHAnsi" w:cstheme="minorHAnsi"/>
                <w:bCs/>
                <w:lang w:eastAsia="en-GB"/>
              </w:rPr>
              <w:t>5.1</w:t>
            </w:r>
            <w:r w:rsidR="00F7334A">
              <w:rPr>
                <w:rFonts w:asciiTheme="minorHAnsi" w:hAnsiTheme="minorHAnsi" w:cstheme="minorHAnsi"/>
                <w:bCs/>
                <w:lang w:eastAsia="en-GB"/>
              </w:rPr>
              <w:t>1</w:t>
            </w:r>
          </w:p>
        </w:tc>
        <w:tc>
          <w:tcPr>
            <w:tcW w:w="6536" w:type="dxa"/>
            <w:shd w:val="clear" w:color="auto" w:fill="E2EFD9" w:themeFill="accent6" w:themeFillTint="33"/>
            <w:vAlign w:val="center"/>
          </w:tcPr>
          <w:p w14:paraId="164186EA" w14:textId="3C2FBED3" w:rsidR="009466EE" w:rsidRPr="00B92192" w:rsidRDefault="009466EE" w:rsidP="008C7F78">
            <w:pPr>
              <w:rPr>
                <w:rFonts w:asciiTheme="minorHAnsi" w:hAnsiTheme="minorHAnsi" w:cstheme="minorHAnsi"/>
                <w:lang w:eastAsia="en-GB"/>
              </w:rPr>
            </w:pPr>
            <w:r w:rsidRPr="00B92192">
              <w:rPr>
                <w:rFonts w:asciiTheme="minorHAnsi" w:hAnsiTheme="minorHAnsi" w:cstheme="minorHAnsi"/>
                <w:lang w:eastAsia="en-GB"/>
              </w:rPr>
              <w:t xml:space="preserve">Challenges and </w:t>
            </w:r>
            <w:r w:rsidR="00913822" w:rsidRPr="00B92192">
              <w:rPr>
                <w:rFonts w:asciiTheme="minorHAnsi" w:hAnsiTheme="minorHAnsi" w:cstheme="minorHAnsi"/>
                <w:lang w:eastAsia="en-GB"/>
              </w:rPr>
              <w:t>Risks</w:t>
            </w:r>
          </w:p>
        </w:tc>
        <w:tc>
          <w:tcPr>
            <w:tcW w:w="1816" w:type="dxa"/>
            <w:shd w:val="clear" w:color="auto" w:fill="E2EFD9" w:themeFill="accent6" w:themeFillTint="33"/>
            <w:vAlign w:val="center"/>
          </w:tcPr>
          <w:p w14:paraId="6AE17481" w14:textId="42C56CCF" w:rsidR="009466EE" w:rsidRPr="00B92192" w:rsidRDefault="00913822" w:rsidP="008C7F78">
            <w:pPr>
              <w:jc w:val="center"/>
              <w:rPr>
                <w:rFonts w:asciiTheme="minorHAnsi" w:hAnsiTheme="minorHAnsi" w:cstheme="minorHAnsi"/>
                <w:bCs/>
                <w:lang w:eastAsia="en-GB"/>
              </w:rPr>
            </w:pPr>
            <w:r w:rsidRPr="00B92192">
              <w:rPr>
                <w:rFonts w:asciiTheme="minorHAnsi" w:hAnsiTheme="minorHAnsi" w:cstheme="minorHAnsi"/>
                <w:bCs/>
                <w:lang w:eastAsia="en-GB"/>
              </w:rPr>
              <w:t>5</w:t>
            </w:r>
            <w:r w:rsidR="009466EE" w:rsidRPr="00B92192">
              <w:rPr>
                <w:rFonts w:asciiTheme="minorHAnsi" w:hAnsiTheme="minorHAnsi" w:cstheme="minorHAnsi"/>
                <w:bCs/>
                <w:lang w:eastAsia="en-GB"/>
              </w:rPr>
              <w:t>%</w:t>
            </w:r>
          </w:p>
        </w:tc>
      </w:tr>
      <w:tr w:rsidR="00B80021" w:rsidRPr="003E7BBA" w14:paraId="6CB7B645" w14:textId="77777777" w:rsidTr="00AD31A8">
        <w:trPr>
          <w:trHeight w:val="77"/>
        </w:trPr>
        <w:tc>
          <w:tcPr>
            <w:tcW w:w="9181" w:type="dxa"/>
            <w:gridSpan w:val="3"/>
            <w:tcBorders>
              <w:bottom w:val="single" w:sz="4" w:space="0" w:color="auto"/>
            </w:tcBorders>
            <w:vAlign w:val="center"/>
          </w:tcPr>
          <w:p w14:paraId="67B6D935" w14:textId="77777777" w:rsidR="00B80021" w:rsidRPr="00B92192" w:rsidRDefault="00B80021" w:rsidP="00AD31A8">
            <w:pPr>
              <w:rPr>
                <w:rFonts w:asciiTheme="minorHAnsi" w:hAnsiTheme="minorHAnsi" w:cstheme="minorHAnsi"/>
                <w:b/>
                <w:bCs/>
                <w:sz w:val="16"/>
                <w:szCs w:val="16"/>
                <w:lang w:eastAsia="en-GB"/>
              </w:rPr>
            </w:pPr>
          </w:p>
        </w:tc>
      </w:tr>
      <w:tr w:rsidR="00B80021" w:rsidRPr="00B80021" w14:paraId="19BEC94E" w14:textId="77777777" w:rsidTr="00926882">
        <w:trPr>
          <w:trHeight w:val="340"/>
        </w:trPr>
        <w:tc>
          <w:tcPr>
            <w:tcW w:w="9181" w:type="dxa"/>
            <w:gridSpan w:val="3"/>
            <w:shd w:val="clear" w:color="auto" w:fill="D9D9D9" w:themeFill="background1" w:themeFillShade="D9"/>
            <w:vAlign w:val="center"/>
          </w:tcPr>
          <w:p w14:paraId="3D379E40" w14:textId="0B98FAA2" w:rsidR="00B80021" w:rsidRPr="00B92192" w:rsidRDefault="00B80021" w:rsidP="00926882">
            <w:pPr>
              <w:rPr>
                <w:rFonts w:asciiTheme="minorHAnsi" w:hAnsiTheme="minorHAnsi" w:cstheme="minorHAnsi"/>
                <w:b/>
                <w:u w:val="single"/>
              </w:rPr>
            </w:pPr>
            <w:r w:rsidRPr="00B92192">
              <w:rPr>
                <w:rFonts w:asciiTheme="minorHAnsi" w:hAnsiTheme="minorHAnsi" w:cstheme="minorHAnsi"/>
                <w:b/>
                <w:u w:val="single"/>
              </w:rPr>
              <w:t>Fees Envelope</w:t>
            </w:r>
          </w:p>
        </w:tc>
      </w:tr>
      <w:tr w:rsidR="00B80021" w:rsidRPr="003E7BBA" w14:paraId="192D834C" w14:textId="77777777" w:rsidTr="00926882">
        <w:trPr>
          <w:trHeight w:val="340"/>
        </w:trPr>
        <w:tc>
          <w:tcPr>
            <w:tcW w:w="7365" w:type="dxa"/>
            <w:gridSpan w:val="2"/>
            <w:tcBorders>
              <w:bottom w:val="single" w:sz="4" w:space="0" w:color="auto"/>
            </w:tcBorders>
            <w:shd w:val="clear" w:color="auto" w:fill="BDD6EE" w:themeFill="accent5" w:themeFillTint="66"/>
            <w:vAlign w:val="center"/>
          </w:tcPr>
          <w:p w14:paraId="2E856781" w14:textId="78F11038" w:rsidR="00B80021" w:rsidRPr="00B92192" w:rsidRDefault="00B80021" w:rsidP="008C7F78">
            <w:pPr>
              <w:rPr>
                <w:rFonts w:asciiTheme="minorHAnsi" w:hAnsiTheme="minorHAnsi" w:cstheme="minorHAnsi"/>
                <w:b/>
                <w:bCs/>
                <w:lang w:eastAsia="en-GB"/>
              </w:rPr>
            </w:pPr>
            <w:r w:rsidRPr="00B92192">
              <w:rPr>
                <w:rFonts w:asciiTheme="minorHAnsi" w:hAnsiTheme="minorHAnsi" w:cstheme="minorHAnsi"/>
                <w:b/>
                <w:bCs/>
                <w:lang w:eastAsia="en-GB"/>
              </w:rPr>
              <w:t>Fees</w:t>
            </w:r>
          </w:p>
        </w:tc>
        <w:tc>
          <w:tcPr>
            <w:tcW w:w="1816" w:type="dxa"/>
            <w:tcBorders>
              <w:bottom w:val="single" w:sz="4" w:space="0" w:color="auto"/>
            </w:tcBorders>
            <w:shd w:val="clear" w:color="auto" w:fill="BDD6EE" w:themeFill="accent5" w:themeFillTint="66"/>
            <w:vAlign w:val="center"/>
          </w:tcPr>
          <w:p w14:paraId="4EE097D4" w14:textId="6EC34F98" w:rsidR="00B80021" w:rsidRPr="00B92192" w:rsidRDefault="009466EE" w:rsidP="008C7F78">
            <w:pPr>
              <w:jc w:val="center"/>
              <w:rPr>
                <w:rFonts w:asciiTheme="minorHAnsi" w:hAnsiTheme="minorHAnsi" w:cstheme="minorHAnsi"/>
                <w:b/>
                <w:lang w:eastAsia="en-GB"/>
              </w:rPr>
            </w:pPr>
            <w:r w:rsidRPr="00B92192">
              <w:rPr>
                <w:rFonts w:asciiTheme="minorHAnsi" w:hAnsiTheme="minorHAnsi" w:cstheme="minorHAnsi"/>
                <w:b/>
                <w:lang w:eastAsia="en-GB"/>
              </w:rPr>
              <w:t>4</w:t>
            </w:r>
            <w:r w:rsidR="00B80021" w:rsidRPr="00B92192">
              <w:rPr>
                <w:rFonts w:asciiTheme="minorHAnsi" w:hAnsiTheme="minorHAnsi" w:cstheme="minorHAnsi"/>
                <w:b/>
                <w:lang w:eastAsia="en-GB"/>
              </w:rPr>
              <w:t>0%</w:t>
            </w:r>
          </w:p>
        </w:tc>
      </w:tr>
      <w:tr w:rsidR="00B80021" w:rsidRPr="003E7BBA" w14:paraId="6E85FEFC" w14:textId="77777777" w:rsidTr="00AD31A8">
        <w:trPr>
          <w:trHeight w:val="119"/>
        </w:trPr>
        <w:tc>
          <w:tcPr>
            <w:tcW w:w="9181" w:type="dxa"/>
            <w:gridSpan w:val="3"/>
            <w:tcBorders>
              <w:bottom w:val="single" w:sz="4" w:space="0" w:color="auto"/>
            </w:tcBorders>
            <w:vAlign w:val="center"/>
          </w:tcPr>
          <w:p w14:paraId="2E542E6E" w14:textId="77777777" w:rsidR="00B80021" w:rsidRPr="00B92192" w:rsidRDefault="00B80021" w:rsidP="008C7F78">
            <w:pPr>
              <w:jc w:val="center"/>
              <w:rPr>
                <w:rFonts w:asciiTheme="minorHAnsi" w:hAnsiTheme="minorHAnsi" w:cstheme="minorHAnsi"/>
                <w:bCs/>
                <w:sz w:val="16"/>
                <w:szCs w:val="16"/>
                <w:lang w:eastAsia="en-GB"/>
              </w:rPr>
            </w:pPr>
          </w:p>
        </w:tc>
      </w:tr>
      <w:tr w:rsidR="00B80021" w:rsidRPr="00B80021" w14:paraId="6379F9DA" w14:textId="77777777" w:rsidTr="00926882">
        <w:trPr>
          <w:trHeight w:val="340"/>
        </w:trPr>
        <w:tc>
          <w:tcPr>
            <w:tcW w:w="7365" w:type="dxa"/>
            <w:gridSpan w:val="2"/>
            <w:tcBorders>
              <w:bottom w:val="single" w:sz="4" w:space="0" w:color="auto"/>
            </w:tcBorders>
            <w:shd w:val="clear" w:color="auto" w:fill="808080" w:themeFill="background1" w:themeFillShade="80"/>
            <w:vAlign w:val="center"/>
          </w:tcPr>
          <w:p w14:paraId="39B46E9A" w14:textId="24CE5122" w:rsidR="00B80021" w:rsidRPr="00B92192" w:rsidRDefault="00B80021" w:rsidP="008C7F78">
            <w:pPr>
              <w:rPr>
                <w:rFonts w:asciiTheme="minorHAnsi" w:hAnsiTheme="minorHAnsi" w:cstheme="minorHAnsi"/>
                <w:b/>
                <w:bCs/>
                <w:color w:val="FFFFFF" w:themeColor="background1"/>
                <w:lang w:eastAsia="en-GB"/>
              </w:rPr>
            </w:pPr>
            <w:r w:rsidRPr="00B92192">
              <w:rPr>
                <w:rFonts w:asciiTheme="minorHAnsi" w:hAnsiTheme="minorHAnsi" w:cstheme="minorHAnsi"/>
                <w:b/>
                <w:bCs/>
                <w:color w:val="FFFFFF" w:themeColor="background1"/>
                <w:lang w:eastAsia="en-GB"/>
              </w:rPr>
              <w:t>TOTAL</w:t>
            </w:r>
          </w:p>
        </w:tc>
        <w:tc>
          <w:tcPr>
            <w:tcW w:w="1816" w:type="dxa"/>
            <w:tcBorders>
              <w:bottom w:val="single" w:sz="4" w:space="0" w:color="auto"/>
            </w:tcBorders>
            <w:shd w:val="clear" w:color="auto" w:fill="808080" w:themeFill="background1" w:themeFillShade="80"/>
            <w:vAlign w:val="center"/>
          </w:tcPr>
          <w:p w14:paraId="5A03EBCD" w14:textId="77777777" w:rsidR="00B80021" w:rsidRPr="00B92192" w:rsidRDefault="00B80021" w:rsidP="008C7F78">
            <w:pPr>
              <w:jc w:val="center"/>
              <w:rPr>
                <w:rFonts w:asciiTheme="minorHAnsi" w:hAnsiTheme="minorHAnsi" w:cstheme="minorHAnsi"/>
                <w:b/>
                <w:bCs/>
                <w:color w:val="FFFFFF" w:themeColor="background1"/>
                <w:lang w:eastAsia="en-GB"/>
              </w:rPr>
            </w:pPr>
            <w:r w:rsidRPr="00B92192">
              <w:rPr>
                <w:rFonts w:asciiTheme="minorHAnsi" w:hAnsiTheme="minorHAnsi" w:cstheme="minorHAnsi"/>
                <w:b/>
                <w:bCs/>
                <w:color w:val="FFFFFF" w:themeColor="background1"/>
                <w:lang w:eastAsia="en-GB"/>
              </w:rPr>
              <w:t>100%</w:t>
            </w:r>
          </w:p>
        </w:tc>
      </w:tr>
    </w:tbl>
    <w:p w14:paraId="59730CFD" w14:textId="77777777" w:rsidR="004A0302" w:rsidRDefault="004A0302" w:rsidP="004A0302"/>
    <w:p w14:paraId="54FD9F85" w14:textId="0EF22560" w:rsidR="00326F5E" w:rsidRPr="0020595E" w:rsidRDefault="00326F5E" w:rsidP="0020595E">
      <w:pPr>
        <w:pStyle w:val="Heading2"/>
      </w:pPr>
      <w:bookmarkStart w:id="31" w:name="_Toc217042473"/>
      <w:r w:rsidRPr="0020595E">
        <w:t>Qualification Envelope</w:t>
      </w:r>
      <w:r w:rsidR="00FA28A0">
        <w:t xml:space="preserve"> Criteria</w:t>
      </w:r>
      <w:bookmarkEnd w:id="31"/>
    </w:p>
    <w:p w14:paraId="0E598D47" w14:textId="1760A74B" w:rsidR="0076732C" w:rsidRPr="001E44F9" w:rsidRDefault="00326F5E" w:rsidP="0076732C">
      <w:r w:rsidRPr="00AE7005">
        <w:t>This</w:t>
      </w:r>
      <w:r>
        <w:t xml:space="preserve"> Questionnaire</w:t>
      </w:r>
      <w:r w:rsidRPr="00AE7005">
        <w:t xml:space="preserve"> is a self-declaration, made by you (the potential </w:t>
      </w:r>
      <w:r w:rsidR="0001318E">
        <w:t>Consultant</w:t>
      </w:r>
      <w:r w:rsidRPr="00AE7005">
        <w:t xml:space="preserve">), that you pass the grounds for exclusion. </w:t>
      </w:r>
      <w:r w:rsidR="00AD31A8">
        <w:t xml:space="preserve"> </w:t>
      </w:r>
      <w:r w:rsidR="0076732C">
        <w:t xml:space="preserve">The Client may only </w:t>
      </w:r>
      <w:r w:rsidR="0076732C" w:rsidRPr="001E44F9">
        <w:t xml:space="preserve">select a bidding organisation to progress to the scored </w:t>
      </w:r>
      <w:r w:rsidR="0001318E" w:rsidRPr="001E44F9">
        <w:t>t</w:t>
      </w:r>
      <w:r w:rsidR="0076732C" w:rsidRPr="001E44F9">
        <w:t xml:space="preserve">ender stage if it can demonstrate (under </w:t>
      </w:r>
      <w:r w:rsidR="007D30BB" w:rsidRPr="001E44F9">
        <w:rPr>
          <w:b/>
          <w:bCs/>
        </w:rPr>
        <w:t>S</w:t>
      </w:r>
      <w:r w:rsidR="00751678" w:rsidRPr="001E44F9">
        <w:rPr>
          <w:b/>
          <w:bCs/>
        </w:rPr>
        <w:t>ection 5.</w:t>
      </w:r>
      <w:r w:rsidR="000F5CC8">
        <w:rPr>
          <w:b/>
          <w:bCs/>
        </w:rPr>
        <w:t>7 Capacity and Capability</w:t>
      </w:r>
      <w:r w:rsidR="00163D09" w:rsidRPr="001E44F9">
        <w:t>)</w:t>
      </w:r>
      <w:r w:rsidR="00751678" w:rsidRPr="001E44F9">
        <w:rPr>
          <w:b/>
          <w:bCs/>
        </w:rPr>
        <w:t xml:space="preserve"> </w:t>
      </w:r>
      <w:r w:rsidR="0076732C" w:rsidRPr="001E44F9">
        <w:t xml:space="preserve">experience of </w:t>
      </w:r>
      <w:r w:rsidR="00E55A1D" w:rsidRPr="001E44F9">
        <w:t>three</w:t>
      </w:r>
      <w:r w:rsidR="001B3086" w:rsidRPr="001E44F9">
        <w:t xml:space="preserve"> </w:t>
      </w:r>
      <w:r w:rsidR="0076732C" w:rsidRPr="001E44F9">
        <w:t xml:space="preserve">relevant and comparable example projects </w:t>
      </w:r>
      <w:r w:rsidR="00D837E0" w:rsidRPr="001E44F9">
        <w:t>completed</w:t>
      </w:r>
      <w:r w:rsidR="001B3086" w:rsidRPr="001E44F9">
        <w:t xml:space="preserve"> </w:t>
      </w:r>
      <w:r w:rsidR="0076732C" w:rsidRPr="001E44F9">
        <w:t xml:space="preserve">within the past </w:t>
      </w:r>
      <w:r w:rsidR="007D30BB" w:rsidRPr="001E44F9">
        <w:t>eight</w:t>
      </w:r>
      <w:r w:rsidR="0076732C" w:rsidRPr="001E44F9">
        <w:t xml:space="preserve"> years.</w:t>
      </w:r>
      <w:r w:rsidR="00D96D62" w:rsidRPr="001E44F9">
        <w:t xml:space="preserve"> </w:t>
      </w:r>
      <w:r w:rsidR="0076732C" w:rsidRPr="001E44F9">
        <w:t xml:space="preserve">The </w:t>
      </w:r>
      <w:r w:rsidR="00E03AFB" w:rsidRPr="001E44F9">
        <w:t xml:space="preserve">Client </w:t>
      </w:r>
      <w:r w:rsidR="0076732C" w:rsidRPr="001E44F9">
        <w:t xml:space="preserve">considers previous experience as being relevant to the requirement if the evidence provided includes examples of the following project challenges (in no </w:t>
      </w:r>
      <w:proofErr w:type="gramStart"/>
      <w:r w:rsidR="0076732C" w:rsidRPr="001E44F9">
        <w:t>particular order</w:t>
      </w:r>
      <w:proofErr w:type="gramEnd"/>
      <w:r w:rsidR="0076732C" w:rsidRPr="001E44F9">
        <w:t xml:space="preserve"> of priority):</w:t>
      </w:r>
    </w:p>
    <w:p w14:paraId="294F73D3" w14:textId="77777777" w:rsidR="00AD31A8" w:rsidRPr="001E44F9" w:rsidRDefault="00AD31A8" w:rsidP="0076732C"/>
    <w:p w14:paraId="43CF9FBA" w14:textId="7E2A4A71" w:rsidR="00E55A1D" w:rsidRPr="001E44F9" w:rsidRDefault="00913822" w:rsidP="00913822">
      <w:pPr>
        <w:pStyle w:val="Bullet"/>
        <w:ind w:left="357" w:hanging="357"/>
      </w:pPr>
      <w:r w:rsidRPr="001E44F9">
        <w:t>P</w:t>
      </w:r>
      <w:r w:rsidR="00AD31A8" w:rsidRPr="001E44F9">
        <w:t>rojects</w:t>
      </w:r>
      <w:r w:rsidR="00E55A1D" w:rsidRPr="001E44F9">
        <w:t xml:space="preserve"> of a similar scale.</w:t>
      </w:r>
      <w:r w:rsidRPr="001E44F9">
        <w:t xml:space="preserve"> </w:t>
      </w:r>
    </w:p>
    <w:p w14:paraId="0C76A38C" w14:textId="7266823F" w:rsidR="00913822" w:rsidRPr="001E44F9" w:rsidRDefault="00913822" w:rsidP="00913822">
      <w:pPr>
        <w:pStyle w:val="Bullet"/>
        <w:ind w:left="357" w:hanging="357"/>
      </w:pPr>
      <w:r w:rsidRPr="001E44F9">
        <w:t>Projects involving</w:t>
      </w:r>
      <w:r w:rsidR="005B6A3C" w:rsidRPr="001E44F9">
        <w:t xml:space="preserve"> the design of cultural or public spaces including</w:t>
      </w:r>
      <w:r w:rsidRPr="001E44F9">
        <w:t xml:space="preserve"> theatre</w:t>
      </w:r>
      <w:r w:rsidR="005B6A3C" w:rsidRPr="001E44F9">
        <w:t>s</w:t>
      </w:r>
      <w:r w:rsidRPr="001E44F9">
        <w:t>, arts</w:t>
      </w:r>
      <w:r w:rsidR="005B6A3C" w:rsidRPr="001E44F9">
        <w:t xml:space="preserve"> centres, libraries</w:t>
      </w:r>
      <w:r w:rsidRPr="001E44F9">
        <w:t xml:space="preserve"> and</w:t>
      </w:r>
      <w:r w:rsidR="00D96D62" w:rsidRPr="001E44F9">
        <w:t xml:space="preserve"> other</w:t>
      </w:r>
      <w:r w:rsidRPr="001E44F9">
        <w:t xml:space="preserve"> </w:t>
      </w:r>
      <w:r w:rsidR="005B6A3C" w:rsidRPr="001E44F9">
        <w:t>multi-use buildings</w:t>
      </w:r>
      <w:r w:rsidRPr="001E44F9">
        <w:t>.</w:t>
      </w:r>
    </w:p>
    <w:p w14:paraId="589AFDAD" w14:textId="0A2ABF55" w:rsidR="00E55A1D" w:rsidRPr="001E44F9" w:rsidRDefault="00E55A1D" w:rsidP="00E55A1D">
      <w:pPr>
        <w:pStyle w:val="Bullet"/>
        <w:ind w:left="357" w:hanging="357"/>
      </w:pPr>
      <w:r w:rsidRPr="001E44F9">
        <w:t xml:space="preserve">Projects that take place in a live public building and are phased or include partial occupation. </w:t>
      </w:r>
    </w:p>
    <w:p w14:paraId="6CFB827D" w14:textId="6995694C" w:rsidR="00D41D0F" w:rsidRPr="001E44F9" w:rsidRDefault="00D41D0F" w:rsidP="00913822">
      <w:pPr>
        <w:pStyle w:val="Bullet"/>
        <w:ind w:left="357" w:hanging="357"/>
      </w:pPr>
      <w:r w:rsidRPr="001E44F9">
        <w:t>Projects involving the re-configuration</w:t>
      </w:r>
      <w:r w:rsidR="00020776" w:rsidRPr="001E44F9">
        <w:t xml:space="preserve"> or refurbishment</w:t>
      </w:r>
      <w:r w:rsidRPr="001E44F9">
        <w:t xml:space="preserve"> of a</w:t>
      </w:r>
      <w:r w:rsidR="00020776" w:rsidRPr="001E44F9">
        <w:t>n</w:t>
      </w:r>
      <w:r w:rsidRPr="001E44F9">
        <w:t xml:space="preserve"> auditorium.</w:t>
      </w:r>
    </w:p>
    <w:p w14:paraId="4F310E8E" w14:textId="29694680" w:rsidR="00AD31A8" w:rsidRPr="001E44F9" w:rsidRDefault="00AD31A8" w:rsidP="00AD31A8">
      <w:pPr>
        <w:pStyle w:val="Bullet"/>
        <w:ind w:left="357" w:hanging="357"/>
      </w:pPr>
      <w:r w:rsidRPr="001E44F9">
        <w:t xml:space="preserve">Projects </w:t>
      </w:r>
      <w:r w:rsidR="00913822" w:rsidRPr="001E44F9">
        <w:t xml:space="preserve">involving </w:t>
      </w:r>
      <w:r w:rsidR="00D04FB7" w:rsidRPr="001E44F9">
        <w:t xml:space="preserve">multiple </w:t>
      </w:r>
      <w:r w:rsidR="00956847" w:rsidRPr="001E44F9">
        <w:t>stakeholders</w:t>
      </w:r>
      <w:r w:rsidR="00D04FB7" w:rsidRPr="001E44F9">
        <w:t xml:space="preserve"> </w:t>
      </w:r>
      <w:r w:rsidR="00956847" w:rsidRPr="001E44F9">
        <w:t xml:space="preserve">and new facilities </w:t>
      </w:r>
      <w:r w:rsidR="00474326" w:rsidRPr="001E44F9">
        <w:t>for shared</w:t>
      </w:r>
      <w:r w:rsidR="00D41D0F" w:rsidRPr="001E44F9">
        <w:t xml:space="preserve"> use and operation.</w:t>
      </w:r>
    </w:p>
    <w:p w14:paraId="214B0EE2" w14:textId="22B33593" w:rsidR="007C005C" w:rsidRPr="001E44F9" w:rsidRDefault="007C005C" w:rsidP="00AD31A8">
      <w:pPr>
        <w:pStyle w:val="Bullet"/>
        <w:ind w:left="357" w:hanging="357"/>
      </w:pPr>
      <w:r w:rsidRPr="001E44F9">
        <w:lastRenderedPageBreak/>
        <w:t>Projects which involve creative and cohesive design solutions in combining refurbishment and new build</w:t>
      </w:r>
      <w:r w:rsidR="00D41D0F" w:rsidRPr="001E44F9">
        <w:t xml:space="preserve"> elements</w:t>
      </w:r>
      <w:r w:rsidRPr="001E44F9">
        <w:t>.</w:t>
      </w:r>
    </w:p>
    <w:p w14:paraId="12EB993D" w14:textId="77777777" w:rsidR="00E331BB" w:rsidRPr="00834146" w:rsidRDefault="00E331BB" w:rsidP="00E331BB">
      <w:pPr>
        <w:pStyle w:val="Bullet"/>
        <w:numPr>
          <w:ilvl w:val="0"/>
          <w:numId w:val="0"/>
        </w:numPr>
        <w:rPr>
          <w:highlight w:val="yellow"/>
        </w:rPr>
      </w:pPr>
    </w:p>
    <w:p w14:paraId="79716010" w14:textId="119E8A15" w:rsidR="00326F5E" w:rsidRDefault="0076732C" w:rsidP="004A0302">
      <w:r w:rsidRPr="001E44F9">
        <w:t>Each example must include evidence of meeting a significant number (but not all) of these challenges.</w:t>
      </w:r>
      <w:r>
        <w:t xml:space="preserve"> </w:t>
      </w:r>
    </w:p>
    <w:p w14:paraId="0A240B71" w14:textId="77777777" w:rsidR="00E331BB" w:rsidRDefault="00E331BB" w:rsidP="004A0302"/>
    <w:p w14:paraId="7B4FD147" w14:textId="00D1130A" w:rsidR="00326F5E" w:rsidRPr="0020595E" w:rsidRDefault="00326F5E" w:rsidP="0020595E">
      <w:pPr>
        <w:pStyle w:val="Heading2"/>
      </w:pPr>
      <w:bookmarkStart w:id="32" w:name="_Toc217042474"/>
      <w:r w:rsidRPr="0020595E">
        <w:t>Technical Envelope</w:t>
      </w:r>
      <w:bookmarkEnd w:id="32"/>
      <w:r w:rsidR="00FA28A0" w:rsidRPr="00FA28A0">
        <w:t xml:space="preserve"> </w:t>
      </w:r>
    </w:p>
    <w:p w14:paraId="30B51A8E" w14:textId="6E04D744" w:rsidR="00D96D62" w:rsidRDefault="00326F5E" w:rsidP="0091328C">
      <w:pPr>
        <w:rPr>
          <w:b/>
        </w:rPr>
      </w:pPr>
      <w:r w:rsidRPr="00675CCB">
        <w:t xml:space="preserve">The Technical Envelope invites </w:t>
      </w:r>
      <w:r w:rsidR="006E413E" w:rsidRPr="00675CCB">
        <w:t>bidder</w:t>
      </w:r>
      <w:r w:rsidRPr="00675CCB">
        <w:t xml:space="preserve">s to demonstrate the </w:t>
      </w:r>
      <w:r w:rsidR="0059565C" w:rsidRPr="00675CCB">
        <w:t xml:space="preserve">relevant </w:t>
      </w:r>
      <w:r w:rsidR="00230CD3" w:rsidRPr="00675CCB">
        <w:t>experience</w:t>
      </w:r>
      <w:r w:rsidR="00CB7556" w:rsidRPr="00675CCB">
        <w:t xml:space="preserve"> and suitability</w:t>
      </w:r>
      <w:r w:rsidR="00230CD3" w:rsidRPr="00675CCB">
        <w:t xml:space="preserve"> of the proposed delivery team</w:t>
      </w:r>
      <w:r w:rsidR="00CB7556" w:rsidRPr="00675CCB">
        <w:t xml:space="preserve">, how the project will be approached </w:t>
      </w:r>
      <w:r w:rsidR="00230CD3" w:rsidRPr="00675CCB">
        <w:t>and</w:t>
      </w:r>
      <w:r w:rsidR="0091328C" w:rsidRPr="00675CCB">
        <w:t xml:space="preserve"> </w:t>
      </w:r>
      <w:r w:rsidR="006F3735" w:rsidRPr="00675CCB">
        <w:t>that the supplier holds a</w:t>
      </w:r>
      <w:r w:rsidR="00CB7556" w:rsidRPr="00675CCB">
        <w:t xml:space="preserve"> </w:t>
      </w:r>
      <w:r w:rsidR="006F3735" w:rsidRPr="00675CCB">
        <w:t>good</w:t>
      </w:r>
      <w:r w:rsidR="00CB7556" w:rsidRPr="00675CCB">
        <w:t xml:space="preserve"> working</w:t>
      </w:r>
      <w:r w:rsidR="00230CD3" w:rsidRPr="00675CCB">
        <w:t xml:space="preserve"> understanding of </w:t>
      </w:r>
      <w:r w:rsidR="00CB7556" w:rsidRPr="00675CCB">
        <w:t>the project</w:t>
      </w:r>
      <w:r w:rsidR="00230CD3" w:rsidRPr="00675CCB">
        <w:t xml:space="preserve"> requirement</w:t>
      </w:r>
      <w:r w:rsidR="00CB7556" w:rsidRPr="00675CCB">
        <w:t>s – all in response to specific</w:t>
      </w:r>
      <w:r w:rsidR="0091328C" w:rsidRPr="00675CCB">
        <w:t xml:space="preserve"> scored</w:t>
      </w:r>
      <w:r w:rsidR="00CB7556" w:rsidRPr="00675CCB">
        <w:t xml:space="preserve"> criteria. </w:t>
      </w:r>
      <w:r w:rsidR="006F3735" w:rsidRPr="00675CCB">
        <w:t>Please refer to</w:t>
      </w:r>
      <w:r w:rsidR="00CB7556" w:rsidRPr="00675CCB">
        <w:t xml:space="preserve"> </w:t>
      </w:r>
      <w:r w:rsidR="00CB7556" w:rsidRPr="00675CCB">
        <w:rPr>
          <w:b/>
          <w:bCs/>
        </w:rPr>
        <w:t xml:space="preserve">Sections </w:t>
      </w:r>
      <w:r w:rsidR="0091328C" w:rsidRPr="00675CCB">
        <w:rPr>
          <w:b/>
          <w:bCs/>
        </w:rPr>
        <w:t>5.</w:t>
      </w:r>
      <w:r w:rsidR="000F5CC8">
        <w:rPr>
          <w:b/>
          <w:bCs/>
        </w:rPr>
        <w:t>8</w:t>
      </w:r>
      <w:r w:rsidR="006F3735" w:rsidRPr="00675CCB">
        <w:rPr>
          <w:b/>
          <w:bCs/>
        </w:rPr>
        <w:t xml:space="preserve"> – </w:t>
      </w:r>
      <w:r w:rsidR="0091328C" w:rsidRPr="00675CCB">
        <w:rPr>
          <w:b/>
          <w:bCs/>
        </w:rPr>
        <w:t>5</w:t>
      </w:r>
      <w:r w:rsidR="006F3735" w:rsidRPr="00675CCB">
        <w:rPr>
          <w:b/>
          <w:bCs/>
        </w:rPr>
        <w:t>.</w:t>
      </w:r>
      <w:r w:rsidR="00CB7556" w:rsidRPr="00675CCB">
        <w:rPr>
          <w:b/>
          <w:bCs/>
        </w:rPr>
        <w:t>1</w:t>
      </w:r>
      <w:r w:rsidR="000F5CC8">
        <w:rPr>
          <w:b/>
          <w:bCs/>
        </w:rPr>
        <w:t>1</w:t>
      </w:r>
      <w:r w:rsidR="00CB7556" w:rsidRPr="00675CCB">
        <w:t xml:space="preserve"> </w:t>
      </w:r>
      <w:r w:rsidR="006F3735" w:rsidRPr="00675CCB">
        <w:t xml:space="preserve">for details of the criteria </w:t>
      </w:r>
      <w:r w:rsidR="00CB7556" w:rsidRPr="00675CCB">
        <w:t xml:space="preserve">along with </w:t>
      </w:r>
      <w:r w:rsidR="0091328C" w:rsidRPr="00675CCB">
        <w:t xml:space="preserve">the </w:t>
      </w:r>
      <w:r w:rsidR="00CB7556" w:rsidRPr="00675CCB">
        <w:t>weighting, scoring method and format of response required.</w:t>
      </w:r>
    </w:p>
    <w:p w14:paraId="5515B900" w14:textId="22C888BC" w:rsidR="00326F5E" w:rsidRPr="001F78AB" w:rsidRDefault="00326F5E" w:rsidP="001F78AB">
      <w:pPr>
        <w:pStyle w:val="Bullet"/>
        <w:numPr>
          <w:ilvl w:val="0"/>
          <w:numId w:val="0"/>
        </w:numPr>
      </w:pPr>
    </w:p>
    <w:p w14:paraId="5FE6B25B" w14:textId="4C9978C4" w:rsidR="001F78AB" w:rsidRDefault="00230CD3" w:rsidP="00C713DE">
      <w:pPr>
        <w:pStyle w:val="Heading2"/>
      </w:pPr>
      <w:bookmarkStart w:id="33" w:name="_Toc217042475"/>
      <w:r>
        <w:t>Fees Envelope</w:t>
      </w:r>
      <w:bookmarkEnd w:id="33"/>
    </w:p>
    <w:p w14:paraId="148D8A3A" w14:textId="38658065" w:rsidR="0091328C" w:rsidRPr="00675CCB" w:rsidRDefault="0091328C" w:rsidP="00C713DE">
      <w:pPr>
        <w:spacing w:after="160" w:line="259" w:lineRule="auto"/>
      </w:pPr>
      <w:r w:rsidRPr="00675CCB">
        <w:t xml:space="preserve">The Fees Envelope invites </w:t>
      </w:r>
      <w:r w:rsidR="006E413E" w:rsidRPr="00675CCB">
        <w:t>bidders</w:t>
      </w:r>
      <w:r w:rsidRPr="00675CCB">
        <w:t xml:space="preserve"> to provide a fixed fee quotation for each of the two </w:t>
      </w:r>
      <w:r w:rsidR="006F3735" w:rsidRPr="00675CCB">
        <w:t xml:space="preserve">project </w:t>
      </w:r>
      <w:r w:rsidRPr="00675CCB">
        <w:t xml:space="preserve">workstreams. </w:t>
      </w:r>
    </w:p>
    <w:p w14:paraId="41C9CD39" w14:textId="41A8706D" w:rsidR="00F403EE" w:rsidRDefault="0091328C" w:rsidP="00C713DE">
      <w:pPr>
        <w:spacing w:after="160" w:line="259" w:lineRule="auto"/>
      </w:pPr>
      <w:r w:rsidRPr="00675CCB">
        <w:t>This is described along with the</w:t>
      </w:r>
      <w:r w:rsidR="00C713DE" w:rsidRPr="00675CCB">
        <w:t xml:space="preserve"> scoring </w:t>
      </w:r>
      <w:r w:rsidRPr="00675CCB">
        <w:t>method</w:t>
      </w:r>
      <w:r w:rsidR="00C713DE" w:rsidRPr="00675CCB">
        <w:t xml:space="preserve"> in </w:t>
      </w:r>
      <w:r w:rsidR="00C713DE" w:rsidRPr="00675CCB">
        <w:rPr>
          <w:b/>
          <w:bCs/>
          <w:color w:val="auto"/>
        </w:rPr>
        <w:t xml:space="preserve">Section </w:t>
      </w:r>
      <w:r w:rsidRPr="00675CCB">
        <w:rPr>
          <w:b/>
          <w:bCs/>
          <w:color w:val="auto"/>
        </w:rPr>
        <w:t>5</w:t>
      </w:r>
      <w:r w:rsidR="00C713DE" w:rsidRPr="00675CCB">
        <w:rPr>
          <w:b/>
          <w:bCs/>
          <w:color w:val="auto"/>
        </w:rPr>
        <w:t>.1</w:t>
      </w:r>
      <w:r w:rsidR="000F5CC8">
        <w:rPr>
          <w:b/>
          <w:bCs/>
          <w:color w:val="auto"/>
        </w:rPr>
        <w:t>2</w:t>
      </w:r>
      <w:r w:rsidRPr="00675CCB">
        <w:rPr>
          <w:color w:val="auto"/>
        </w:rPr>
        <w:t>.</w:t>
      </w:r>
    </w:p>
    <w:p w14:paraId="1CF0BAC1" w14:textId="66046B26" w:rsidR="00F403EE" w:rsidRDefault="00F403EE">
      <w:pPr>
        <w:spacing w:after="160" w:line="259" w:lineRule="auto"/>
      </w:pPr>
    </w:p>
    <w:p w14:paraId="528F7788" w14:textId="77777777" w:rsidR="00F403EE" w:rsidRDefault="00F403EE">
      <w:pPr>
        <w:spacing w:after="160" w:line="259" w:lineRule="auto"/>
        <w:rPr>
          <w:rFonts w:eastAsiaTheme="majorEastAsia" w:cstheme="minorHAnsi"/>
          <w:color w:val="0E4F80"/>
          <w:sz w:val="32"/>
          <w:szCs w:val="32"/>
        </w:rPr>
      </w:pPr>
    </w:p>
    <w:p w14:paraId="4E8375DF" w14:textId="77777777" w:rsidR="00F403EE" w:rsidRDefault="00F403EE">
      <w:pPr>
        <w:spacing w:after="160" w:line="259" w:lineRule="auto"/>
        <w:rPr>
          <w:rFonts w:eastAsiaTheme="majorEastAsia" w:cstheme="minorHAnsi"/>
          <w:color w:val="0E4F80"/>
          <w:sz w:val="32"/>
          <w:szCs w:val="32"/>
        </w:rPr>
      </w:pPr>
      <w:r>
        <w:br w:type="page"/>
      </w:r>
    </w:p>
    <w:p w14:paraId="08B5B835" w14:textId="3088A669" w:rsidR="00A470D8" w:rsidRPr="00A470D8" w:rsidRDefault="00326F5E" w:rsidP="00A470D8">
      <w:pPr>
        <w:pStyle w:val="Heading1"/>
      </w:pPr>
      <w:bookmarkStart w:id="34" w:name="_Ref126673227"/>
      <w:bookmarkStart w:id="35" w:name="_Toc217042476"/>
      <w:r>
        <w:lastRenderedPageBreak/>
        <w:t>Selection Questionnaire</w:t>
      </w:r>
      <w:bookmarkEnd w:id="34"/>
      <w:bookmarkEnd w:id="35"/>
    </w:p>
    <w:p w14:paraId="1821F1FF" w14:textId="3DD1A85F" w:rsidR="001E7906" w:rsidRPr="00926882" w:rsidRDefault="001E7906" w:rsidP="001E7906">
      <w:pPr>
        <w:pStyle w:val="Heading2"/>
        <w:numPr>
          <w:ilvl w:val="0"/>
          <w:numId w:val="0"/>
        </w:numPr>
        <w:rPr>
          <w:sz w:val="24"/>
          <w:szCs w:val="24"/>
          <w:u w:val="single"/>
        </w:rPr>
      </w:pPr>
      <w:bookmarkStart w:id="36" w:name="_Toc217042477"/>
      <w:bookmarkStart w:id="37" w:name="_Ref126676336"/>
      <w:r w:rsidRPr="00926882">
        <w:rPr>
          <w:sz w:val="24"/>
          <w:szCs w:val="24"/>
          <w:u w:val="single"/>
        </w:rPr>
        <w:t>QUALIFICATION ENVELOPE</w:t>
      </w:r>
      <w:bookmarkEnd w:id="36"/>
    </w:p>
    <w:p w14:paraId="7DD625A0" w14:textId="67FF0C8C" w:rsidR="00B86097" w:rsidRDefault="00B86097" w:rsidP="00B86097">
      <w:pPr>
        <w:pStyle w:val="Heading2"/>
      </w:pPr>
      <w:bookmarkStart w:id="38" w:name="_Toc217042478"/>
      <w:r>
        <w:rPr>
          <w:rFonts w:eastAsia="Arial"/>
        </w:rPr>
        <w:t xml:space="preserve">Potential </w:t>
      </w:r>
      <w:r w:rsidR="00DE4BE2">
        <w:rPr>
          <w:rFonts w:eastAsia="Arial"/>
        </w:rPr>
        <w:t>S</w:t>
      </w:r>
      <w:r>
        <w:rPr>
          <w:rFonts w:eastAsia="Arial"/>
        </w:rPr>
        <w:t>upplier Information</w:t>
      </w:r>
      <w:bookmarkEnd w:id="37"/>
      <w:bookmarkEnd w:id="38"/>
    </w:p>
    <w:p w14:paraId="5B39A1A5" w14:textId="77777777" w:rsidR="009D3B8E" w:rsidRPr="00926882" w:rsidRDefault="00B86097" w:rsidP="00B86097">
      <w:pPr>
        <w:spacing w:line="240" w:lineRule="auto"/>
        <w:rPr>
          <w:szCs w:val="20"/>
        </w:rPr>
      </w:pPr>
      <w:r w:rsidRPr="00926882">
        <w:rPr>
          <w:szCs w:val="20"/>
        </w:rPr>
        <w:t>Please answer the following questions in full.</w:t>
      </w:r>
    </w:p>
    <w:p w14:paraId="1B6E6DBA" w14:textId="25881DE5" w:rsidR="00B86097" w:rsidRPr="00926882" w:rsidRDefault="009D3B8E" w:rsidP="00B86097">
      <w:pPr>
        <w:spacing w:line="240" w:lineRule="auto"/>
        <w:rPr>
          <w:szCs w:val="20"/>
        </w:rPr>
      </w:pPr>
      <w:r w:rsidRPr="00926882">
        <w:rPr>
          <w:szCs w:val="20"/>
        </w:rPr>
        <w:t xml:space="preserve">Where a </w:t>
      </w:r>
      <w:r w:rsidRPr="00926882">
        <w:rPr>
          <w:color w:val="C00000"/>
          <w:szCs w:val="20"/>
        </w:rPr>
        <w:t xml:space="preserve">Yes </w:t>
      </w:r>
      <w:r w:rsidRPr="00926882">
        <w:rPr>
          <w:szCs w:val="20"/>
        </w:rPr>
        <w:t xml:space="preserve">or </w:t>
      </w:r>
      <w:r w:rsidRPr="00926882">
        <w:rPr>
          <w:color w:val="C00000"/>
          <w:szCs w:val="20"/>
        </w:rPr>
        <w:t xml:space="preserve">No </w:t>
      </w:r>
      <w:r w:rsidRPr="00926882">
        <w:rPr>
          <w:szCs w:val="20"/>
        </w:rPr>
        <w:t xml:space="preserve">answer is requested, please </w:t>
      </w:r>
      <w:r w:rsidRPr="00926882">
        <w:rPr>
          <w:szCs w:val="20"/>
          <w:u w:val="single"/>
        </w:rPr>
        <w:t>delete</w:t>
      </w:r>
      <w:r w:rsidRPr="00926882">
        <w:rPr>
          <w:szCs w:val="20"/>
        </w:rPr>
        <w:t xml:space="preserve"> the response that is not required. </w:t>
      </w:r>
    </w:p>
    <w:p w14:paraId="05C897B6" w14:textId="77777777" w:rsidR="00B86097" w:rsidRPr="001C1ADF" w:rsidRDefault="00B86097" w:rsidP="00B86097">
      <w:pPr>
        <w:spacing w:line="240" w:lineRule="auto"/>
        <w:rPr>
          <w:szCs w:val="20"/>
        </w:rPr>
      </w:pPr>
    </w:p>
    <w:tbl>
      <w:tblPr>
        <w:tblW w:w="9926"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9"/>
        <w:gridCol w:w="4394"/>
        <w:gridCol w:w="3119"/>
        <w:gridCol w:w="1134"/>
      </w:tblGrid>
      <w:tr w:rsidR="00B86097" w:rsidRPr="001C1ADF" w14:paraId="613B64C5" w14:textId="77777777" w:rsidTr="00926882">
        <w:trPr>
          <w:cantSplit/>
        </w:trPr>
        <w:tc>
          <w:tcPr>
            <w:tcW w:w="1279" w:type="dxa"/>
            <w:tcBorders>
              <w:top w:val="single" w:sz="4" w:space="0" w:color="000000"/>
              <w:bottom w:val="single" w:sz="6" w:space="0" w:color="000000"/>
            </w:tcBorders>
            <w:shd w:val="clear" w:color="auto" w:fill="BDD6EE" w:themeFill="accent5" w:themeFillTint="66"/>
          </w:tcPr>
          <w:p w14:paraId="7674431F" w14:textId="69B2E409" w:rsidR="00B86097" w:rsidRPr="001C1ADF" w:rsidRDefault="003731EE" w:rsidP="00B86097">
            <w:pPr>
              <w:spacing w:line="240" w:lineRule="auto"/>
              <w:rPr>
                <w:b/>
                <w:bCs/>
                <w:szCs w:val="20"/>
              </w:rPr>
            </w:pPr>
            <w:r w:rsidRPr="00926882">
              <w:rPr>
                <w:b/>
                <w:bCs/>
                <w:szCs w:val="20"/>
              </w:rPr>
              <w:t>Part</w:t>
            </w:r>
            <w:r w:rsidR="00B86097" w:rsidRPr="00926882">
              <w:rPr>
                <w:b/>
                <w:bCs/>
                <w:szCs w:val="20"/>
              </w:rPr>
              <w:t xml:space="preserve"> 1</w:t>
            </w:r>
          </w:p>
        </w:tc>
        <w:tc>
          <w:tcPr>
            <w:tcW w:w="8647" w:type="dxa"/>
            <w:gridSpan w:val="3"/>
            <w:tcBorders>
              <w:top w:val="single" w:sz="4" w:space="0" w:color="000000"/>
              <w:bottom w:val="single" w:sz="6" w:space="0" w:color="000000"/>
            </w:tcBorders>
            <w:shd w:val="clear" w:color="auto" w:fill="BDD6EE" w:themeFill="accent5" w:themeFillTint="66"/>
          </w:tcPr>
          <w:p w14:paraId="653FF232" w14:textId="77777777" w:rsidR="00B86097" w:rsidRPr="001C1ADF" w:rsidRDefault="00B86097" w:rsidP="00B86097">
            <w:pPr>
              <w:spacing w:line="240" w:lineRule="auto"/>
              <w:rPr>
                <w:b/>
                <w:bCs/>
                <w:szCs w:val="20"/>
              </w:rPr>
            </w:pPr>
            <w:r w:rsidRPr="00926882">
              <w:rPr>
                <w:b/>
                <w:bCs/>
                <w:szCs w:val="20"/>
              </w:rPr>
              <w:t>Potential supplier information</w:t>
            </w:r>
          </w:p>
        </w:tc>
      </w:tr>
      <w:tr w:rsidR="00470C7F" w:rsidRPr="001C1ADF" w14:paraId="3569F3BB" w14:textId="77777777" w:rsidTr="00926882">
        <w:trPr>
          <w:cantSplit/>
        </w:trPr>
        <w:tc>
          <w:tcPr>
            <w:tcW w:w="1279" w:type="dxa"/>
            <w:tcBorders>
              <w:top w:val="single" w:sz="6" w:space="0" w:color="000000"/>
              <w:bottom w:val="single" w:sz="6" w:space="0" w:color="000000"/>
            </w:tcBorders>
            <w:shd w:val="clear" w:color="auto" w:fill="BDD6EE" w:themeFill="accent5" w:themeFillTint="66"/>
          </w:tcPr>
          <w:p w14:paraId="3E95B607" w14:textId="0EE316EC" w:rsidR="00B86097" w:rsidRPr="001C1ADF" w:rsidRDefault="00753B70" w:rsidP="00B86097">
            <w:pPr>
              <w:spacing w:line="240" w:lineRule="auto"/>
              <w:rPr>
                <w:szCs w:val="20"/>
              </w:rPr>
            </w:pPr>
            <w:r w:rsidRPr="00926882">
              <w:rPr>
                <w:szCs w:val="20"/>
              </w:rPr>
              <w:t>Qu No.</w:t>
            </w:r>
          </w:p>
        </w:tc>
        <w:tc>
          <w:tcPr>
            <w:tcW w:w="4394" w:type="dxa"/>
            <w:tcBorders>
              <w:top w:val="single" w:sz="6" w:space="0" w:color="000000"/>
              <w:bottom w:val="single" w:sz="6" w:space="0" w:color="000000"/>
            </w:tcBorders>
            <w:shd w:val="clear" w:color="auto" w:fill="BDD6EE" w:themeFill="accent5" w:themeFillTint="66"/>
          </w:tcPr>
          <w:p w14:paraId="107509EE" w14:textId="77777777" w:rsidR="00B86097" w:rsidRPr="001C1ADF" w:rsidRDefault="00B86097" w:rsidP="00B86097">
            <w:pPr>
              <w:spacing w:line="240" w:lineRule="auto"/>
              <w:rPr>
                <w:szCs w:val="20"/>
              </w:rPr>
            </w:pPr>
            <w:r w:rsidRPr="00926882">
              <w:rPr>
                <w:szCs w:val="20"/>
              </w:rPr>
              <w:t>Question</w:t>
            </w:r>
          </w:p>
        </w:tc>
        <w:tc>
          <w:tcPr>
            <w:tcW w:w="4253" w:type="dxa"/>
            <w:gridSpan w:val="2"/>
            <w:tcBorders>
              <w:top w:val="single" w:sz="6" w:space="0" w:color="000000"/>
              <w:bottom w:val="single" w:sz="6" w:space="0" w:color="000000"/>
            </w:tcBorders>
            <w:shd w:val="clear" w:color="auto" w:fill="BDD6EE" w:themeFill="accent5" w:themeFillTint="66"/>
          </w:tcPr>
          <w:p w14:paraId="750AABB3" w14:textId="77777777" w:rsidR="00B86097" w:rsidRPr="001C1ADF" w:rsidRDefault="00B86097" w:rsidP="00B86097">
            <w:pPr>
              <w:spacing w:line="240" w:lineRule="auto"/>
              <w:rPr>
                <w:szCs w:val="20"/>
              </w:rPr>
            </w:pPr>
            <w:r w:rsidRPr="00926882">
              <w:rPr>
                <w:szCs w:val="20"/>
              </w:rPr>
              <w:t>Response</w:t>
            </w:r>
          </w:p>
        </w:tc>
      </w:tr>
      <w:tr w:rsidR="00B86097" w:rsidRPr="001C1ADF" w14:paraId="6C0F7AFE" w14:textId="77777777" w:rsidTr="00926882">
        <w:trPr>
          <w:cantSplit/>
          <w:trHeight w:val="284"/>
        </w:trPr>
        <w:tc>
          <w:tcPr>
            <w:tcW w:w="1279" w:type="dxa"/>
            <w:tcBorders>
              <w:top w:val="single" w:sz="6" w:space="0" w:color="000000"/>
            </w:tcBorders>
          </w:tcPr>
          <w:p w14:paraId="3CB81098" w14:textId="77777777" w:rsidR="00B86097" w:rsidRPr="001C1ADF" w:rsidRDefault="00B86097" w:rsidP="00B86097">
            <w:pPr>
              <w:spacing w:line="240" w:lineRule="auto"/>
              <w:rPr>
                <w:szCs w:val="20"/>
              </w:rPr>
            </w:pPr>
            <w:r w:rsidRPr="00926882">
              <w:rPr>
                <w:szCs w:val="20"/>
              </w:rPr>
              <w:t>1.1(a)</w:t>
            </w:r>
          </w:p>
        </w:tc>
        <w:tc>
          <w:tcPr>
            <w:tcW w:w="4394" w:type="dxa"/>
            <w:tcBorders>
              <w:top w:val="single" w:sz="6" w:space="0" w:color="000000"/>
            </w:tcBorders>
          </w:tcPr>
          <w:p w14:paraId="415ABCB3" w14:textId="1E5465B9" w:rsidR="00B86097" w:rsidRPr="001C1ADF" w:rsidRDefault="00B86097" w:rsidP="00B86097">
            <w:pPr>
              <w:spacing w:line="240" w:lineRule="auto"/>
              <w:rPr>
                <w:szCs w:val="20"/>
              </w:rPr>
            </w:pPr>
            <w:r w:rsidRPr="00926882">
              <w:rPr>
                <w:szCs w:val="20"/>
              </w:rPr>
              <w:t>Full name of the potential supplier submitting the information</w:t>
            </w:r>
          </w:p>
        </w:tc>
        <w:tc>
          <w:tcPr>
            <w:tcW w:w="4253" w:type="dxa"/>
            <w:gridSpan w:val="2"/>
            <w:tcBorders>
              <w:top w:val="single" w:sz="6" w:space="0" w:color="000000"/>
            </w:tcBorders>
          </w:tcPr>
          <w:p w14:paraId="5105F186" w14:textId="77777777" w:rsidR="00B86097" w:rsidRPr="001C1ADF" w:rsidRDefault="00B86097" w:rsidP="00B86097">
            <w:pPr>
              <w:spacing w:line="240" w:lineRule="auto"/>
              <w:rPr>
                <w:szCs w:val="20"/>
              </w:rPr>
            </w:pPr>
          </w:p>
        </w:tc>
      </w:tr>
      <w:tr w:rsidR="00B86097" w:rsidRPr="001C1ADF" w14:paraId="7EAB2F96" w14:textId="77777777" w:rsidTr="00926882">
        <w:trPr>
          <w:cantSplit/>
          <w:trHeight w:val="284"/>
        </w:trPr>
        <w:tc>
          <w:tcPr>
            <w:tcW w:w="1279" w:type="dxa"/>
          </w:tcPr>
          <w:p w14:paraId="28EE4FE5" w14:textId="77777777" w:rsidR="00B86097" w:rsidRPr="001C1ADF" w:rsidRDefault="00B86097" w:rsidP="00B86097">
            <w:pPr>
              <w:spacing w:line="240" w:lineRule="auto"/>
              <w:rPr>
                <w:szCs w:val="20"/>
              </w:rPr>
            </w:pPr>
            <w:r w:rsidRPr="00926882">
              <w:rPr>
                <w:szCs w:val="20"/>
              </w:rPr>
              <w:t>1.1(b) – (</w:t>
            </w:r>
            <w:proofErr w:type="spellStart"/>
            <w:r w:rsidRPr="00926882">
              <w:rPr>
                <w:szCs w:val="20"/>
              </w:rPr>
              <w:t>i</w:t>
            </w:r>
            <w:proofErr w:type="spellEnd"/>
            <w:r w:rsidRPr="00926882">
              <w:rPr>
                <w:szCs w:val="20"/>
              </w:rPr>
              <w:t>)</w:t>
            </w:r>
          </w:p>
        </w:tc>
        <w:tc>
          <w:tcPr>
            <w:tcW w:w="4394" w:type="dxa"/>
          </w:tcPr>
          <w:p w14:paraId="597BD423" w14:textId="77777777" w:rsidR="00B86097" w:rsidRPr="001C1ADF" w:rsidRDefault="00B86097" w:rsidP="00B86097">
            <w:pPr>
              <w:spacing w:line="240" w:lineRule="auto"/>
              <w:rPr>
                <w:szCs w:val="20"/>
              </w:rPr>
            </w:pPr>
            <w:r w:rsidRPr="00926882">
              <w:rPr>
                <w:szCs w:val="20"/>
              </w:rPr>
              <w:t>Registered office address (if applicable)</w:t>
            </w:r>
          </w:p>
        </w:tc>
        <w:tc>
          <w:tcPr>
            <w:tcW w:w="4253" w:type="dxa"/>
            <w:gridSpan w:val="2"/>
          </w:tcPr>
          <w:p w14:paraId="05A43274" w14:textId="77777777" w:rsidR="00B86097" w:rsidRPr="001C1ADF" w:rsidRDefault="00B86097" w:rsidP="00B86097">
            <w:pPr>
              <w:spacing w:line="240" w:lineRule="auto"/>
              <w:rPr>
                <w:szCs w:val="20"/>
              </w:rPr>
            </w:pPr>
          </w:p>
          <w:p w14:paraId="6089C7A1" w14:textId="77777777" w:rsidR="00470C7F" w:rsidRPr="001C1ADF" w:rsidRDefault="00470C7F" w:rsidP="00B86097">
            <w:pPr>
              <w:spacing w:line="240" w:lineRule="auto"/>
              <w:rPr>
                <w:szCs w:val="20"/>
              </w:rPr>
            </w:pPr>
          </w:p>
          <w:p w14:paraId="753A70F7" w14:textId="77777777" w:rsidR="00470C7F" w:rsidRPr="001C1ADF" w:rsidRDefault="00470C7F" w:rsidP="00B86097">
            <w:pPr>
              <w:spacing w:line="240" w:lineRule="auto"/>
              <w:rPr>
                <w:szCs w:val="20"/>
              </w:rPr>
            </w:pPr>
          </w:p>
          <w:p w14:paraId="25F5A54E" w14:textId="77777777" w:rsidR="00470C7F" w:rsidRPr="001C1ADF" w:rsidRDefault="00470C7F" w:rsidP="00B86097">
            <w:pPr>
              <w:spacing w:line="240" w:lineRule="auto"/>
              <w:rPr>
                <w:szCs w:val="20"/>
              </w:rPr>
            </w:pPr>
          </w:p>
          <w:p w14:paraId="7E863BA5" w14:textId="5E0CA3D2" w:rsidR="00470C7F" w:rsidRPr="001C1ADF" w:rsidRDefault="00470C7F" w:rsidP="00B86097">
            <w:pPr>
              <w:spacing w:line="240" w:lineRule="auto"/>
              <w:rPr>
                <w:szCs w:val="20"/>
              </w:rPr>
            </w:pPr>
          </w:p>
        </w:tc>
      </w:tr>
      <w:tr w:rsidR="00B86097" w:rsidRPr="001C1ADF" w14:paraId="4259DCBB" w14:textId="77777777" w:rsidTr="00926882">
        <w:trPr>
          <w:cantSplit/>
          <w:trHeight w:val="284"/>
        </w:trPr>
        <w:tc>
          <w:tcPr>
            <w:tcW w:w="1279" w:type="dxa"/>
          </w:tcPr>
          <w:p w14:paraId="084D7712" w14:textId="77777777" w:rsidR="00B86097" w:rsidRPr="001C1ADF" w:rsidRDefault="00B86097" w:rsidP="00B86097">
            <w:pPr>
              <w:spacing w:line="240" w:lineRule="auto"/>
              <w:rPr>
                <w:szCs w:val="20"/>
              </w:rPr>
            </w:pPr>
            <w:r w:rsidRPr="00926882">
              <w:rPr>
                <w:szCs w:val="20"/>
              </w:rPr>
              <w:t>1.1(b) – (ii)</w:t>
            </w:r>
          </w:p>
        </w:tc>
        <w:tc>
          <w:tcPr>
            <w:tcW w:w="4394" w:type="dxa"/>
          </w:tcPr>
          <w:p w14:paraId="1EDD9E78" w14:textId="77777777" w:rsidR="00B86097" w:rsidRPr="001C1ADF" w:rsidRDefault="00B86097" w:rsidP="00B86097">
            <w:pPr>
              <w:spacing w:line="240" w:lineRule="auto"/>
              <w:rPr>
                <w:szCs w:val="20"/>
              </w:rPr>
            </w:pPr>
            <w:r w:rsidRPr="00926882">
              <w:rPr>
                <w:szCs w:val="20"/>
              </w:rPr>
              <w:t>Registered website address (if applicable)</w:t>
            </w:r>
          </w:p>
        </w:tc>
        <w:tc>
          <w:tcPr>
            <w:tcW w:w="4253" w:type="dxa"/>
            <w:gridSpan w:val="2"/>
          </w:tcPr>
          <w:p w14:paraId="37152C86" w14:textId="77777777" w:rsidR="00B86097" w:rsidRPr="001C1ADF" w:rsidRDefault="00B86097" w:rsidP="00B86097">
            <w:pPr>
              <w:spacing w:line="240" w:lineRule="auto"/>
              <w:rPr>
                <w:szCs w:val="20"/>
              </w:rPr>
            </w:pPr>
          </w:p>
        </w:tc>
      </w:tr>
      <w:tr w:rsidR="00B86097" w:rsidRPr="001C1ADF" w14:paraId="7A13AC90" w14:textId="77777777" w:rsidTr="00926882">
        <w:trPr>
          <w:cantSplit/>
          <w:trHeight w:val="284"/>
        </w:trPr>
        <w:tc>
          <w:tcPr>
            <w:tcW w:w="1279" w:type="dxa"/>
          </w:tcPr>
          <w:p w14:paraId="0C75D9CA" w14:textId="77777777" w:rsidR="00B86097" w:rsidRPr="001C1ADF" w:rsidRDefault="00B86097" w:rsidP="00B86097">
            <w:pPr>
              <w:spacing w:line="240" w:lineRule="auto"/>
              <w:rPr>
                <w:szCs w:val="20"/>
              </w:rPr>
            </w:pPr>
            <w:r w:rsidRPr="00926882">
              <w:rPr>
                <w:szCs w:val="20"/>
              </w:rPr>
              <w:t>1.1(c)</w:t>
            </w:r>
          </w:p>
        </w:tc>
        <w:tc>
          <w:tcPr>
            <w:tcW w:w="4394" w:type="dxa"/>
          </w:tcPr>
          <w:p w14:paraId="2030C46B" w14:textId="77777777" w:rsidR="00B86097" w:rsidRPr="001C1ADF" w:rsidRDefault="00B86097" w:rsidP="00B86097">
            <w:pPr>
              <w:spacing w:line="240" w:lineRule="auto"/>
              <w:rPr>
                <w:szCs w:val="20"/>
              </w:rPr>
            </w:pPr>
            <w:r w:rsidRPr="00926882">
              <w:rPr>
                <w:szCs w:val="20"/>
              </w:rPr>
              <w:t xml:space="preserve">Trading status </w:t>
            </w:r>
          </w:p>
          <w:p w14:paraId="65D99E42" w14:textId="40A358E2" w:rsidR="00B86097" w:rsidRPr="00926882" w:rsidRDefault="00B86097" w:rsidP="00B86097">
            <w:pPr>
              <w:pStyle w:val="ListParagraph"/>
              <w:numPr>
                <w:ilvl w:val="0"/>
                <w:numId w:val="13"/>
              </w:numPr>
              <w:spacing w:line="240" w:lineRule="auto"/>
              <w:rPr>
                <w:szCs w:val="20"/>
              </w:rPr>
            </w:pPr>
            <w:r w:rsidRPr="00926882">
              <w:rPr>
                <w:szCs w:val="20"/>
              </w:rPr>
              <w:t>public limited company</w:t>
            </w:r>
          </w:p>
          <w:p w14:paraId="1126B114" w14:textId="77777777" w:rsidR="00B86097" w:rsidRPr="00926882" w:rsidRDefault="00B86097" w:rsidP="00B86097">
            <w:pPr>
              <w:pStyle w:val="ListParagraph"/>
              <w:numPr>
                <w:ilvl w:val="0"/>
                <w:numId w:val="13"/>
              </w:numPr>
              <w:spacing w:line="240" w:lineRule="auto"/>
              <w:rPr>
                <w:szCs w:val="20"/>
              </w:rPr>
            </w:pPr>
            <w:r w:rsidRPr="00926882">
              <w:rPr>
                <w:szCs w:val="20"/>
              </w:rPr>
              <w:t xml:space="preserve">limited company </w:t>
            </w:r>
          </w:p>
          <w:p w14:paraId="7E14FB38" w14:textId="77777777" w:rsidR="00B86097" w:rsidRPr="00926882" w:rsidRDefault="00B86097" w:rsidP="00B86097">
            <w:pPr>
              <w:pStyle w:val="ListParagraph"/>
              <w:numPr>
                <w:ilvl w:val="0"/>
                <w:numId w:val="13"/>
              </w:numPr>
              <w:spacing w:line="240" w:lineRule="auto"/>
              <w:rPr>
                <w:szCs w:val="20"/>
              </w:rPr>
            </w:pPr>
            <w:r w:rsidRPr="00926882">
              <w:rPr>
                <w:szCs w:val="20"/>
              </w:rPr>
              <w:t xml:space="preserve">limited liability partnership </w:t>
            </w:r>
          </w:p>
          <w:p w14:paraId="7F5E99BA" w14:textId="77777777" w:rsidR="00B86097" w:rsidRPr="00926882" w:rsidRDefault="00B86097" w:rsidP="00B86097">
            <w:pPr>
              <w:pStyle w:val="ListParagraph"/>
              <w:numPr>
                <w:ilvl w:val="0"/>
                <w:numId w:val="13"/>
              </w:numPr>
              <w:spacing w:line="240" w:lineRule="auto"/>
              <w:rPr>
                <w:szCs w:val="20"/>
              </w:rPr>
            </w:pPr>
            <w:r w:rsidRPr="00926882">
              <w:rPr>
                <w:szCs w:val="20"/>
              </w:rPr>
              <w:t xml:space="preserve">other partnership </w:t>
            </w:r>
          </w:p>
          <w:p w14:paraId="1F4FE88F" w14:textId="77777777" w:rsidR="00B86097" w:rsidRPr="00926882" w:rsidRDefault="00B86097" w:rsidP="00B86097">
            <w:pPr>
              <w:pStyle w:val="ListParagraph"/>
              <w:numPr>
                <w:ilvl w:val="0"/>
                <w:numId w:val="13"/>
              </w:numPr>
              <w:spacing w:line="240" w:lineRule="auto"/>
              <w:rPr>
                <w:szCs w:val="20"/>
              </w:rPr>
            </w:pPr>
            <w:r w:rsidRPr="00926882">
              <w:rPr>
                <w:szCs w:val="20"/>
              </w:rPr>
              <w:t xml:space="preserve">sole trader </w:t>
            </w:r>
          </w:p>
          <w:p w14:paraId="38A9C4DE" w14:textId="77777777" w:rsidR="00B86097" w:rsidRPr="00926882" w:rsidRDefault="00B86097" w:rsidP="00B86097">
            <w:pPr>
              <w:pStyle w:val="ListParagraph"/>
              <w:numPr>
                <w:ilvl w:val="0"/>
                <w:numId w:val="13"/>
              </w:numPr>
              <w:spacing w:line="240" w:lineRule="auto"/>
              <w:rPr>
                <w:szCs w:val="20"/>
              </w:rPr>
            </w:pPr>
            <w:r w:rsidRPr="00926882">
              <w:rPr>
                <w:szCs w:val="20"/>
              </w:rPr>
              <w:t>third sector</w:t>
            </w:r>
          </w:p>
          <w:p w14:paraId="34074209" w14:textId="33AE16B4" w:rsidR="00B86097" w:rsidRPr="00926882" w:rsidRDefault="00B86097" w:rsidP="00B86097">
            <w:pPr>
              <w:pStyle w:val="ListParagraph"/>
              <w:numPr>
                <w:ilvl w:val="0"/>
                <w:numId w:val="13"/>
              </w:numPr>
              <w:spacing w:line="240" w:lineRule="auto"/>
              <w:rPr>
                <w:szCs w:val="20"/>
              </w:rPr>
            </w:pPr>
            <w:r w:rsidRPr="00926882">
              <w:rPr>
                <w:szCs w:val="20"/>
              </w:rPr>
              <w:t>other (please specify your trading status)</w:t>
            </w:r>
          </w:p>
        </w:tc>
        <w:tc>
          <w:tcPr>
            <w:tcW w:w="4253" w:type="dxa"/>
            <w:gridSpan w:val="2"/>
          </w:tcPr>
          <w:p w14:paraId="157D1177" w14:textId="77777777" w:rsidR="00B86097" w:rsidRPr="001C1ADF" w:rsidRDefault="00B86097" w:rsidP="00B86097">
            <w:pPr>
              <w:spacing w:line="240" w:lineRule="auto"/>
              <w:rPr>
                <w:szCs w:val="20"/>
              </w:rPr>
            </w:pPr>
          </w:p>
        </w:tc>
      </w:tr>
      <w:tr w:rsidR="00B86097" w:rsidRPr="001C1ADF" w14:paraId="1900D774" w14:textId="77777777" w:rsidTr="00926882">
        <w:trPr>
          <w:cantSplit/>
          <w:trHeight w:val="284"/>
        </w:trPr>
        <w:tc>
          <w:tcPr>
            <w:tcW w:w="1279" w:type="dxa"/>
          </w:tcPr>
          <w:p w14:paraId="5FD00234" w14:textId="77777777" w:rsidR="00B86097" w:rsidRPr="001C1ADF" w:rsidRDefault="00B86097" w:rsidP="00B86097">
            <w:pPr>
              <w:spacing w:line="240" w:lineRule="auto"/>
              <w:rPr>
                <w:szCs w:val="20"/>
              </w:rPr>
            </w:pPr>
            <w:r w:rsidRPr="00926882">
              <w:rPr>
                <w:szCs w:val="20"/>
              </w:rPr>
              <w:t>1.1(d)</w:t>
            </w:r>
          </w:p>
        </w:tc>
        <w:tc>
          <w:tcPr>
            <w:tcW w:w="4394" w:type="dxa"/>
          </w:tcPr>
          <w:p w14:paraId="49F16253" w14:textId="77777777" w:rsidR="00B86097" w:rsidRPr="001C1ADF" w:rsidRDefault="00B86097" w:rsidP="00B86097">
            <w:pPr>
              <w:spacing w:line="240" w:lineRule="auto"/>
              <w:rPr>
                <w:szCs w:val="20"/>
              </w:rPr>
            </w:pPr>
            <w:r w:rsidRPr="00926882">
              <w:rPr>
                <w:szCs w:val="20"/>
              </w:rPr>
              <w:t>Date of registration in country of origin</w:t>
            </w:r>
          </w:p>
        </w:tc>
        <w:tc>
          <w:tcPr>
            <w:tcW w:w="4253" w:type="dxa"/>
            <w:gridSpan w:val="2"/>
          </w:tcPr>
          <w:p w14:paraId="4C55F766" w14:textId="77777777" w:rsidR="00B86097" w:rsidRPr="001C1ADF" w:rsidRDefault="00B86097" w:rsidP="00B86097">
            <w:pPr>
              <w:spacing w:line="240" w:lineRule="auto"/>
              <w:rPr>
                <w:szCs w:val="20"/>
              </w:rPr>
            </w:pPr>
          </w:p>
        </w:tc>
      </w:tr>
      <w:tr w:rsidR="00B86097" w:rsidRPr="001C1ADF" w14:paraId="50683FEC" w14:textId="77777777" w:rsidTr="00926882">
        <w:trPr>
          <w:cantSplit/>
          <w:trHeight w:val="284"/>
        </w:trPr>
        <w:tc>
          <w:tcPr>
            <w:tcW w:w="1279" w:type="dxa"/>
          </w:tcPr>
          <w:p w14:paraId="505636FC" w14:textId="77777777" w:rsidR="00B86097" w:rsidRPr="001C1ADF" w:rsidRDefault="00B86097" w:rsidP="00B86097">
            <w:pPr>
              <w:spacing w:line="240" w:lineRule="auto"/>
              <w:rPr>
                <w:szCs w:val="20"/>
              </w:rPr>
            </w:pPr>
            <w:r w:rsidRPr="00926882">
              <w:rPr>
                <w:szCs w:val="20"/>
              </w:rPr>
              <w:t>1.1(e)</w:t>
            </w:r>
          </w:p>
        </w:tc>
        <w:tc>
          <w:tcPr>
            <w:tcW w:w="4394" w:type="dxa"/>
          </w:tcPr>
          <w:p w14:paraId="16884415" w14:textId="77777777" w:rsidR="00B86097" w:rsidRPr="001C1ADF" w:rsidRDefault="00B86097" w:rsidP="00B86097">
            <w:pPr>
              <w:spacing w:line="240" w:lineRule="auto"/>
              <w:rPr>
                <w:szCs w:val="20"/>
              </w:rPr>
            </w:pPr>
            <w:r w:rsidRPr="00926882">
              <w:rPr>
                <w:szCs w:val="20"/>
              </w:rPr>
              <w:t>Company registration number (if applicable)</w:t>
            </w:r>
          </w:p>
        </w:tc>
        <w:tc>
          <w:tcPr>
            <w:tcW w:w="4253" w:type="dxa"/>
            <w:gridSpan w:val="2"/>
          </w:tcPr>
          <w:p w14:paraId="04A887A4" w14:textId="77777777" w:rsidR="00B86097" w:rsidRPr="001C1ADF" w:rsidRDefault="00B86097" w:rsidP="00B86097">
            <w:pPr>
              <w:spacing w:line="240" w:lineRule="auto"/>
              <w:rPr>
                <w:szCs w:val="20"/>
              </w:rPr>
            </w:pPr>
          </w:p>
        </w:tc>
      </w:tr>
      <w:tr w:rsidR="00B86097" w:rsidRPr="001C1ADF" w14:paraId="133756D5" w14:textId="77777777" w:rsidTr="00926882">
        <w:trPr>
          <w:cantSplit/>
          <w:trHeight w:val="284"/>
        </w:trPr>
        <w:tc>
          <w:tcPr>
            <w:tcW w:w="1279" w:type="dxa"/>
          </w:tcPr>
          <w:p w14:paraId="4A69140E" w14:textId="77777777" w:rsidR="00B86097" w:rsidRPr="001C1ADF" w:rsidRDefault="00B86097" w:rsidP="00B86097">
            <w:pPr>
              <w:spacing w:line="240" w:lineRule="auto"/>
              <w:rPr>
                <w:szCs w:val="20"/>
              </w:rPr>
            </w:pPr>
            <w:r w:rsidRPr="00926882">
              <w:rPr>
                <w:szCs w:val="20"/>
              </w:rPr>
              <w:t>1.1(f)</w:t>
            </w:r>
          </w:p>
        </w:tc>
        <w:tc>
          <w:tcPr>
            <w:tcW w:w="4394" w:type="dxa"/>
          </w:tcPr>
          <w:p w14:paraId="3C333653" w14:textId="77777777" w:rsidR="00B86097" w:rsidRPr="001C1ADF" w:rsidRDefault="00B86097" w:rsidP="00B86097">
            <w:pPr>
              <w:spacing w:line="240" w:lineRule="auto"/>
              <w:rPr>
                <w:szCs w:val="20"/>
              </w:rPr>
            </w:pPr>
            <w:r w:rsidRPr="00926882">
              <w:rPr>
                <w:szCs w:val="20"/>
              </w:rPr>
              <w:t>Charity registration number (if applicable)</w:t>
            </w:r>
          </w:p>
        </w:tc>
        <w:tc>
          <w:tcPr>
            <w:tcW w:w="4253" w:type="dxa"/>
            <w:gridSpan w:val="2"/>
          </w:tcPr>
          <w:p w14:paraId="13B7F4CF" w14:textId="77777777" w:rsidR="00B86097" w:rsidRPr="001C1ADF" w:rsidRDefault="00B86097" w:rsidP="00B86097">
            <w:pPr>
              <w:spacing w:line="240" w:lineRule="auto"/>
              <w:rPr>
                <w:szCs w:val="20"/>
              </w:rPr>
            </w:pPr>
          </w:p>
        </w:tc>
      </w:tr>
      <w:tr w:rsidR="00B86097" w:rsidRPr="001C1ADF" w14:paraId="35EEF428" w14:textId="77777777" w:rsidTr="00926882">
        <w:trPr>
          <w:cantSplit/>
          <w:trHeight w:val="284"/>
        </w:trPr>
        <w:tc>
          <w:tcPr>
            <w:tcW w:w="1279" w:type="dxa"/>
          </w:tcPr>
          <w:p w14:paraId="4D0AF49B" w14:textId="77777777" w:rsidR="00B86097" w:rsidRPr="001C1ADF" w:rsidRDefault="00B86097" w:rsidP="00B86097">
            <w:pPr>
              <w:spacing w:line="240" w:lineRule="auto"/>
              <w:rPr>
                <w:szCs w:val="20"/>
              </w:rPr>
            </w:pPr>
            <w:r w:rsidRPr="00926882">
              <w:rPr>
                <w:szCs w:val="20"/>
              </w:rPr>
              <w:t>1.1(g)</w:t>
            </w:r>
          </w:p>
        </w:tc>
        <w:tc>
          <w:tcPr>
            <w:tcW w:w="4394" w:type="dxa"/>
          </w:tcPr>
          <w:p w14:paraId="3856C63C" w14:textId="77777777" w:rsidR="00B86097" w:rsidRPr="001C1ADF" w:rsidRDefault="00B86097" w:rsidP="00B86097">
            <w:pPr>
              <w:spacing w:line="240" w:lineRule="auto"/>
              <w:rPr>
                <w:szCs w:val="20"/>
              </w:rPr>
            </w:pPr>
            <w:r w:rsidRPr="00926882">
              <w:rPr>
                <w:szCs w:val="20"/>
              </w:rPr>
              <w:t>Head office DUNS number (if applicable)</w:t>
            </w:r>
          </w:p>
        </w:tc>
        <w:tc>
          <w:tcPr>
            <w:tcW w:w="4253" w:type="dxa"/>
            <w:gridSpan w:val="2"/>
          </w:tcPr>
          <w:p w14:paraId="73FFC329" w14:textId="77777777" w:rsidR="00B86097" w:rsidRPr="001C1ADF" w:rsidRDefault="00B86097" w:rsidP="00B86097">
            <w:pPr>
              <w:spacing w:line="240" w:lineRule="auto"/>
              <w:rPr>
                <w:szCs w:val="20"/>
              </w:rPr>
            </w:pPr>
          </w:p>
        </w:tc>
      </w:tr>
      <w:tr w:rsidR="00B86097" w:rsidRPr="001C1ADF" w14:paraId="7C315132" w14:textId="77777777" w:rsidTr="00926882">
        <w:trPr>
          <w:cantSplit/>
          <w:trHeight w:val="284"/>
        </w:trPr>
        <w:tc>
          <w:tcPr>
            <w:tcW w:w="1279" w:type="dxa"/>
          </w:tcPr>
          <w:p w14:paraId="2B196A8A" w14:textId="77777777" w:rsidR="00B86097" w:rsidRPr="001C1ADF" w:rsidRDefault="00B86097" w:rsidP="00B86097">
            <w:pPr>
              <w:spacing w:line="240" w:lineRule="auto"/>
              <w:rPr>
                <w:szCs w:val="20"/>
              </w:rPr>
            </w:pPr>
            <w:r w:rsidRPr="00926882">
              <w:rPr>
                <w:szCs w:val="20"/>
              </w:rPr>
              <w:t>1.1(h)</w:t>
            </w:r>
          </w:p>
        </w:tc>
        <w:tc>
          <w:tcPr>
            <w:tcW w:w="4394" w:type="dxa"/>
          </w:tcPr>
          <w:p w14:paraId="0918F8F7" w14:textId="77777777" w:rsidR="00B86097" w:rsidRPr="001C1ADF" w:rsidRDefault="00B86097" w:rsidP="00B86097">
            <w:pPr>
              <w:spacing w:line="240" w:lineRule="auto"/>
              <w:rPr>
                <w:szCs w:val="20"/>
              </w:rPr>
            </w:pPr>
            <w:r w:rsidRPr="00926882">
              <w:rPr>
                <w:szCs w:val="20"/>
              </w:rPr>
              <w:t xml:space="preserve">Registered VAT number </w:t>
            </w:r>
          </w:p>
        </w:tc>
        <w:tc>
          <w:tcPr>
            <w:tcW w:w="4253" w:type="dxa"/>
            <w:gridSpan w:val="2"/>
          </w:tcPr>
          <w:p w14:paraId="1E13E47D" w14:textId="77777777" w:rsidR="00B86097" w:rsidRPr="001C1ADF" w:rsidRDefault="00B86097" w:rsidP="00B86097">
            <w:pPr>
              <w:spacing w:line="240" w:lineRule="auto"/>
              <w:rPr>
                <w:szCs w:val="20"/>
              </w:rPr>
            </w:pPr>
          </w:p>
        </w:tc>
      </w:tr>
      <w:tr w:rsidR="00B86097" w:rsidRPr="001C1ADF" w14:paraId="52091527" w14:textId="77777777" w:rsidTr="00926882">
        <w:trPr>
          <w:cantSplit/>
          <w:trHeight w:val="284"/>
        </w:trPr>
        <w:tc>
          <w:tcPr>
            <w:tcW w:w="1279" w:type="dxa"/>
          </w:tcPr>
          <w:p w14:paraId="0B04D770" w14:textId="77777777" w:rsidR="00B86097" w:rsidRPr="001C1ADF" w:rsidRDefault="00B86097" w:rsidP="00B86097">
            <w:pPr>
              <w:spacing w:line="240" w:lineRule="auto"/>
              <w:rPr>
                <w:szCs w:val="20"/>
              </w:rPr>
            </w:pPr>
            <w:r w:rsidRPr="00926882">
              <w:rPr>
                <w:szCs w:val="20"/>
              </w:rPr>
              <w:t>1.1(</w:t>
            </w:r>
            <w:proofErr w:type="spellStart"/>
            <w:r w:rsidRPr="00926882">
              <w:rPr>
                <w:szCs w:val="20"/>
              </w:rPr>
              <w:t>i</w:t>
            </w:r>
            <w:proofErr w:type="spellEnd"/>
            <w:r w:rsidRPr="00926882">
              <w:rPr>
                <w:szCs w:val="20"/>
              </w:rPr>
              <w:t>) - (</w:t>
            </w:r>
            <w:proofErr w:type="spellStart"/>
            <w:r w:rsidRPr="00926882">
              <w:rPr>
                <w:szCs w:val="20"/>
              </w:rPr>
              <w:t>i</w:t>
            </w:r>
            <w:proofErr w:type="spellEnd"/>
            <w:r w:rsidRPr="00926882">
              <w:rPr>
                <w:szCs w:val="20"/>
              </w:rPr>
              <w:t>)</w:t>
            </w:r>
          </w:p>
        </w:tc>
        <w:tc>
          <w:tcPr>
            <w:tcW w:w="7513" w:type="dxa"/>
            <w:gridSpan w:val="2"/>
          </w:tcPr>
          <w:p w14:paraId="53C9A94C" w14:textId="77777777" w:rsidR="00B86097" w:rsidRPr="001C1ADF" w:rsidRDefault="00B86097" w:rsidP="00B86097">
            <w:pPr>
              <w:spacing w:line="240" w:lineRule="auto"/>
              <w:rPr>
                <w:szCs w:val="20"/>
              </w:rPr>
            </w:pPr>
            <w:r w:rsidRPr="00926882">
              <w:rPr>
                <w:szCs w:val="20"/>
              </w:rPr>
              <w:t>If applicable, is your organisation registered with the appropriate professional or trade register(s) in the member state where it is established?</w:t>
            </w:r>
          </w:p>
        </w:tc>
        <w:tc>
          <w:tcPr>
            <w:tcW w:w="1134" w:type="dxa"/>
          </w:tcPr>
          <w:p w14:paraId="7A7098A1" w14:textId="11C30DB8" w:rsidR="00B86097" w:rsidRPr="00926882" w:rsidRDefault="00B86097" w:rsidP="00B86097">
            <w:pPr>
              <w:spacing w:line="240" w:lineRule="auto"/>
              <w:rPr>
                <w:color w:val="C00000"/>
                <w:szCs w:val="20"/>
              </w:rPr>
            </w:pPr>
            <w:bookmarkStart w:id="39" w:name="_30j0zll" w:colFirst="0" w:colLast="0"/>
            <w:bookmarkEnd w:id="39"/>
            <w:r w:rsidRPr="00926882">
              <w:rPr>
                <w:color w:val="C00000"/>
                <w:szCs w:val="20"/>
              </w:rPr>
              <w:t xml:space="preserve">Yes </w:t>
            </w:r>
          </w:p>
          <w:p w14:paraId="4C9C5864" w14:textId="02F209AA" w:rsidR="00B86097" w:rsidRPr="00926882" w:rsidRDefault="00B86097" w:rsidP="00B86097">
            <w:pPr>
              <w:spacing w:line="240" w:lineRule="auto"/>
              <w:rPr>
                <w:color w:val="C00000"/>
                <w:szCs w:val="20"/>
              </w:rPr>
            </w:pPr>
            <w:bookmarkStart w:id="40" w:name="_1fob9te" w:colFirst="0" w:colLast="0"/>
            <w:bookmarkEnd w:id="40"/>
            <w:r w:rsidRPr="00926882">
              <w:rPr>
                <w:color w:val="C00000"/>
                <w:szCs w:val="20"/>
              </w:rPr>
              <w:t xml:space="preserve">No  </w:t>
            </w:r>
          </w:p>
          <w:p w14:paraId="24F7D091" w14:textId="1A696C9E" w:rsidR="00B86097" w:rsidRPr="001C1ADF" w:rsidRDefault="00B86097" w:rsidP="00B86097">
            <w:pPr>
              <w:spacing w:line="240" w:lineRule="auto"/>
              <w:rPr>
                <w:szCs w:val="20"/>
              </w:rPr>
            </w:pPr>
            <w:bookmarkStart w:id="41" w:name="_3znysh7" w:colFirst="0" w:colLast="0"/>
            <w:bookmarkEnd w:id="41"/>
            <w:r w:rsidRPr="00926882">
              <w:rPr>
                <w:color w:val="C00000"/>
                <w:szCs w:val="20"/>
              </w:rPr>
              <w:t xml:space="preserve">N/A </w:t>
            </w:r>
          </w:p>
        </w:tc>
      </w:tr>
      <w:tr w:rsidR="00470C7F" w:rsidRPr="001C1ADF" w14:paraId="2B2FC3D3" w14:textId="77777777" w:rsidTr="00926882">
        <w:trPr>
          <w:cantSplit/>
          <w:trHeight w:val="284"/>
        </w:trPr>
        <w:tc>
          <w:tcPr>
            <w:tcW w:w="1279" w:type="dxa"/>
          </w:tcPr>
          <w:p w14:paraId="417D6823" w14:textId="77777777" w:rsidR="00B86097" w:rsidRPr="001C1ADF" w:rsidRDefault="00B86097" w:rsidP="00B86097">
            <w:pPr>
              <w:spacing w:line="240" w:lineRule="auto"/>
              <w:rPr>
                <w:szCs w:val="20"/>
              </w:rPr>
            </w:pPr>
            <w:r w:rsidRPr="00926882">
              <w:rPr>
                <w:szCs w:val="20"/>
              </w:rPr>
              <w:t>1.1(</w:t>
            </w:r>
            <w:proofErr w:type="spellStart"/>
            <w:r w:rsidRPr="00926882">
              <w:rPr>
                <w:szCs w:val="20"/>
              </w:rPr>
              <w:t>i</w:t>
            </w:r>
            <w:proofErr w:type="spellEnd"/>
            <w:r w:rsidRPr="00926882">
              <w:rPr>
                <w:szCs w:val="20"/>
              </w:rPr>
              <w:t>) - (ii)</w:t>
            </w:r>
          </w:p>
        </w:tc>
        <w:tc>
          <w:tcPr>
            <w:tcW w:w="4394" w:type="dxa"/>
          </w:tcPr>
          <w:p w14:paraId="0310E0EF" w14:textId="77777777" w:rsidR="00B86097" w:rsidRPr="001C1ADF" w:rsidRDefault="00B86097" w:rsidP="00B86097">
            <w:pPr>
              <w:spacing w:line="240" w:lineRule="auto"/>
              <w:rPr>
                <w:szCs w:val="20"/>
              </w:rPr>
            </w:pPr>
            <w:r w:rsidRPr="00926882">
              <w:rPr>
                <w:szCs w:val="20"/>
              </w:rPr>
              <w:t>If you responded yes to 1.1(</w:t>
            </w:r>
            <w:proofErr w:type="spellStart"/>
            <w:r w:rsidRPr="00926882">
              <w:rPr>
                <w:szCs w:val="20"/>
              </w:rPr>
              <w:t>i</w:t>
            </w:r>
            <w:proofErr w:type="spellEnd"/>
            <w:r w:rsidRPr="00926882">
              <w:rPr>
                <w:szCs w:val="20"/>
              </w:rPr>
              <w:t>) - (</w:t>
            </w:r>
            <w:proofErr w:type="spellStart"/>
            <w:r w:rsidRPr="00926882">
              <w:rPr>
                <w:szCs w:val="20"/>
              </w:rPr>
              <w:t>i</w:t>
            </w:r>
            <w:proofErr w:type="spellEnd"/>
            <w:r w:rsidRPr="00926882">
              <w:rPr>
                <w:szCs w:val="20"/>
              </w:rPr>
              <w:t>), please provide the relevant details, including the registration number(s).</w:t>
            </w:r>
          </w:p>
        </w:tc>
        <w:tc>
          <w:tcPr>
            <w:tcW w:w="4253" w:type="dxa"/>
            <w:gridSpan w:val="2"/>
          </w:tcPr>
          <w:p w14:paraId="4CC5121F" w14:textId="77777777" w:rsidR="00B86097" w:rsidRPr="001C1ADF" w:rsidRDefault="00B86097" w:rsidP="00B86097">
            <w:pPr>
              <w:spacing w:line="240" w:lineRule="auto"/>
              <w:rPr>
                <w:szCs w:val="20"/>
              </w:rPr>
            </w:pPr>
          </w:p>
          <w:p w14:paraId="3F7597A6" w14:textId="77777777" w:rsidR="00470C7F" w:rsidRPr="001C1ADF" w:rsidRDefault="00470C7F" w:rsidP="00B86097">
            <w:pPr>
              <w:spacing w:line="240" w:lineRule="auto"/>
              <w:rPr>
                <w:szCs w:val="20"/>
              </w:rPr>
            </w:pPr>
          </w:p>
          <w:p w14:paraId="5C711249" w14:textId="77777777" w:rsidR="00470C7F" w:rsidRPr="001C1ADF" w:rsidRDefault="00470C7F" w:rsidP="00B86097">
            <w:pPr>
              <w:spacing w:line="240" w:lineRule="auto"/>
              <w:rPr>
                <w:szCs w:val="20"/>
              </w:rPr>
            </w:pPr>
          </w:p>
          <w:p w14:paraId="7C162DB0" w14:textId="77777777" w:rsidR="00470C7F" w:rsidRPr="001C1ADF" w:rsidRDefault="00470C7F" w:rsidP="00B86097">
            <w:pPr>
              <w:spacing w:line="240" w:lineRule="auto"/>
              <w:rPr>
                <w:szCs w:val="20"/>
              </w:rPr>
            </w:pPr>
          </w:p>
          <w:p w14:paraId="3991D89D" w14:textId="79E3B757" w:rsidR="00470C7F" w:rsidRPr="001C1ADF" w:rsidRDefault="00470C7F" w:rsidP="00B86097">
            <w:pPr>
              <w:spacing w:line="240" w:lineRule="auto"/>
              <w:rPr>
                <w:szCs w:val="20"/>
              </w:rPr>
            </w:pPr>
          </w:p>
        </w:tc>
      </w:tr>
      <w:tr w:rsidR="00470C7F" w:rsidRPr="001C1ADF" w14:paraId="3ECF1207" w14:textId="77777777" w:rsidTr="00926882">
        <w:trPr>
          <w:cantSplit/>
          <w:trHeight w:val="284"/>
        </w:trPr>
        <w:tc>
          <w:tcPr>
            <w:tcW w:w="1279" w:type="dxa"/>
          </w:tcPr>
          <w:p w14:paraId="62783663" w14:textId="77777777" w:rsidR="00B86097" w:rsidRPr="001C1ADF" w:rsidRDefault="00B86097" w:rsidP="00B86097">
            <w:pPr>
              <w:spacing w:line="240" w:lineRule="auto"/>
              <w:rPr>
                <w:szCs w:val="20"/>
              </w:rPr>
            </w:pPr>
            <w:r w:rsidRPr="00926882">
              <w:rPr>
                <w:szCs w:val="20"/>
              </w:rPr>
              <w:t>1.1(j) - (</w:t>
            </w:r>
            <w:proofErr w:type="spellStart"/>
            <w:r w:rsidRPr="00926882">
              <w:rPr>
                <w:szCs w:val="20"/>
              </w:rPr>
              <w:t>i</w:t>
            </w:r>
            <w:proofErr w:type="spellEnd"/>
            <w:r w:rsidRPr="00926882">
              <w:rPr>
                <w:szCs w:val="20"/>
              </w:rPr>
              <w:t>)</w:t>
            </w:r>
          </w:p>
        </w:tc>
        <w:tc>
          <w:tcPr>
            <w:tcW w:w="7513" w:type="dxa"/>
            <w:gridSpan w:val="2"/>
          </w:tcPr>
          <w:p w14:paraId="38CB71C5" w14:textId="77777777" w:rsidR="00B86097" w:rsidRPr="001C1ADF" w:rsidRDefault="00B86097" w:rsidP="00B86097">
            <w:pPr>
              <w:spacing w:line="240" w:lineRule="auto"/>
              <w:rPr>
                <w:szCs w:val="20"/>
              </w:rPr>
            </w:pPr>
            <w:r w:rsidRPr="00926882">
              <w:rPr>
                <w:szCs w:val="20"/>
              </w:rPr>
              <w:t xml:space="preserve">Is it a legal requirement in the state where you are established for you to possess a particular authorisation, or be a member of a particular organisation </w:t>
            </w:r>
            <w:proofErr w:type="gramStart"/>
            <w:r w:rsidRPr="00926882">
              <w:rPr>
                <w:szCs w:val="20"/>
              </w:rPr>
              <w:t>in order to</w:t>
            </w:r>
            <w:proofErr w:type="gramEnd"/>
            <w:r w:rsidRPr="00926882">
              <w:rPr>
                <w:szCs w:val="20"/>
              </w:rPr>
              <w:t xml:space="preserve"> provide the services specified in this procurement?</w:t>
            </w:r>
          </w:p>
        </w:tc>
        <w:tc>
          <w:tcPr>
            <w:tcW w:w="1134" w:type="dxa"/>
          </w:tcPr>
          <w:p w14:paraId="6FD86B6E" w14:textId="5978A32B" w:rsidR="00B86097" w:rsidRPr="00926882" w:rsidRDefault="00B86097" w:rsidP="00B86097">
            <w:pPr>
              <w:spacing w:line="240" w:lineRule="auto"/>
              <w:rPr>
                <w:color w:val="C00000"/>
                <w:szCs w:val="20"/>
              </w:rPr>
            </w:pPr>
            <w:bookmarkStart w:id="42" w:name="_2et92p0" w:colFirst="0" w:colLast="0"/>
            <w:bookmarkEnd w:id="42"/>
            <w:r w:rsidRPr="00926882">
              <w:rPr>
                <w:color w:val="C00000"/>
                <w:szCs w:val="20"/>
              </w:rPr>
              <w:t xml:space="preserve">Yes </w:t>
            </w:r>
          </w:p>
          <w:p w14:paraId="5C9E4522" w14:textId="70329970" w:rsidR="00B86097" w:rsidRPr="001C1ADF" w:rsidRDefault="00B86097" w:rsidP="00B86097">
            <w:pPr>
              <w:spacing w:line="240" w:lineRule="auto"/>
              <w:rPr>
                <w:szCs w:val="20"/>
              </w:rPr>
            </w:pPr>
            <w:bookmarkStart w:id="43" w:name="_tyjcwt" w:colFirst="0" w:colLast="0"/>
            <w:bookmarkEnd w:id="43"/>
            <w:r w:rsidRPr="00926882">
              <w:rPr>
                <w:color w:val="C00000"/>
                <w:szCs w:val="20"/>
              </w:rPr>
              <w:t xml:space="preserve">No </w:t>
            </w:r>
          </w:p>
        </w:tc>
      </w:tr>
      <w:tr w:rsidR="00470C7F" w:rsidRPr="001C1ADF" w14:paraId="68A533C3" w14:textId="77777777" w:rsidTr="00926882">
        <w:trPr>
          <w:cantSplit/>
          <w:trHeight w:val="284"/>
        </w:trPr>
        <w:tc>
          <w:tcPr>
            <w:tcW w:w="1279" w:type="dxa"/>
          </w:tcPr>
          <w:p w14:paraId="28F366DE" w14:textId="77777777" w:rsidR="00B86097" w:rsidRPr="001C1ADF" w:rsidRDefault="00B86097" w:rsidP="00B86097">
            <w:pPr>
              <w:spacing w:line="240" w:lineRule="auto"/>
              <w:rPr>
                <w:szCs w:val="20"/>
              </w:rPr>
            </w:pPr>
            <w:r w:rsidRPr="00926882">
              <w:rPr>
                <w:szCs w:val="20"/>
              </w:rPr>
              <w:t>1.1(j) - (ii)</w:t>
            </w:r>
          </w:p>
        </w:tc>
        <w:tc>
          <w:tcPr>
            <w:tcW w:w="4394" w:type="dxa"/>
          </w:tcPr>
          <w:p w14:paraId="1CBE21B3" w14:textId="77777777" w:rsidR="00B86097" w:rsidRPr="001C1ADF" w:rsidRDefault="00B86097" w:rsidP="00B86097">
            <w:pPr>
              <w:spacing w:line="240" w:lineRule="auto"/>
              <w:rPr>
                <w:szCs w:val="20"/>
              </w:rPr>
            </w:pPr>
            <w:r w:rsidRPr="00926882">
              <w:rPr>
                <w:szCs w:val="20"/>
              </w:rPr>
              <w:t>If you responded yes to 1.1(j) - (</w:t>
            </w:r>
            <w:proofErr w:type="spellStart"/>
            <w:r w:rsidRPr="00926882">
              <w:rPr>
                <w:szCs w:val="20"/>
              </w:rPr>
              <w:t>i</w:t>
            </w:r>
            <w:proofErr w:type="spellEnd"/>
            <w:r w:rsidRPr="00926882">
              <w:rPr>
                <w:szCs w:val="20"/>
              </w:rPr>
              <w:t>), please provide additional details of what is required and confirmation that you have complied with this.</w:t>
            </w:r>
          </w:p>
        </w:tc>
        <w:tc>
          <w:tcPr>
            <w:tcW w:w="4253" w:type="dxa"/>
            <w:gridSpan w:val="2"/>
          </w:tcPr>
          <w:p w14:paraId="451F9BB4" w14:textId="77777777" w:rsidR="00B86097" w:rsidRPr="001C1ADF" w:rsidRDefault="00B86097" w:rsidP="00B86097">
            <w:pPr>
              <w:spacing w:line="240" w:lineRule="auto"/>
              <w:rPr>
                <w:szCs w:val="20"/>
              </w:rPr>
            </w:pPr>
          </w:p>
        </w:tc>
      </w:tr>
      <w:tr w:rsidR="00470C7F" w:rsidRPr="001C1ADF" w14:paraId="7BCFDA35" w14:textId="77777777" w:rsidTr="00926882">
        <w:trPr>
          <w:cantSplit/>
          <w:trHeight w:val="284"/>
        </w:trPr>
        <w:tc>
          <w:tcPr>
            <w:tcW w:w="1279" w:type="dxa"/>
          </w:tcPr>
          <w:p w14:paraId="24BFA4D8" w14:textId="77777777" w:rsidR="00B86097" w:rsidRPr="001C1ADF" w:rsidRDefault="00B86097" w:rsidP="00B86097">
            <w:pPr>
              <w:spacing w:line="240" w:lineRule="auto"/>
              <w:rPr>
                <w:szCs w:val="20"/>
              </w:rPr>
            </w:pPr>
            <w:r w:rsidRPr="00926882">
              <w:rPr>
                <w:szCs w:val="20"/>
              </w:rPr>
              <w:t>1.1(k)</w:t>
            </w:r>
          </w:p>
        </w:tc>
        <w:tc>
          <w:tcPr>
            <w:tcW w:w="4394" w:type="dxa"/>
          </w:tcPr>
          <w:p w14:paraId="6723C69C" w14:textId="77777777" w:rsidR="00B86097" w:rsidRPr="001C1ADF" w:rsidRDefault="00B86097" w:rsidP="00B86097">
            <w:pPr>
              <w:spacing w:line="240" w:lineRule="auto"/>
              <w:rPr>
                <w:szCs w:val="20"/>
              </w:rPr>
            </w:pPr>
            <w:r w:rsidRPr="00926882">
              <w:rPr>
                <w:szCs w:val="20"/>
              </w:rPr>
              <w:t>Trading name(s) that will be used if successful in this procurement</w:t>
            </w:r>
          </w:p>
        </w:tc>
        <w:tc>
          <w:tcPr>
            <w:tcW w:w="4253" w:type="dxa"/>
            <w:gridSpan w:val="2"/>
          </w:tcPr>
          <w:p w14:paraId="62874E33" w14:textId="77777777" w:rsidR="00B86097" w:rsidRPr="001C1ADF" w:rsidRDefault="00B86097" w:rsidP="00B86097">
            <w:pPr>
              <w:spacing w:line="240" w:lineRule="auto"/>
              <w:rPr>
                <w:szCs w:val="20"/>
              </w:rPr>
            </w:pPr>
          </w:p>
        </w:tc>
      </w:tr>
      <w:tr w:rsidR="00470C7F" w:rsidRPr="001C1ADF" w14:paraId="46ED227D" w14:textId="77777777" w:rsidTr="00926882">
        <w:trPr>
          <w:cantSplit/>
          <w:trHeight w:val="284"/>
        </w:trPr>
        <w:tc>
          <w:tcPr>
            <w:tcW w:w="1279" w:type="dxa"/>
          </w:tcPr>
          <w:p w14:paraId="6FF321BB" w14:textId="77777777" w:rsidR="00B86097" w:rsidRPr="001C1ADF" w:rsidRDefault="00B86097" w:rsidP="00B86097">
            <w:pPr>
              <w:spacing w:line="240" w:lineRule="auto"/>
              <w:rPr>
                <w:szCs w:val="20"/>
              </w:rPr>
            </w:pPr>
            <w:r w:rsidRPr="00926882">
              <w:rPr>
                <w:szCs w:val="20"/>
              </w:rPr>
              <w:t>1.1(l)</w:t>
            </w:r>
          </w:p>
        </w:tc>
        <w:tc>
          <w:tcPr>
            <w:tcW w:w="7513" w:type="dxa"/>
            <w:gridSpan w:val="2"/>
          </w:tcPr>
          <w:p w14:paraId="5D61F426" w14:textId="763B7D6F" w:rsidR="00B86097" w:rsidRPr="001C1ADF" w:rsidRDefault="00B86097" w:rsidP="00B86097">
            <w:pPr>
              <w:spacing w:line="240" w:lineRule="auto"/>
              <w:rPr>
                <w:szCs w:val="20"/>
              </w:rPr>
            </w:pPr>
            <w:r w:rsidRPr="00926882">
              <w:rPr>
                <w:szCs w:val="20"/>
              </w:rPr>
              <w:t>Relevant classifications (state whether you fall within one of these, and if so which one)</w:t>
            </w:r>
            <w:r w:rsidR="001C1ADF">
              <w:rPr>
                <w:szCs w:val="20"/>
              </w:rPr>
              <w:t>.</w:t>
            </w:r>
          </w:p>
          <w:p w14:paraId="0E9A9CA7" w14:textId="77777777" w:rsidR="00B86097" w:rsidRPr="00926882" w:rsidRDefault="00B86097" w:rsidP="00B86097">
            <w:pPr>
              <w:pStyle w:val="ListParagraph"/>
              <w:numPr>
                <w:ilvl w:val="0"/>
                <w:numId w:val="14"/>
              </w:numPr>
              <w:spacing w:line="240" w:lineRule="auto"/>
              <w:rPr>
                <w:szCs w:val="20"/>
              </w:rPr>
            </w:pPr>
            <w:r w:rsidRPr="00926882">
              <w:rPr>
                <w:szCs w:val="20"/>
              </w:rPr>
              <w:t>Voluntary Community Social Enterprise (VCSE)</w:t>
            </w:r>
          </w:p>
          <w:p w14:paraId="1BA6A6FA" w14:textId="77777777" w:rsidR="00B86097" w:rsidRPr="00926882" w:rsidRDefault="00B86097" w:rsidP="00B86097">
            <w:pPr>
              <w:pStyle w:val="ListParagraph"/>
              <w:numPr>
                <w:ilvl w:val="0"/>
                <w:numId w:val="14"/>
              </w:numPr>
              <w:spacing w:line="240" w:lineRule="auto"/>
              <w:rPr>
                <w:szCs w:val="20"/>
              </w:rPr>
            </w:pPr>
            <w:r w:rsidRPr="00926882">
              <w:rPr>
                <w:szCs w:val="20"/>
              </w:rPr>
              <w:t>Sheltered Workshop</w:t>
            </w:r>
          </w:p>
          <w:p w14:paraId="500B649F" w14:textId="75A37AB0" w:rsidR="00B86097" w:rsidRPr="00926882" w:rsidRDefault="00B86097" w:rsidP="00B86097">
            <w:pPr>
              <w:pStyle w:val="ListParagraph"/>
              <w:numPr>
                <w:ilvl w:val="0"/>
                <w:numId w:val="14"/>
              </w:numPr>
              <w:spacing w:line="240" w:lineRule="auto"/>
              <w:rPr>
                <w:szCs w:val="20"/>
              </w:rPr>
            </w:pPr>
            <w:r w:rsidRPr="00926882">
              <w:rPr>
                <w:szCs w:val="20"/>
              </w:rPr>
              <w:t>Public service mutual</w:t>
            </w:r>
          </w:p>
        </w:tc>
        <w:tc>
          <w:tcPr>
            <w:tcW w:w="1134" w:type="dxa"/>
          </w:tcPr>
          <w:p w14:paraId="602001AD" w14:textId="77777777" w:rsidR="00B86097" w:rsidRPr="001C1ADF" w:rsidRDefault="00B86097" w:rsidP="00B86097">
            <w:pPr>
              <w:spacing w:line="240" w:lineRule="auto"/>
              <w:rPr>
                <w:szCs w:val="20"/>
              </w:rPr>
            </w:pPr>
          </w:p>
        </w:tc>
      </w:tr>
      <w:tr w:rsidR="00470C7F" w:rsidRPr="001C1ADF" w14:paraId="5F2161D5" w14:textId="77777777" w:rsidTr="00926882">
        <w:trPr>
          <w:cantSplit/>
          <w:trHeight w:val="284"/>
        </w:trPr>
        <w:tc>
          <w:tcPr>
            <w:tcW w:w="1279" w:type="dxa"/>
          </w:tcPr>
          <w:p w14:paraId="1250EAAF" w14:textId="77777777" w:rsidR="00B86097" w:rsidRPr="001C1ADF" w:rsidRDefault="00B86097" w:rsidP="00B86097">
            <w:pPr>
              <w:spacing w:line="240" w:lineRule="auto"/>
              <w:rPr>
                <w:szCs w:val="20"/>
              </w:rPr>
            </w:pPr>
            <w:r w:rsidRPr="00926882">
              <w:rPr>
                <w:szCs w:val="20"/>
              </w:rPr>
              <w:t>1.1(m)</w:t>
            </w:r>
          </w:p>
        </w:tc>
        <w:tc>
          <w:tcPr>
            <w:tcW w:w="7513" w:type="dxa"/>
            <w:gridSpan w:val="2"/>
          </w:tcPr>
          <w:p w14:paraId="17C385BA" w14:textId="77777777" w:rsidR="00B86097" w:rsidRPr="00926882" w:rsidRDefault="00B86097" w:rsidP="00B86097">
            <w:pPr>
              <w:spacing w:line="240" w:lineRule="auto"/>
              <w:rPr>
                <w:szCs w:val="20"/>
              </w:rPr>
            </w:pPr>
            <w:r w:rsidRPr="00926882">
              <w:rPr>
                <w:szCs w:val="20"/>
              </w:rPr>
              <w:t>Are you a Small, Medium or Micro Enterprise (SME)</w:t>
            </w:r>
            <w:r w:rsidRPr="00926882">
              <w:rPr>
                <w:szCs w:val="20"/>
                <w:vertAlign w:val="superscript"/>
              </w:rPr>
              <w:footnoteReference w:id="1"/>
            </w:r>
            <w:r w:rsidRPr="00926882">
              <w:rPr>
                <w:szCs w:val="20"/>
              </w:rPr>
              <w:t>?</w:t>
            </w:r>
          </w:p>
          <w:p w14:paraId="4547E3D0" w14:textId="3392B03E" w:rsidR="00B86097" w:rsidRPr="001C1ADF" w:rsidRDefault="00B86097" w:rsidP="00B86097">
            <w:pPr>
              <w:spacing w:line="240" w:lineRule="auto"/>
              <w:rPr>
                <w:szCs w:val="20"/>
              </w:rPr>
            </w:pPr>
          </w:p>
        </w:tc>
        <w:tc>
          <w:tcPr>
            <w:tcW w:w="1134" w:type="dxa"/>
          </w:tcPr>
          <w:p w14:paraId="71FB6ACA" w14:textId="2A0893DC" w:rsidR="00B86097" w:rsidRPr="00926882" w:rsidRDefault="00B86097" w:rsidP="00B86097">
            <w:pPr>
              <w:spacing w:line="240" w:lineRule="auto"/>
              <w:rPr>
                <w:color w:val="C00000"/>
                <w:szCs w:val="20"/>
              </w:rPr>
            </w:pPr>
            <w:bookmarkStart w:id="44" w:name="_3dy6vkm" w:colFirst="0" w:colLast="0"/>
            <w:bookmarkEnd w:id="44"/>
            <w:r w:rsidRPr="00926882">
              <w:rPr>
                <w:color w:val="C00000"/>
                <w:szCs w:val="20"/>
              </w:rPr>
              <w:t>Yes</w:t>
            </w:r>
          </w:p>
          <w:p w14:paraId="18571084" w14:textId="4CFB1F8B" w:rsidR="00B86097" w:rsidRPr="001C1ADF" w:rsidRDefault="00B86097" w:rsidP="00B86097">
            <w:pPr>
              <w:spacing w:line="240" w:lineRule="auto"/>
              <w:rPr>
                <w:color w:val="FF0000"/>
                <w:szCs w:val="20"/>
              </w:rPr>
            </w:pPr>
            <w:bookmarkStart w:id="45" w:name="_1t3h5sf" w:colFirst="0" w:colLast="0"/>
            <w:bookmarkEnd w:id="45"/>
            <w:r w:rsidRPr="00926882">
              <w:rPr>
                <w:color w:val="C00000"/>
                <w:szCs w:val="20"/>
              </w:rPr>
              <w:t xml:space="preserve">No </w:t>
            </w:r>
          </w:p>
        </w:tc>
      </w:tr>
      <w:tr w:rsidR="00B86097" w:rsidRPr="001C1ADF" w14:paraId="09974304" w14:textId="77777777" w:rsidTr="00926882">
        <w:trPr>
          <w:cantSplit/>
        </w:trPr>
        <w:tc>
          <w:tcPr>
            <w:tcW w:w="1279" w:type="dxa"/>
          </w:tcPr>
          <w:p w14:paraId="1EB305F7" w14:textId="77777777" w:rsidR="00B86097" w:rsidRPr="001C1ADF" w:rsidRDefault="00B86097" w:rsidP="00B86097">
            <w:pPr>
              <w:spacing w:line="240" w:lineRule="auto"/>
              <w:rPr>
                <w:szCs w:val="20"/>
              </w:rPr>
            </w:pPr>
            <w:r w:rsidRPr="00926882">
              <w:rPr>
                <w:szCs w:val="20"/>
              </w:rPr>
              <w:lastRenderedPageBreak/>
              <w:t>1.1(n)</w:t>
            </w:r>
          </w:p>
        </w:tc>
        <w:tc>
          <w:tcPr>
            <w:tcW w:w="4394" w:type="dxa"/>
          </w:tcPr>
          <w:p w14:paraId="54F8A98C" w14:textId="77777777" w:rsidR="00B86097" w:rsidRPr="001C1ADF" w:rsidRDefault="00B86097" w:rsidP="00B86097">
            <w:pPr>
              <w:spacing w:line="240" w:lineRule="auto"/>
              <w:rPr>
                <w:szCs w:val="20"/>
              </w:rPr>
            </w:pPr>
            <w:r w:rsidRPr="00926882">
              <w:rPr>
                <w:szCs w:val="20"/>
              </w:rPr>
              <w:t xml:space="preserve">Details of Persons of Significant Control (PSC), where appropriate:  </w:t>
            </w:r>
            <w:r w:rsidRPr="00926882">
              <w:rPr>
                <w:szCs w:val="20"/>
                <w:vertAlign w:val="superscript"/>
              </w:rPr>
              <w:footnoteReference w:id="2"/>
            </w:r>
            <w:r w:rsidRPr="00926882">
              <w:rPr>
                <w:szCs w:val="20"/>
              </w:rPr>
              <w:t xml:space="preserve"> </w:t>
            </w:r>
          </w:p>
          <w:p w14:paraId="628D5160" w14:textId="77777777" w:rsidR="00B86097" w:rsidRPr="001C1ADF" w:rsidRDefault="00B86097" w:rsidP="00B86097">
            <w:pPr>
              <w:spacing w:line="240" w:lineRule="auto"/>
              <w:rPr>
                <w:szCs w:val="20"/>
              </w:rPr>
            </w:pPr>
            <w:r w:rsidRPr="00926882">
              <w:rPr>
                <w:szCs w:val="20"/>
              </w:rPr>
              <w:t xml:space="preserve">- </w:t>
            </w:r>
            <w:proofErr w:type="gramStart"/>
            <w:r w:rsidRPr="00926882">
              <w:rPr>
                <w:szCs w:val="20"/>
              </w:rPr>
              <w:t>Name;</w:t>
            </w:r>
            <w:proofErr w:type="gramEnd"/>
            <w:r w:rsidRPr="00926882">
              <w:rPr>
                <w:szCs w:val="20"/>
              </w:rPr>
              <w:t xml:space="preserve"> </w:t>
            </w:r>
          </w:p>
          <w:p w14:paraId="6277B0D5" w14:textId="77777777" w:rsidR="00B86097" w:rsidRPr="001C1ADF" w:rsidRDefault="00B86097" w:rsidP="00B86097">
            <w:pPr>
              <w:spacing w:line="240" w:lineRule="auto"/>
              <w:rPr>
                <w:szCs w:val="20"/>
              </w:rPr>
            </w:pPr>
            <w:r w:rsidRPr="00926882">
              <w:rPr>
                <w:szCs w:val="20"/>
              </w:rPr>
              <w:t xml:space="preserve">- Date of </w:t>
            </w:r>
            <w:proofErr w:type="gramStart"/>
            <w:r w:rsidRPr="00926882">
              <w:rPr>
                <w:szCs w:val="20"/>
              </w:rPr>
              <w:t>birth;</w:t>
            </w:r>
            <w:proofErr w:type="gramEnd"/>
            <w:r w:rsidRPr="00926882">
              <w:rPr>
                <w:szCs w:val="20"/>
              </w:rPr>
              <w:t xml:space="preserve"> </w:t>
            </w:r>
          </w:p>
          <w:p w14:paraId="24C7B6DE" w14:textId="77777777" w:rsidR="00B86097" w:rsidRPr="001C1ADF" w:rsidRDefault="00B86097" w:rsidP="00B86097">
            <w:pPr>
              <w:spacing w:line="240" w:lineRule="auto"/>
              <w:rPr>
                <w:szCs w:val="20"/>
              </w:rPr>
            </w:pPr>
            <w:r w:rsidRPr="00926882">
              <w:rPr>
                <w:szCs w:val="20"/>
              </w:rPr>
              <w:t xml:space="preserve">- </w:t>
            </w:r>
            <w:proofErr w:type="gramStart"/>
            <w:r w:rsidRPr="00926882">
              <w:rPr>
                <w:szCs w:val="20"/>
              </w:rPr>
              <w:t>Nationality;</w:t>
            </w:r>
            <w:proofErr w:type="gramEnd"/>
            <w:r w:rsidRPr="00926882">
              <w:rPr>
                <w:szCs w:val="20"/>
              </w:rPr>
              <w:t xml:space="preserve"> </w:t>
            </w:r>
          </w:p>
          <w:p w14:paraId="1CBF342C" w14:textId="77777777" w:rsidR="00B86097" w:rsidRPr="001C1ADF" w:rsidRDefault="00B86097" w:rsidP="00B86097">
            <w:pPr>
              <w:spacing w:line="240" w:lineRule="auto"/>
              <w:rPr>
                <w:szCs w:val="20"/>
              </w:rPr>
            </w:pPr>
            <w:r w:rsidRPr="00926882">
              <w:rPr>
                <w:szCs w:val="20"/>
              </w:rPr>
              <w:t xml:space="preserve">- Country, state or part of the UK where the PSC usually </w:t>
            </w:r>
            <w:proofErr w:type="gramStart"/>
            <w:r w:rsidRPr="00926882">
              <w:rPr>
                <w:szCs w:val="20"/>
              </w:rPr>
              <w:t>lives;</w:t>
            </w:r>
            <w:proofErr w:type="gramEnd"/>
            <w:r w:rsidRPr="00926882">
              <w:rPr>
                <w:szCs w:val="20"/>
              </w:rPr>
              <w:t xml:space="preserve"> </w:t>
            </w:r>
          </w:p>
          <w:p w14:paraId="6E41476F" w14:textId="77777777" w:rsidR="00B86097" w:rsidRPr="001C1ADF" w:rsidRDefault="00B86097" w:rsidP="00B86097">
            <w:pPr>
              <w:spacing w:line="240" w:lineRule="auto"/>
              <w:rPr>
                <w:szCs w:val="20"/>
              </w:rPr>
            </w:pPr>
            <w:r w:rsidRPr="00926882">
              <w:rPr>
                <w:szCs w:val="20"/>
              </w:rPr>
              <w:t xml:space="preserve">- Service </w:t>
            </w:r>
            <w:proofErr w:type="gramStart"/>
            <w:r w:rsidRPr="00926882">
              <w:rPr>
                <w:szCs w:val="20"/>
              </w:rPr>
              <w:t>address;</w:t>
            </w:r>
            <w:proofErr w:type="gramEnd"/>
            <w:r w:rsidRPr="00926882">
              <w:rPr>
                <w:szCs w:val="20"/>
              </w:rPr>
              <w:t xml:space="preserve"> </w:t>
            </w:r>
          </w:p>
          <w:p w14:paraId="595E6A27" w14:textId="77777777" w:rsidR="00B86097" w:rsidRPr="001C1ADF" w:rsidRDefault="00B86097" w:rsidP="00B86097">
            <w:pPr>
              <w:spacing w:line="240" w:lineRule="auto"/>
              <w:rPr>
                <w:szCs w:val="20"/>
              </w:rPr>
            </w:pPr>
            <w:r w:rsidRPr="00926882">
              <w:rPr>
                <w:szCs w:val="20"/>
              </w:rPr>
              <w:t>- The date he or she became a PSC in relation to the company (for existing companies the 6 April 2016 should be used</w:t>
            </w:r>
            <w:proofErr w:type="gramStart"/>
            <w:r w:rsidRPr="00926882">
              <w:rPr>
                <w:szCs w:val="20"/>
              </w:rPr>
              <w:t>);</w:t>
            </w:r>
            <w:proofErr w:type="gramEnd"/>
            <w:r w:rsidRPr="00926882">
              <w:rPr>
                <w:szCs w:val="20"/>
              </w:rPr>
              <w:t xml:space="preserve"> </w:t>
            </w:r>
          </w:p>
          <w:p w14:paraId="161B4BB0" w14:textId="77777777" w:rsidR="00B86097" w:rsidRPr="001C1ADF" w:rsidRDefault="00B86097" w:rsidP="00B86097">
            <w:pPr>
              <w:spacing w:line="240" w:lineRule="auto"/>
              <w:rPr>
                <w:szCs w:val="20"/>
              </w:rPr>
            </w:pPr>
            <w:r w:rsidRPr="00926882">
              <w:rPr>
                <w:szCs w:val="20"/>
              </w:rPr>
              <w:t xml:space="preserve">- Which conditions for being a PSC are </w:t>
            </w:r>
            <w:proofErr w:type="gramStart"/>
            <w:r w:rsidRPr="00926882">
              <w:rPr>
                <w:szCs w:val="20"/>
              </w:rPr>
              <w:t>met;</w:t>
            </w:r>
            <w:proofErr w:type="gramEnd"/>
            <w:r w:rsidRPr="00926882">
              <w:rPr>
                <w:szCs w:val="20"/>
              </w:rPr>
              <w:t xml:space="preserve"> </w:t>
            </w:r>
          </w:p>
          <w:p w14:paraId="30335988" w14:textId="77777777" w:rsidR="00B86097" w:rsidRPr="001C1ADF" w:rsidRDefault="00B86097" w:rsidP="00B86097">
            <w:pPr>
              <w:spacing w:line="240" w:lineRule="auto"/>
              <w:rPr>
                <w:szCs w:val="20"/>
              </w:rPr>
            </w:pPr>
            <w:r w:rsidRPr="00926882">
              <w:rPr>
                <w:szCs w:val="20"/>
              </w:rPr>
              <w:t xml:space="preserve"> </w:t>
            </w:r>
            <w:r w:rsidRPr="00926882">
              <w:rPr>
                <w:szCs w:val="20"/>
              </w:rPr>
              <w:tab/>
              <w:t xml:space="preserve">- Over 25% up to (and including) 50%, </w:t>
            </w:r>
          </w:p>
          <w:p w14:paraId="3CFE91E5" w14:textId="77777777" w:rsidR="00B86097" w:rsidRPr="001C1ADF" w:rsidRDefault="00B86097" w:rsidP="00B86097">
            <w:pPr>
              <w:spacing w:line="240" w:lineRule="auto"/>
              <w:rPr>
                <w:szCs w:val="20"/>
              </w:rPr>
            </w:pPr>
            <w:r w:rsidRPr="00926882">
              <w:rPr>
                <w:szCs w:val="20"/>
              </w:rPr>
              <w:tab/>
              <w:t xml:space="preserve">- More than 50% and less than 75%, </w:t>
            </w:r>
          </w:p>
          <w:p w14:paraId="0D2FCFB8" w14:textId="77777777" w:rsidR="00B86097" w:rsidRPr="001C1ADF" w:rsidRDefault="00B86097" w:rsidP="00B86097">
            <w:pPr>
              <w:spacing w:line="240" w:lineRule="auto"/>
              <w:rPr>
                <w:szCs w:val="20"/>
              </w:rPr>
            </w:pPr>
            <w:r w:rsidRPr="00926882">
              <w:rPr>
                <w:szCs w:val="20"/>
              </w:rPr>
              <w:tab/>
              <w:t xml:space="preserve">- 75% or more. </w:t>
            </w:r>
            <w:r w:rsidRPr="00926882">
              <w:rPr>
                <w:szCs w:val="20"/>
                <w:vertAlign w:val="superscript"/>
              </w:rPr>
              <w:footnoteReference w:id="3"/>
            </w:r>
          </w:p>
          <w:p w14:paraId="7E406AEE" w14:textId="77777777" w:rsidR="00B86097" w:rsidRPr="001C1ADF" w:rsidRDefault="00B86097" w:rsidP="00B86097">
            <w:pPr>
              <w:spacing w:line="240" w:lineRule="auto"/>
              <w:rPr>
                <w:szCs w:val="20"/>
              </w:rPr>
            </w:pPr>
          </w:p>
          <w:p w14:paraId="0853294C" w14:textId="77777777" w:rsidR="00B86097" w:rsidRPr="001C1ADF" w:rsidRDefault="00B86097" w:rsidP="00B86097">
            <w:pPr>
              <w:spacing w:line="240" w:lineRule="auto"/>
              <w:rPr>
                <w:szCs w:val="20"/>
              </w:rPr>
            </w:pPr>
            <w:r w:rsidRPr="00926882">
              <w:rPr>
                <w:szCs w:val="20"/>
              </w:rPr>
              <w:t>(Please enter N/A if not applicable)</w:t>
            </w:r>
          </w:p>
        </w:tc>
        <w:tc>
          <w:tcPr>
            <w:tcW w:w="4253" w:type="dxa"/>
            <w:gridSpan w:val="2"/>
          </w:tcPr>
          <w:p w14:paraId="7963ED65" w14:textId="77777777" w:rsidR="00B86097" w:rsidRPr="001C1ADF" w:rsidRDefault="00B86097" w:rsidP="00B86097">
            <w:pPr>
              <w:spacing w:line="240" w:lineRule="auto"/>
              <w:rPr>
                <w:szCs w:val="20"/>
              </w:rPr>
            </w:pPr>
          </w:p>
        </w:tc>
      </w:tr>
      <w:tr w:rsidR="00B86097" w:rsidRPr="001C1ADF" w14:paraId="70B9EE70" w14:textId="77777777" w:rsidTr="00926882">
        <w:trPr>
          <w:cantSplit/>
        </w:trPr>
        <w:tc>
          <w:tcPr>
            <w:tcW w:w="1279" w:type="dxa"/>
          </w:tcPr>
          <w:p w14:paraId="0AF2A5BB" w14:textId="77777777" w:rsidR="00B86097" w:rsidRPr="001C1ADF" w:rsidRDefault="00B86097" w:rsidP="00B86097">
            <w:pPr>
              <w:spacing w:line="240" w:lineRule="auto"/>
              <w:rPr>
                <w:szCs w:val="20"/>
              </w:rPr>
            </w:pPr>
            <w:r w:rsidRPr="00926882">
              <w:rPr>
                <w:szCs w:val="20"/>
              </w:rPr>
              <w:t>1.1(o)</w:t>
            </w:r>
          </w:p>
        </w:tc>
        <w:tc>
          <w:tcPr>
            <w:tcW w:w="4394" w:type="dxa"/>
          </w:tcPr>
          <w:p w14:paraId="19CCB008" w14:textId="77777777" w:rsidR="00B86097" w:rsidRPr="001C1ADF" w:rsidRDefault="00B86097" w:rsidP="00B86097">
            <w:pPr>
              <w:spacing w:line="240" w:lineRule="auto"/>
              <w:rPr>
                <w:szCs w:val="20"/>
              </w:rPr>
            </w:pPr>
            <w:r w:rsidRPr="00926882">
              <w:rPr>
                <w:szCs w:val="20"/>
              </w:rPr>
              <w:t>Details of immediate parent company:</w:t>
            </w:r>
          </w:p>
          <w:p w14:paraId="5C89E61E" w14:textId="77777777" w:rsidR="00B86097" w:rsidRPr="001C1ADF" w:rsidRDefault="00B86097" w:rsidP="00B86097">
            <w:pPr>
              <w:spacing w:line="240" w:lineRule="auto"/>
              <w:rPr>
                <w:szCs w:val="20"/>
              </w:rPr>
            </w:pPr>
            <w:r w:rsidRPr="00926882">
              <w:rPr>
                <w:szCs w:val="20"/>
              </w:rPr>
              <w:t xml:space="preserve"> </w:t>
            </w:r>
          </w:p>
          <w:p w14:paraId="314DE41E" w14:textId="77777777" w:rsidR="00B86097" w:rsidRPr="001C1ADF" w:rsidRDefault="00B86097" w:rsidP="00B86097">
            <w:pPr>
              <w:spacing w:line="240" w:lineRule="auto"/>
              <w:rPr>
                <w:szCs w:val="20"/>
              </w:rPr>
            </w:pPr>
            <w:r w:rsidRPr="00926882">
              <w:rPr>
                <w:szCs w:val="20"/>
              </w:rPr>
              <w:t>- Full name of the immediate parent company</w:t>
            </w:r>
          </w:p>
          <w:p w14:paraId="143516DD" w14:textId="77777777" w:rsidR="00B86097" w:rsidRPr="001C1ADF" w:rsidRDefault="00B86097" w:rsidP="00B86097">
            <w:pPr>
              <w:spacing w:line="240" w:lineRule="auto"/>
              <w:rPr>
                <w:szCs w:val="20"/>
              </w:rPr>
            </w:pPr>
            <w:r w:rsidRPr="00926882">
              <w:rPr>
                <w:szCs w:val="20"/>
              </w:rPr>
              <w:t>- Registered office address (if applicable)</w:t>
            </w:r>
          </w:p>
          <w:p w14:paraId="53BAC618" w14:textId="77777777" w:rsidR="00B86097" w:rsidRPr="001C1ADF" w:rsidRDefault="00B86097" w:rsidP="00B86097">
            <w:pPr>
              <w:spacing w:line="240" w:lineRule="auto"/>
              <w:rPr>
                <w:szCs w:val="20"/>
              </w:rPr>
            </w:pPr>
            <w:r w:rsidRPr="00926882">
              <w:rPr>
                <w:szCs w:val="20"/>
              </w:rPr>
              <w:t>- Registration number (if applicable)</w:t>
            </w:r>
          </w:p>
          <w:p w14:paraId="3F4E6E32" w14:textId="77777777" w:rsidR="00B86097" w:rsidRPr="001C1ADF" w:rsidRDefault="00B86097" w:rsidP="00B86097">
            <w:pPr>
              <w:spacing w:line="240" w:lineRule="auto"/>
              <w:rPr>
                <w:szCs w:val="20"/>
              </w:rPr>
            </w:pPr>
            <w:r w:rsidRPr="00926882">
              <w:rPr>
                <w:szCs w:val="20"/>
              </w:rPr>
              <w:t>- Head office DUNS number (if applicable)</w:t>
            </w:r>
          </w:p>
          <w:p w14:paraId="3EE64816" w14:textId="77777777" w:rsidR="00B86097" w:rsidRPr="001C1ADF" w:rsidRDefault="00B86097" w:rsidP="00B86097">
            <w:pPr>
              <w:spacing w:line="240" w:lineRule="auto"/>
              <w:rPr>
                <w:szCs w:val="20"/>
              </w:rPr>
            </w:pPr>
            <w:r w:rsidRPr="00926882">
              <w:rPr>
                <w:szCs w:val="20"/>
              </w:rPr>
              <w:t>- Head office VAT number (if applicable)</w:t>
            </w:r>
          </w:p>
          <w:p w14:paraId="23683841" w14:textId="77777777" w:rsidR="00B86097" w:rsidRPr="001C1ADF" w:rsidRDefault="00B86097" w:rsidP="00B86097">
            <w:pPr>
              <w:spacing w:line="240" w:lineRule="auto"/>
              <w:rPr>
                <w:szCs w:val="20"/>
              </w:rPr>
            </w:pPr>
          </w:p>
          <w:p w14:paraId="7042DB4B" w14:textId="77777777" w:rsidR="00B86097" w:rsidRPr="001C1ADF" w:rsidRDefault="00B86097" w:rsidP="00B86097">
            <w:pPr>
              <w:spacing w:line="240" w:lineRule="auto"/>
              <w:rPr>
                <w:szCs w:val="20"/>
              </w:rPr>
            </w:pPr>
            <w:r w:rsidRPr="00926882">
              <w:rPr>
                <w:szCs w:val="20"/>
              </w:rPr>
              <w:t>(Please enter N/A if not applicable)</w:t>
            </w:r>
          </w:p>
        </w:tc>
        <w:tc>
          <w:tcPr>
            <w:tcW w:w="4253" w:type="dxa"/>
            <w:gridSpan w:val="2"/>
          </w:tcPr>
          <w:p w14:paraId="4FE3C99A" w14:textId="77777777" w:rsidR="00B86097" w:rsidRPr="001C1ADF" w:rsidRDefault="00B86097" w:rsidP="00B86097">
            <w:pPr>
              <w:spacing w:line="240" w:lineRule="auto"/>
              <w:rPr>
                <w:szCs w:val="20"/>
              </w:rPr>
            </w:pPr>
          </w:p>
        </w:tc>
      </w:tr>
      <w:tr w:rsidR="00B86097" w:rsidRPr="001C1ADF" w14:paraId="1889DA97" w14:textId="77777777" w:rsidTr="00926882">
        <w:trPr>
          <w:cantSplit/>
          <w:trHeight w:val="2246"/>
        </w:trPr>
        <w:tc>
          <w:tcPr>
            <w:tcW w:w="1279" w:type="dxa"/>
          </w:tcPr>
          <w:p w14:paraId="27FD2232" w14:textId="77777777" w:rsidR="00B86097" w:rsidRPr="001C1ADF" w:rsidRDefault="00B86097" w:rsidP="00B86097">
            <w:pPr>
              <w:spacing w:line="240" w:lineRule="auto"/>
              <w:rPr>
                <w:szCs w:val="20"/>
              </w:rPr>
            </w:pPr>
            <w:r w:rsidRPr="00926882">
              <w:rPr>
                <w:szCs w:val="20"/>
              </w:rPr>
              <w:t>1.1(p)</w:t>
            </w:r>
          </w:p>
        </w:tc>
        <w:tc>
          <w:tcPr>
            <w:tcW w:w="4394" w:type="dxa"/>
          </w:tcPr>
          <w:p w14:paraId="35159408" w14:textId="77777777" w:rsidR="00B86097" w:rsidRPr="001C1ADF" w:rsidRDefault="00B86097" w:rsidP="00B86097">
            <w:pPr>
              <w:spacing w:line="240" w:lineRule="auto"/>
              <w:rPr>
                <w:szCs w:val="20"/>
              </w:rPr>
            </w:pPr>
            <w:r w:rsidRPr="00926882">
              <w:rPr>
                <w:szCs w:val="20"/>
              </w:rPr>
              <w:t>Details of ultimate parent company:</w:t>
            </w:r>
          </w:p>
          <w:p w14:paraId="17DCD5C5" w14:textId="77777777" w:rsidR="00B86097" w:rsidRPr="001C1ADF" w:rsidRDefault="00B86097" w:rsidP="00B86097">
            <w:pPr>
              <w:spacing w:line="240" w:lineRule="auto"/>
              <w:rPr>
                <w:szCs w:val="20"/>
              </w:rPr>
            </w:pPr>
          </w:p>
          <w:p w14:paraId="0E019866" w14:textId="77777777" w:rsidR="00B86097" w:rsidRPr="001C1ADF" w:rsidRDefault="00B86097" w:rsidP="00B86097">
            <w:pPr>
              <w:spacing w:line="240" w:lineRule="auto"/>
              <w:rPr>
                <w:szCs w:val="20"/>
              </w:rPr>
            </w:pPr>
            <w:r w:rsidRPr="00926882">
              <w:rPr>
                <w:szCs w:val="20"/>
              </w:rPr>
              <w:t>- Full name of the ultimate parent company</w:t>
            </w:r>
          </w:p>
          <w:p w14:paraId="6E402C83" w14:textId="77777777" w:rsidR="00B86097" w:rsidRPr="001C1ADF" w:rsidRDefault="00B86097" w:rsidP="00B86097">
            <w:pPr>
              <w:spacing w:line="240" w:lineRule="auto"/>
              <w:rPr>
                <w:szCs w:val="20"/>
              </w:rPr>
            </w:pPr>
            <w:r w:rsidRPr="00926882">
              <w:rPr>
                <w:szCs w:val="20"/>
              </w:rPr>
              <w:t>- Registered office address (if applicable)</w:t>
            </w:r>
          </w:p>
          <w:p w14:paraId="2EF884EB" w14:textId="77777777" w:rsidR="00B86097" w:rsidRPr="001C1ADF" w:rsidRDefault="00B86097" w:rsidP="00B86097">
            <w:pPr>
              <w:spacing w:line="240" w:lineRule="auto"/>
              <w:rPr>
                <w:szCs w:val="20"/>
              </w:rPr>
            </w:pPr>
            <w:r w:rsidRPr="00926882">
              <w:rPr>
                <w:szCs w:val="20"/>
              </w:rPr>
              <w:t>- Registration number (if applicable)</w:t>
            </w:r>
          </w:p>
          <w:p w14:paraId="0F0FF16F" w14:textId="77777777" w:rsidR="00B86097" w:rsidRPr="001C1ADF" w:rsidRDefault="00B86097" w:rsidP="00B86097">
            <w:pPr>
              <w:spacing w:line="240" w:lineRule="auto"/>
              <w:rPr>
                <w:szCs w:val="20"/>
              </w:rPr>
            </w:pPr>
            <w:r w:rsidRPr="00926882">
              <w:rPr>
                <w:szCs w:val="20"/>
              </w:rPr>
              <w:t>- Head office DUNS number (if applicable)</w:t>
            </w:r>
          </w:p>
          <w:p w14:paraId="71ADDC6E" w14:textId="77777777" w:rsidR="00B86097" w:rsidRPr="001C1ADF" w:rsidRDefault="00B86097" w:rsidP="00B86097">
            <w:pPr>
              <w:spacing w:line="240" w:lineRule="auto"/>
              <w:rPr>
                <w:szCs w:val="20"/>
              </w:rPr>
            </w:pPr>
            <w:r w:rsidRPr="00926882">
              <w:rPr>
                <w:szCs w:val="20"/>
              </w:rPr>
              <w:t>- Head office VAT number (if applicable)</w:t>
            </w:r>
          </w:p>
          <w:p w14:paraId="35EE4F23" w14:textId="77777777" w:rsidR="00B86097" w:rsidRPr="001C1ADF" w:rsidRDefault="00B86097" w:rsidP="00B86097">
            <w:pPr>
              <w:spacing w:line="240" w:lineRule="auto"/>
              <w:rPr>
                <w:szCs w:val="20"/>
              </w:rPr>
            </w:pPr>
          </w:p>
          <w:p w14:paraId="125ED034" w14:textId="77777777" w:rsidR="00B86097" w:rsidRPr="001C1ADF" w:rsidRDefault="00B86097" w:rsidP="00B86097">
            <w:pPr>
              <w:spacing w:line="240" w:lineRule="auto"/>
              <w:rPr>
                <w:szCs w:val="20"/>
              </w:rPr>
            </w:pPr>
            <w:r w:rsidRPr="00926882">
              <w:rPr>
                <w:szCs w:val="20"/>
              </w:rPr>
              <w:t>(Please enter N/A if not applicable)</w:t>
            </w:r>
          </w:p>
        </w:tc>
        <w:tc>
          <w:tcPr>
            <w:tcW w:w="4253" w:type="dxa"/>
            <w:gridSpan w:val="2"/>
          </w:tcPr>
          <w:p w14:paraId="5A66103D" w14:textId="77777777" w:rsidR="00B86097" w:rsidRPr="001C1ADF" w:rsidRDefault="00B86097" w:rsidP="00B86097">
            <w:pPr>
              <w:spacing w:line="240" w:lineRule="auto"/>
              <w:rPr>
                <w:szCs w:val="20"/>
              </w:rPr>
            </w:pPr>
          </w:p>
        </w:tc>
      </w:tr>
    </w:tbl>
    <w:p w14:paraId="7B9391F1" w14:textId="77777777" w:rsidR="00B86097" w:rsidRDefault="00B86097" w:rsidP="00B86097">
      <w:pPr>
        <w:spacing w:line="240" w:lineRule="auto"/>
      </w:pPr>
    </w:p>
    <w:p w14:paraId="6752C881" w14:textId="77777777" w:rsidR="00B86097" w:rsidRDefault="00B86097" w:rsidP="00B86097">
      <w:pPr>
        <w:spacing w:line="240" w:lineRule="auto"/>
      </w:pPr>
      <w:r>
        <w:rPr>
          <w:color w:val="222222"/>
          <w:highlight w:val="white"/>
        </w:rPr>
        <w:t>Please note: A criminal record check for relevant convictions may be undertaken for the preferred suppliers and the persons of significant in control of them.</w:t>
      </w:r>
      <w:r>
        <w:br w:type="page"/>
      </w:r>
    </w:p>
    <w:p w14:paraId="6DE2E3BD" w14:textId="77777777" w:rsidR="00B86097" w:rsidRDefault="00B86097" w:rsidP="00B86097">
      <w:pPr>
        <w:spacing w:line="240" w:lineRule="auto"/>
      </w:pPr>
    </w:p>
    <w:p w14:paraId="3447B290" w14:textId="289570B6" w:rsidR="00B86097" w:rsidRDefault="00B86097" w:rsidP="00B86097">
      <w:pPr>
        <w:spacing w:line="240" w:lineRule="auto"/>
        <w:rPr>
          <w:b/>
          <w:bCs/>
        </w:rPr>
      </w:pPr>
      <w:r w:rsidRPr="00B86097">
        <w:rPr>
          <w:b/>
          <w:bCs/>
        </w:rPr>
        <w:t>Please provide the following information about your approach to this procurement:</w:t>
      </w:r>
    </w:p>
    <w:p w14:paraId="0811BE34" w14:textId="77777777" w:rsidR="00470C7F" w:rsidRPr="00B86097" w:rsidRDefault="00470C7F" w:rsidP="00B86097">
      <w:pPr>
        <w:spacing w:line="240" w:lineRule="auto"/>
        <w:rPr>
          <w:b/>
          <w:bCs/>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661"/>
        <w:gridCol w:w="2127"/>
      </w:tblGrid>
      <w:tr w:rsidR="00B86097" w:rsidRPr="001C1ADF" w14:paraId="2CBA65DC" w14:textId="77777777" w:rsidTr="00926882">
        <w:trPr>
          <w:trHeight w:val="340"/>
        </w:trPr>
        <w:tc>
          <w:tcPr>
            <w:tcW w:w="1268" w:type="dxa"/>
            <w:tcBorders>
              <w:top w:val="single" w:sz="8" w:space="0" w:color="000000"/>
              <w:bottom w:val="single" w:sz="6" w:space="0" w:color="000000"/>
            </w:tcBorders>
            <w:shd w:val="clear" w:color="auto" w:fill="BDD6EE" w:themeFill="accent5" w:themeFillTint="66"/>
          </w:tcPr>
          <w:p w14:paraId="3D99FD2E" w14:textId="5F94BA21" w:rsidR="00B86097" w:rsidRPr="001C1ADF" w:rsidRDefault="003731EE" w:rsidP="00B86097">
            <w:pPr>
              <w:spacing w:line="240" w:lineRule="auto"/>
              <w:rPr>
                <w:b/>
                <w:bCs/>
                <w:szCs w:val="20"/>
              </w:rPr>
            </w:pPr>
            <w:r w:rsidRPr="00926882">
              <w:rPr>
                <w:b/>
                <w:bCs/>
                <w:szCs w:val="20"/>
              </w:rPr>
              <w:t xml:space="preserve">Part </w:t>
            </w:r>
            <w:r w:rsidR="00B86097" w:rsidRPr="00926882">
              <w:rPr>
                <w:b/>
                <w:bCs/>
                <w:szCs w:val="20"/>
              </w:rPr>
              <w:t>1</w:t>
            </w:r>
          </w:p>
        </w:tc>
        <w:tc>
          <w:tcPr>
            <w:tcW w:w="8795" w:type="dxa"/>
            <w:gridSpan w:val="3"/>
            <w:tcBorders>
              <w:top w:val="single" w:sz="8" w:space="0" w:color="000000"/>
              <w:bottom w:val="single" w:sz="6" w:space="0" w:color="000000"/>
            </w:tcBorders>
            <w:shd w:val="clear" w:color="auto" w:fill="BDD6EE" w:themeFill="accent5" w:themeFillTint="66"/>
          </w:tcPr>
          <w:p w14:paraId="57929065" w14:textId="77777777" w:rsidR="00B86097" w:rsidRPr="001C1ADF" w:rsidRDefault="00B86097" w:rsidP="00B86097">
            <w:pPr>
              <w:spacing w:line="240" w:lineRule="auto"/>
              <w:rPr>
                <w:b/>
                <w:bCs/>
                <w:szCs w:val="20"/>
              </w:rPr>
            </w:pPr>
            <w:r w:rsidRPr="00926882">
              <w:rPr>
                <w:b/>
                <w:bCs/>
                <w:szCs w:val="20"/>
              </w:rPr>
              <w:t>Bidding model</w:t>
            </w:r>
          </w:p>
        </w:tc>
      </w:tr>
      <w:tr w:rsidR="00B86097" w:rsidRPr="001C1ADF" w14:paraId="6E93DC72" w14:textId="77777777" w:rsidTr="00926882">
        <w:trPr>
          <w:trHeight w:val="340"/>
        </w:trPr>
        <w:tc>
          <w:tcPr>
            <w:tcW w:w="1268" w:type="dxa"/>
            <w:tcBorders>
              <w:top w:val="single" w:sz="6" w:space="0" w:color="000000"/>
              <w:bottom w:val="single" w:sz="6" w:space="0" w:color="000000"/>
            </w:tcBorders>
            <w:shd w:val="clear" w:color="auto" w:fill="BDD6EE" w:themeFill="accent5" w:themeFillTint="66"/>
          </w:tcPr>
          <w:p w14:paraId="05E2635F" w14:textId="67B57FB1" w:rsidR="00B86097" w:rsidRPr="001C1ADF" w:rsidRDefault="00753B70" w:rsidP="00B86097">
            <w:pPr>
              <w:spacing w:line="240" w:lineRule="auto"/>
              <w:rPr>
                <w:szCs w:val="20"/>
              </w:rPr>
            </w:pPr>
            <w:r w:rsidRPr="00926882">
              <w:rPr>
                <w:szCs w:val="20"/>
              </w:rPr>
              <w:t>Qu No.</w:t>
            </w:r>
          </w:p>
        </w:tc>
        <w:tc>
          <w:tcPr>
            <w:tcW w:w="4007" w:type="dxa"/>
            <w:tcBorders>
              <w:top w:val="single" w:sz="6" w:space="0" w:color="000000"/>
              <w:bottom w:val="single" w:sz="6" w:space="0" w:color="000000"/>
            </w:tcBorders>
            <w:shd w:val="clear" w:color="auto" w:fill="BDD6EE" w:themeFill="accent5" w:themeFillTint="66"/>
          </w:tcPr>
          <w:p w14:paraId="590ADAB3" w14:textId="77777777" w:rsidR="00B86097" w:rsidRPr="001C1ADF" w:rsidRDefault="00B86097" w:rsidP="00B86097">
            <w:pPr>
              <w:spacing w:line="240" w:lineRule="auto"/>
              <w:rPr>
                <w:szCs w:val="20"/>
              </w:rPr>
            </w:pPr>
            <w:r w:rsidRPr="00926882">
              <w:rPr>
                <w:szCs w:val="20"/>
              </w:rPr>
              <w:t>Question</w:t>
            </w:r>
          </w:p>
        </w:tc>
        <w:tc>
          <w:tcPr>
            <w:tcW w:w="4788" w:type="dxa"/>
            <w:gridSpan w:val="2"/>
            <w:tcBorders>
              <w:top w:val="single" w:sz="6" w:space="0" w:color="000000"/>
              <w:bottom w:val="single" w:sz="6" w:space="0" w:color="000000"/>
            </w:tcBorders>
            <w:shd w:val="clear" w:color="auto" w:fill="BDD6EE" w:themeFill="accent5" w:themeFillTint="66"/>
          </w:tcPr>
          <w:p w14:paraId="1074DECB" w14:textId="77777777" w:rsidR="00B86097" w:rsidRPr="001C1ADF" w:rsidRDefault="00B86097" w:rsidP="00B86097">
            <w:pPr>
              <w:spacing w:line="240" w:lineRule="auto"/>
              <w:rPr>
                <w:szCs w:val="20"/>
              </w:rPr>
            </w:pPr>
            <w:r w:rsidRPr="00926882">
              <w:rPr>
                <w:szCs w:val="20"/>
              </w:rPr>
              <w:t>Response</w:t>
            </w:r>
          </w:p>
        </w:tc>
      </w:tr>
      <w:tr w:rsidR="00B86097" w:rsidRPr="001C1ADF" w14:paraId="28675852" w14:textId="77777777" w:rsidTr="00B86097">
        <w:tc>
          <w:tcPr>
            <w:tcW w:w="1268" w:type="dxa"/>
            <w:tcBorders>
              <w:top w:val="single" w:sz="6" w:space="0" w:color="000000"/>
            </w:tcBorders>
          </w:tcPr>
          <w:p w14:paraId="397D054A" w14:textId="77777777" w:rsidR="00B86097" w:rsidRPr="001C1ADF" w:rsidRDefault="00B86097" w:rsidP="00B86097">
            <w:pPr>
              <w:spacing w:line="240" w:lineRule="auto"/>
              <w:rPr>
                <w:szCs w:val="20"/>
              </w:rPr>
            </w:pPr>
            <w:r w:rsidRPr="00926882">
              <w:rPr>
                <w:szCs w:val="20"/>
              </w:rPr>
              <w:t>1.2(a) - (</w:t>
            </w:r>
            <w:proofErr w:type="spellStart"/>
            <w:r w:rsidRPr="00926882">
              <w:rPr>
                <w:szCs w:val="20"/>
              </w:rPr>
              <w:t>i</w:t>
            </w:r>
            <w:proofErr w:type="spellEnd"/>
            <w:r w:rsidRPr="00926882">
              <w:rPr>
                <w:szCs w:val="20"/>
              </w:rPr>
              <w:t>)</w:t>
            </w:r>
          </w:p>
        </w:tc>
        <w:tc>
          <w:tcPr>
            <w:tcW w:w="4007" w:type="dxa"/>
            <w:tcBorders>
              <w:top w:val="single" w:sz="6" w:space="0" w:color="000000"/>
            </w:tcBorders>
          </w:tcPr>
          <w:p w14:paraId="0C40B5BD" w14:textId="77777777" w:rsidR="00B86097" w:rsidRPr="001C1ADF" w:rsidRDefault="00B86097" w:rsidP="00B86097">
            <w:pPr>
              <w:spacing w:line="240" w:lineRule="auto"/>
              <w:rPr>
                <w:szCs w:val="20"/>
              </w:rPr>
            </w:pPr>
            <w:r w:rsidRPr="00926882">
              <w:rPr>
                <w:szCs w:val="20"/>
              </w:rPr>
              <w:t>Are you bidding as the lead contact for a group of economic operators?</w:t>
            </w:r>
          </w:p>
        </w:tc>
        <w:tc>
          <w:tcPr>
            <w:tcW w:w="4788" w:type="dxa"/>
            <w:gridSpan w:val="2"/>
            <w:tcBorders>
              <w:top w:val="single" w:sz="6" w:space="0" w:color="000000"/>
            </w:tcBorders>
          </w:tcPr>
          <w:p w14:paraId="2988BC93" w14:textId="14811773" w:rsidR="00B86097" w:rsidRPr="00926882" w:rsidRDefault="00B86097" w:rsidP="00B86097">
            <w:pPr>
              <w:spacing w:line="240" w:lineRule="auto"/>
              <w:rPr>
                <w:color w:val="C00000"/>
                <w:szCs w:val="20"/>
              </w:rPr>
            </w:pPr>
            <w:bookmarkStart w:id="46" w:name="_4d34og8" w:colFirst="0" w:colLast="0"/>
            <w:bookmarkEnd w:id="46"/>
            <w:r w:rsidRPr="00926882">
              <w:rPr>
                <w:color w:val="C00000"/>
                <w:szCs w:val="20"/>
              </w:rPr>
              <w:t>Yes</w:t>
            </w:r>
          </w:p>
          <w:p w14:paraId="7941B4B3" w14:textId="530F8804" w:rsidR="00470C7F" w:rsidRPr="00926882" w:rsidRDefault="00B86097" w:rsidP="00B86097">
            <w:pPr>
              <w:spacing w:line="240" w:lineRule="auto"/>
              <w:rPr>
                <w:color w:val="C00000"/>
                <w:szCs w:val="20"/>
              </w:rPr>
            </w:pPr>
            <w:bookmarkStart w:id="47" w:name="_2s8eyo1" w:colFirst="0" w:colLast="0"/>
            <w:bookmarkEnd w:id="47"/>
            <w:r w:rsidRPr="00926882">
              <w:rPr>
                <w:color w:val="C00000"/>
                <w:szCs w:val="20"/>
              </w:rPr>
              <w:t xml:space="preserve">No </w:t>
            </w:r>
          </w:p>
          <w:p w14:paraId="72926BC5" w14:textId="38F0A53C" w:rsidR="00B86097" w:rsidRPr="00926882" w:rsidRDefault="00B86097" w:rsidP="00B86097">
            <w:pPr>
              <w:spacing w:line="240" w:lineRule="auto"/>
              <w:rPr>
                <w:szCs w:val="20"/>
              </w:rPr>
            </w:pPr>
            <w:r w:rsidRPr="00926882">
              <w:rPr>
                <w:szCs w:val="20"/>
              </w:rPr>
              <w:t>If yes, please provide details listed in questions 1.2(a) (ii), (a) (iii) and to 1.2(b) (</w:t>
            </w:r>
            <w:proofErr w:type="spellStart"/>
            <w:r w:rsidRPr="00926882">
              <w:rPr>
                <w:szCs w:val="20"/>
              </w:rPr>
              <w:t>i</w:t>
            </w:r>
            <w:proofErr w:type="spellEnd"/>
            <w:r w:rsidRPr="00926882">
              <w:rPr>
                <w:szCs w:val="20"/>
              </w:rPr>
              <w:t xml:space="preserve">), (b) (ii), 1.3, </w:t>
            </w:r>
            <w:r w:rsidR="003731EE" w:rsidRPr="00926882">
              <w:rPr>
                <w:szCs w:val="20"/>
              </w:rPr>
              <w:t xml:space="preserve">Part </w:t>
            </w:r>
            <w:r w:rsidRPr="00926882">
              <w:rPr>
                <w:szCs w:val="20"/>
              </w:rPr>
              <w:t>2 and 3.</w:t>
            </w:r>
          </w:p>
          <w:p w14:paraId="763D4AB1" w14:textId="02FFB2E9" w:rsidR="00B86097" w:rsidRPr="001C1ADF" w:rsidRDefault="00B86097" w:rsidP="00B86097">
            <w:pPr>
              <w:spacing w:line="240" w:lineRule="auto"/>
              <w:rPr>
                <w:szCs w:val="20"/>
              </w:rPr>
            </w:pPr>
            <w:r w:rsidRPr="00926882">
              <w:rPr>
                <w:szCs w:val="20"/>
              </w:rPr>
              <w:t xml:space="preserve">If no, and you are a supporting bidder please provide the name of your group at 1.2(a) (ii) for reference purposes, and complete 1.3, </w:t>
            </w:r>
            <w:r w:rsidR="003731EE" w:rsidRPr="00926882">
              <w:rPr>
                <w:szCs w:val="20"/>
              </w:rPr>
              <w:t xml:space="preserve">Part </w:t>
            </w:r>
            <w:r w:rsidRPr="00926882">
              <w:rPr>
                <w:szCs w:val="20"/>
              </w:rPr>
              <w:t>2 and 3.</w:t>
            </w:r>
          </w:p>
        </w:tc>
      </w:tr>
      <w:tr w:rsidR="00B86097" w:rsidRPr="001C1ADF" w14:paraId="0C031F84" w14:textId="77777777" w:rsidTr="00B86097">
        <w:tc>
          <w:tcPr>
            <w:tcW w:w="1268" w:type="dxa"/>
          </w:tcPr>
          <w:p w14:paraId="1FB40A8C" w14:textId="77777777" w:rsidR="00B86097" w:rsidRPr="001C1ADF" w:rsidRDefault="00B86097" w:rsidP="00B86097">
            <w:pPr>
              <w:spacing w:line="240" w:lineRule="auto"/>
              <w:rPr>
                <w:szCs w:val="20"/>
              </w:rPr>
            </w:pPr>
            <w:r w:rsidRPr="00926882">
              <w:rPr>
                <w:szCs w:val="20"/>
              </w:rPr>
              <w:t>1.2(a) - (ii)</w:t>
            </w:r>
          </w:p>
        </w:tc>
        <w:tc>
          <w:tcPr>
            <w:tcW w:w="4007" w:type="dxa"/>
          </w:tcPr>
          <w:p w14:paraId="59055EA5" w14:textId="77777777" w:rsidR="00B86097" w:rsidRPr="001C1ADF" w:rsidRDefault="00B86097" w:rsidP="00B86097">
            <w:pPr>
              <w:spacing w:line="240" w:lineRule="auto"/>
              <w:rPr>
                <w:szCs w:val="20"/>
              </w:rPr>
            </w:pPr>
            <w:r w:rsidRPr="00926882">
              <w:rPr>
                <w:szCs w:val="20"/>
              </w:rPr>
              <w:t>Name of group of economic operators (if applicable)</w:t>
            </w:r>
          </w:p>
        </w:tc>
        <w:tc>
          <w:tcPr>
            <w:tcW w:w="4788" w:type="dxa"/>
            <w:gridSpan w:val="2"/>
          </w:tcPr>
          <w:p w14:paraId="3E0CCC37" w14:textId="77777777" w:rsidR="00B86097" w:rsidRPr="001C1ADF" w:rsidRDefault="00B86097" w:rsidP="00B86097">
            <w:pPr>
              <w:spacing w:line="240" w:lineRule="auto"/>
              <w:rPr>
                <w:szCs w:val="20"/>
              </w:rPr>
            </w:pPr>
          </w:p>
        </w:tc>
      </w:tr>
      <w:tr w:rsidR="00B86097" w:rsidRPr="001C1ADF" w14:paraId="47CCDDE3" w14:textId="77777777" w:rsidTr="00B86097">
        <w:tc>
          <w:tcPr>
            <w:tcW w:w="1268" w:type="dxa"/>
          </w:tcPr>
          <w:p w14:paraId="6EDCD401" w14:textId="77777777" w:rsidR="00B86097" w:rsidRPr="001C1ADF" w:rsidRDefault="00B86097" w:rsidP="00B86097">
            <w:pPr>
              <w:spacing w:line="240" w:lineRule="auto"/>
              <w:rPr>
                <w:szCs w:val="20"/>
              </w:rPr>
            </w:pPr>
            <w:r w:rsidRPr="00926882">
              <w:rPr>
                <w:szCs w:val="20"/>
              </w:rPr>
              <w:t>1.2(a) - (iii)</w:t>
            </w:r>
          </w:p>
        </w:tc>
        <w:tc>
          <w:tcPr>
            <w:tcW w:w="4007" w:type="dxa"/>
          </w:tcPr>
          <w:p w14:paraId="28BE2E64" w14:textId="77777777" w:rsidR="00B86097" w:rsidRPr="001C1ADF" w:rsidRDefault="00B86097" w:rsidP="00B86097">
            <w:pPr>
              <w:spacing w:line="240" w:lineRule="auto"/>
              <w:rPr>
                <w:szCs w:val="20"/>
              </w:rPr>
            </w:pPr>
            <w:r w:rsidRPr="00926882">
              <w:rPr>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gridSpan w:val="2"/>
          </w:tcPr>
          <w:p w14:paraId="230667E7" w14:textId="77777777" w:rsidR="00B86097" w:rsidRPr="001C1ADF" w:rsidRDefault="00B86097" w:rsidP="00B86097">
            <w:pPr>
              <w:spacing w:line="240" w:lineRule="auto"/>
              <w:rPr>
                <w:szCs w:val="20"/>
              </w:rPr>
            </w:pPr>
          </w:p>
        </w:tc>
      </w:tr>
      <w:tr w:rsidR="00B86097" w:rsidRPr="001C1ADF" w14:paraId="3BE14CEA" w14:textId="77777777" w:rsidTr="00470C7F">
        <w:trPr>
          <w:trHeight w:val="260"/>
        </w:trPr>
        <w:tc>
          <w:tcPr>
            <w:tcW w:w="1268" w:type="dxa"/>
          </w:tcPr>
          <w:p w14:paraId="1969268F" w14:textId="77777777" w:rsidR="00B86097" w:rsidRPr="001C1ADF" w:rsidRDefault="00B86097" w:rsidP="00B86097">
            <w:pPr>
              <w:spacing w:line="240" w:lineRule="auto"/>
              <w:rPr>
                <w:szCs w:val="20"/>
              </w:rPr>
            </w:pPr>
            <w:r w:rsidRPr="00926882">
              <w:rPr>
                <w:szCs w:val="20"/>
              </w:rPr>
              <w:t>1.2(b) - (</w:t>
            </w:r>
            <w:proofErr w:type="spellStart"/>
            <w:r w:rsidRPr="00926882">
              <w:rPr>
                <w:szCs w:val="20"/>
              </w:rPr>
              <w:t>i</w:t>
            </w:r>
            <w:proofErr w:type="spellEnd"/>
            <w:r w:rsidRPr="00926882">
              <w:rPr>
                <w:szCs w:val="20"/>
              </w:rPr>
              <w:t>)</w:t>
            </w:r>
          </w:p>
        </w:tc>
        <w:tc>
          <w:tcPr>
            <w:tcW w:w="6668" w:type="dxa"/>
            <w:gridSpan w:val="2"/>
          </w:tcPr>
          <w:p w14:paraId="71F8EE4C" w14:textId="77777777" w:rsidR="00B86097" w:rsidRPr="001C1ADF" w:rsidRDefault="00B86097" w:rsidP="00B86097">
            <w:pPr>
              <w:spacing w:line="240" w:lineRule="auto"/>
              <w:rPr>
                <w:szCs w:val="20"/>
              </w:rPr>
            </w:pPr>
            <w:r w:rsidRPr="00926882">
              <w:rPr>
                <w:szCs w:val="20"/>
              </w:rPr>
              <w:t>Are you or, if applicable, the group of economic operators proposing to use sub-contractors?</w:t>
            </w:r>
          </w:p>
        </w:tc>
        <w:tc>
          <w:tcPr>
            <w:tcW w:w="2127" w:type="dxa"/>
          </w:tcPr>
          <w:p w14:paraId="75DADC35" w14:textId="4E06C0DE" w:rsidR="00B86097" w:rsidRPr="00926882" w:rsidRDefault="00B86097" w:rsidP="00B86097">
            <w:pPr>
              <w:spacing w:line="240" w:lineRule="auto"/>
              <w:rPr>
                <w:color w:val="C00000"/>
                <w:szCs w:val="20"/>
              </w:rPr>
            </w:pPr>
            <w:r w:rsidRPr="00926882">
              <w:rPr>
                <w:color w:val="C00000"/>
                <w:szCs w:val="20"/>
              </w:rPr>
              <w:t>Ye</w:t>
            </w:r>
            <w:r w:rsidR="009D3B8E" w:rsidRPr="00926882">
              <w:rPr>
                <w:color w:val="C00000"/>
                <w:szCs w:val="20"/>
              </w:rPr>
              <w:t>s</w:t>
            </w:r>
          </w:p>
          <w:p w14:paraId="683ECE2B" w14:textId="1BF5ADE9" w:rsidR="00B86097" w:rsidRPr="00926882" w:rsidRDefault="00B86097" w:rsidP="00B86097">
            <w:pPr>
              <w:spacing w:line="240" w:lineRule="auto"/>
              <w:rPr>
                <w:color w:val="C00000"/>
                <w:szCs w:val="20"/>
              </w:rPr>
            </w:pPr>
            <w:r w:rsidRPr="00926882">
              <w:rPr>
                <w:color w:val="C00000"/>
                <w:szCs w:val="20"/>
              </w:rPr>
              <w:t>No</w:t>
            </w:r>
          </w:p>
          <w:p w14:paraId="4C783DA2" w14:textId="77777777" w:rsidR="00B86097" w:rsidRPr="001C1ADF" w:rsidRDefault="00B86097" w:rsidP="00B86097">
            <w:pPr>
              <w:spacing w:line="240" w:lineRule="auto"/>
              <w:rPr>
                <w:szCs w:val="20"/>
              </w:rPr>
            </w:pPr>
          </w:p>
        </w:tc>
      </w:tr>
      <w:tr w:rsidR="00B86097" w:rsidRPr="001C1ADF" w14:paraId="20043D28" w14:textId="77777777" w:rsidTr="00B86097">
        <w:tc>
          <w:tcPr>
            <w:tcW w:w="1268" w:type="dxa"/>
          </w:tcPr>
          <w:p w14:paraId="4D507769" w14:textId="77777777" w:rsidR="00B86097" w:rsidRPr="001C1ADF" w:rsidRDefault="00B86097" w:rsidP="00B86097">
            <w:pPr>
              <w:spacing w:line="240" w:lineRule="auto"/>
              <w:rPr>
                <w:szCs w:val="20"/>
              </w:rPr>
            </w:pPr>
            <w:r w:rsidRPr="00926882">
              <w:rPr>
                <w:szCs w:val="20"/>
              </w:rPr>
              <w:t>1.2(b) - (ii)</w:t>
            </w:r>
          </w:p>
        </w:tc>
        <w:tc>
          <w:tcPr>
            <w:tcW w:w="8795" w:type="dxa"/>
            <w:gridSpan w:val="3"/>
          </w:tcPr>
          <w:p w14:paraId="2301DF26" w14:textId="77777777" w:rsidR="00B86097" w:rsidRPr="001C1ADF" w:rsidRDefault="00B86097" w:rsidP="00B86097">
            <w:pPr>
              <w:spacing w:line="240" w:lineRule="auto"/>
              <w:rPr>
                <w:szCs w:val="20"/>
              </w:rPr>
            </w:pPr>
            <w:r w:rsidRPr="00926882">
              <w:rPr>
                <w:szCs w:val="20"/>
              </w:rPr>
              <w:t>If you responded yes to 1.2(b)-(</w:t>
            </w:r>
            <w:proofErr w:type="spellStart"/>
            <w:r w:rsidRPr="00926882">
              <w:rPr>
                <w:szCs w:val="20"/>
              </w:rPr>
              <w:t>i</w:t>
            </w:r>
            <w:proofErr w:type="spellEnd"/>
            <w:r w:rsidRPr="00926882">
              <w:rPr>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86097" w:rsidRPr="001C1ADF" w14:paraId="2CA2A246" w14:textId="77777777" w:rsidTr="00496D7D">
              <w:trPr>
                <w:trHeight w:val="400"/>
              </w:trPr>
              <w:tc>
                <w:tcPr>
                  <w:tcW w:w="1814" w:type="dxa"/>
                </w:tcPr>
                <w:p w14:paraId="19DA6CC7" w14:textId="77777777" w:rsidR="00B86097" w:rsidRPr="001C1ADF" w:rsidRDefault="00B86097" w:rsidP="00B86097">
                  <w:pPr>
                    <w:spacing w:line="240" w:lineRule="auto"/>
                    <w:rPr>
                      <w:szCs w:val="20"/>
                    </w:rPr>
                  </w:pPr>
                  <w:r w:rsidRPr="00926882">
                    <w:rPr>
                      <w:szCs w:val="20"/>
                    </w:rPr>
                    <w:t>Name</w:t>
                  </w:r>
                </w:p>
              </w:tc>
              <w:tc>
                <w:tcPr>
                  <w:tcW w:w="1202" w:type="dxa"/>
                </w:tcPr>
                <w:p w14:paraId="6B8BDC11" w14:textId="77777777" w:rsidR="00B86097" w:rsidRPr="001C1ADF" w:rsidRDefault="00B86097" w:rsidP="00B86097">
                  <w:pPr>
                    <w:spacing w:line="240" w:lineRule="auto"/>
                    <w:rPr>
                      <w:szCs w:val="20"/>
                    </w:rPr>
                  </w:pPr>
                </w:p>
                <w:p w14:paraId="6F8666D8" w14:textId="77777777" w:rsidR="00B86097" w:rsidRPr="001C1ADF" w:rsidRDefault="00B86097" w:rsidP="00B86097">
                  <w:pPr>
                    <w:spacing w:line="240" w:lineRule="auto"/>
                    <w:rPr>
                      <w:szCs w:val="20"/>
                    </w:rPr>
                  </w:pPr>
                </w:p>
              </w:tc>
              <w:tc>
                <w:tcPr>
                  <w:tcW w:w="1203" w:type="dxa"/>
                </w:tcPr>
                <w:p w14:paraId="12245140" w14:textId="77777777" w:rsidR="00B86097" w:rsidRPr="001C1ADF" w:rsidRDefault="00B86097" w:rsidP="00B86097">
                  <w:pPr>
                    <w:spacing w:line="240" w:lineRule="auto"/>
                    <w:rPr>
                      <w:szCs w:val="20"/>
                    </w:rPr>
                  </w:pPr>
                </w:p>
              </w:tc>
              <w:tc>
                <w:tcPr>
                  <w:tcW w:w="1203" w:type="dxa"/>
                </w:tcPr>
                <w:p w14:paraId="164DC391" w14:textId="77777777" w:rsidR="00B86097" w:rsidRPr="001C1ADF" w:rsidRDefault="00B86097" w:rsidP="00B86097">
                  <w:pPr>
                    <w:spacing w:line="240" w:lineRule="auto"/>
                    <w:rPr>
                      <w:szCs w:val="20"/>
                    </w:rPr>
                  </w:pPr>
                </w:p>
              </w:tc>
              <w:tc>
                <w:tcPr>
                  <w:tcW w:w="1203" w:type="dxa"/>
                </w:tcPr>
                <w:p w14:paraId="405457CF" w14:textId="77777777" w:rsidR="00B86097" w:rsidRPr="001C1ADF" w:rsidRDefault="00B86097" w:rsidP="00B86097">
                  <w:pPr>
                    <w:spacing w:line="240" w:lineRule="auto"/>
                    <w:rPr>
                      <w:szCs w:val="20"/>
                    </w:rPr>
                  </w:pPr>
                </w:p>
              </w:tc>
              <w:tc>
                <w:tcPr>
                  <w:tcW w:w="1203" w:type="dxa"/>
                </w:tcPr>
                <w:p w14:paraId="7EB97AA2" w14:textId="77777777" w:rsidR="00B86097" w:rsidRPr="001C1ADF" w:rsidRDefault="00B86097" w:rsidP="00B86097">
                  <w:pPr>
                    <w:spacing w:line="240" w:lineRule="auto"/>
                    <w:rPr>
                      <w:szCs w:val="20"/>
                    </w:rPr>
                  </w:pPr>
                </w:p>
              </w:tc>
            </w:tr>
            <w:tr w:rsidR="00B86097" w:rsidRPr="001C1ADF" w14:paraId="7B75BF6C" w14:textId="77777777" w:rsidTr="00496D7D">
              <w:trPr>
                <w:trHeight w:val="480"/>
              </w:trPr>
              <w:tc>
                <w:tcPr>
                  <w:tcW w:w="1814" w:type="dxa"/>
                </w:tcPr>
                <w:p w14:paraId="76380FFF" w14:textId="77777777" w:rsidR="00B86097" w:rsidRPr="001C1ADF" w:rsidRDefault="00B86097" w:rsidP="00B86097">
                  <w:pPr>
                    <w:spacing w:line="240" w:lineRule="auto"/>
                    <w:rPr>
                      <w:szCs w:val="20"/>
                    </w:rPr>
                  </w:pPr>
                  <w:r w:rsidRPr="00926882">
                    <w:rPr>
                      <w:szCs w:val="20"/>
                    </w:rPr>
                    <w:t>Registered address</w:t>
                  </w:r>
                </w:p>
              </w:tc>
              <w:tc>
                <w:tcPr>
                  <w:tcW w:w="1202" w:type="dxa"/>
                </w:tcPr>
                <w:p w14:paraId="5FCAAF28" w14:textId="77777777" w:rsidR="00B86097" w:rsidRPr="001C1ADF" w:rsidRDefault="00B86097" w:rsidP="00B86097">
                  <w:pPr>
                    <w:spacing w:line="240" w:lineRule="auto"/>
                    <w:rPr>
                      <w:szCs w:val="20"/>
                    </w:rPr>
                  </w:pPr>
                </w:p>
                <w:p w14:paraId="7DAE85BE" w14:textId="77777777" w:rsidR="00B86097" w:rsidRPr="001C1ADF" w:rsidRDefault="00B86097" w:rsidP="00B86097">
                  <w:pPr>
                    <w:spacing w:line="240" w:lineRule="auto"/>
                    <w:rPr>
                      <w:szCs w:val="20"/>
                    </w:rPr>
                  </w:pPr>
                </w:p>
              </w:tc>
              <w:tc>
                <w:tcPr>
                  <w:tcW w:w="1203" w:type="dxa"/>
                </w:tcPr>
                <w:p w14:paraId="2B4DBFAA" w14:textId="77777777" w:rsidR="00B86097" w:rsidRPr="001C1ADF" w:rsidRDefault="00B86097" w:rsidP="00B86097">
                  <w:pPr>
                    <w:spacing w:line="240" w:lineRule="auto"/>
                    <w:rPr>
                      <w:szCs w:val="20"/>
                    </w:rPr>
                  </w:pPr>
                </w:p>
              </w:tc>
              <w:tc>
                <w:tcPr>
                  <w:tcW w:w="1203" w:type="dxa"/>
                </w:tcPr>
                <w:p w14:paraId="60BE9720" w14:textId="77777777" w:rsidR="00B86097" w:rsidRPr="001C1ADF" w:rsidRDefault="00B86097" w:rsidP="00B86097">
                  <w:pPr>
                    <w:spacing w:line="240" w:lineRule="auto"/>
                    <w:rPr>
                      <w:szCs w:val="20"/>
                    </w:rPr>
                  </w:pPr>
                </w:p>
              </w:tc>
              <w:tc>
                <w:tcPr>
                  <w:tcW w:w="1203" w:type="dxa"/>
                </w:tcPr>
                <w:p w14:paraId="0AB89393" w14:textId="77777777" w:rsidR="00B86097" w:rsidRPr="001C1ADF" w:rsidRDefault="00B86097" w:rsidP="00B86097">
                  <w:pPr>
                    <w:spacing w:line="240" w:lineRule="auto"/>
                    <w:rPr>
                      <w:szCs w:val="20"/>
                    </w:rPr>
                  </w:pPr>
                </w:p>
              </w:tc>
              <w:tc>
                <w:tcPr>
                  <w:tcW w:w="1203" w:type="dxa"/>
                </w:tcPr>
                <w:p w14:paraId="660225EC" w14:textId="77777777" w:rsidR="00B86097" w:rsidRPr="001C1ADF" w:rsidRDefault="00B86097" w:rsidP="00B86097">
                  <w:pPr>
                    <w:spacing w:line="240" w:lineRule="auto"/>
                    <w:rPr>
                      <w:szCs w:val="20"/>
                    </w:rPr>
                  </w:pPr>
                </w:p>
              </w:tc>
            </w:tr>
            <w:tr w:rsidR="00B86097" w:rsidRPr="001C1ADF" w14:paraId="375D5212" w14:textId="77777777" w:rsidTr="00496D7D">
              <w:trPr>
                <w:trHeight w:val="360"/>
              </w:trPr>
              <w:tc>
                <w:tcPr>
                  <w:tcW w:w="1814" w:type="dxa"/>
                </w:tcPr>
                <w:p w14:paraId="6F3D99A1" w14:textId="77777777" w:rsidR="00B86097" w:rsidRPr="001C1ADF" w:rsidRDefault="00B86097" w:rsidP="00B86097">
                  <w:pPr>
                    <w:spacing w:line="240" w:lineRule="auto"/>
                    <w:rPr>
                      <w:szCs w:val="20"/>
                    </w:rPr>
                  </w:pPr>
                  <w:r w:rsidRPr="00926882">
                    <w:rPr>
                      <w:szCs w:val="20"/>
                    </w:rPr>
                    <w:t>Trading status</w:t>
                  </w:r>
                </w:p>
              </w:tc>
              <w:tc>
                <w:tcPr>
                  <w:tcW w:w="1202" w:type="dxa"/>
                </w:tcPr>
                <w:p w14:paraId="293B9805" w14:textId="77777777" w:rsidR="00B86097" w:rsidRPr="001C1ADF" w:rsidRDefault="00B86097" w:rsidP="00B86097">
                  <w:pPr>
                    <w:spacing w:line="240" w:lineRule="auto"/>
                    <w:rPr>
                      <w:szCs w:val="20"/>
                    </w:rPr>
                  </w:pPr>
                </w:p>
              </w:tc>
              <w:tc>
                <w:tcPr>
                  <w:tcW w:w="1203" w:type="dxa"/>
                </w:tcPr>
                <w:p w14:paraId="6E43CC42" w14:textId="77777777" w:rsidR="00B86097" w:rsidRPr="001C1ADF" w:rsidRDefault="00B86097" w:rsidP="00B86097">
                  <w:pPr>
                    <w:spacing w:line="240" w:lineRule="auto"/>
                    <w:rPr>
                      <w:szCs w:val="20"/>
                    </w:rPr>
                  </w:pPr>
                </w:p>
              </w:tc>
              <w:tc>
                <w:tcPr>
                  <w:tcW w:w="1203" w:type="dxa"/>
                </w:tcPr>
                <w:p w14:paraId="39FFF504" w14:textId="77777777" w:rsidR="00B86097" w:rsidRPr="001C1ADF" w:rsidRDefault="00B86097" w:rsidP="00B86097">
                  <w:pPr>
                    <w:spacing w:line="240" w:lineRule="auto"/>
                    <w:rPr>
                      <w:szCs w:val="20"/>
                    </w:rPr>
                  </w:pPr>
                </w:p>
              </w:tc>
              <w:tc>
                <w:tcPr>
                  <w:tcW w:w="1203" w:type="dxa"/>
                </w:tcPr>
                <w:p w14:paraId="2B6769CE" w14:textId="77777777" w:rsidR="00B86097" w:rsidRPr="001C1ADF" w:rsidRDefault="00B86097" w:rsidP="00B86097">
                  <w:pPr>
                    <w:spacing w:line="240" w:lineRule="auto"/>
                    <w:rPr>
                      <w:szCs w:val="20"/>
                    </w:rPr>
                  </w:pPr>
                </w:p>
              </w:tc>
              <w:tc>
                <w:tcPr>
                  <w:tcW w:w="1203" w:type="dxa"/>
                </w:tcPr>
                <w:p w14:paraId="3952C506" w14:textId="77777777" w:rsidR="00B86097" w:rsidRPr="001C1ADF" w:rsidRDefault="00B86097" w:rsidP="00B86097">
                  <w:pPr>
                    <w:spacing w:line="240" w:lineRule="auto"/>
                    <w:rPr>
                      <w:szCs w:val="20"/>
                    </w:rPr>
                  </w:pPr>
                </w:p>
              </w:tc>
            </w:tr>
            <w:tr w:rsidR="00B86097" w:rsidRPr="001C1ADF" w14:paraId="1AF3D2D1" w14:textId="77777777" w:rsidTr="00496D7D">
              <w:trPr>
                <w:trHeight w:val="480"/>
              </w:trPr>
              <w:tc>
                <w:tcPr>
                  <w:tcW w:w="1814" w:type="dxa"/>
                </w:tcPr>
                <w:p w14:paraId="12223CAE" w14:textId="77777777" w:rsidR="00B86097" w:rsidRPr="001C1ADF" w:rsidRDefault="00B86097" w:rsidP="00B86097">
                  <w:pPr>
                    <w:spacing w:line="240" w:lineRule="auto"/>
                    <w:rPr>
                      <w:szCs w:val="20"/>
                    </w:rPr>
                  </w:pPr>
                  <w:r w:rsidRPr="00926882">
                    <w:rPr>
                      <w:szCs w:val="20"/>
                    </w:rPr>
                    <w:t>Company registration number</w:t>
                  </w:r>
                </w:p>
              </w:tc>
              <w:tc>
                <w:tcPr>
                  <w:tcW w:w="1202" w:type="dxa"/>
                </w:tcPr>
                <w:p w14:paraId="467EA545" w14:textId="77777777" w:rsidR="00B86097" w:rsidRPr="001C1ADF" w:rsidRDefault="00B86097" w:rsidP="00B86097">
                  <w:pPr>
                    <w:spacing w:line="240" w:lineRule="auto"/>
                    <w:rPr>
                      <w:szCs w:val="20"/>
                    </w:rPr>
                  </w:pPr>
                </w:p>
              </w:tc>
              <w:tc>
                <w:tcPr>
                  <w:tcW w:w="1203" w:type="dxa"/>
                </w:tcPr>
                <w:p w14:paraId="03971B8A" w14:textId="77777777" w:rsidR="00B86097" w:rsidRPr="001C1ADF" w:rsidRDefault="00B86097" w:rsidP="00B86097">
                  <w:pPr>
                    <w:spacing w:line="240" w:lineRule="auto"/>
                    <w:rPr>
                      <w:szCs w:val="20"/>
                    </w:rPr>
                  </w:pPr>
                </w:p>
              </w:tc>
              <w:tc>
                <w:tcPr>
                  <w:tcW w:w="1203" w:type="dxa"/>
                </w:tcPr>
                <w:p w14:paraId="57083DF2" w14:textId="77777777" w:rsidR="00B86097" w:rsidRPr="001C1ADF" w:rsidRDefault="00B86097" w:rsidP="00B86097">
                  <w:pPr>
                    <w:spacing w:line="240" w:lineRule="auto"/>
                    <w:rPr>
                      <w:szCs w:val="20"/>
                    </w:rPr>
                  </w:pPr>
                </w:p>
              </w:tc>
              <w:tc>
                <w:tcPr>
                  <w:tcW w:w="1203" w:type="dxa"/>
                </w:tcPr>
                <w:p w14:paraId="723D4B52" w14:textId="77777777" w:rsidR="00B86097" w:rsidRPr="001C1ADF" w:rsidRDefault="00B86097" w:rsidP="00B86097">
                  <w:pPr>
                    <w:spacing w:line="240" w:lineRule="auto"/>
                    <w:rPr>
                      <w:szCs w:val="20"/>
                    </w:rPr>
                  </w:pPr>
                </w:p>
              </w:tc>
              <w:tc>
                <w:tcPr>
                  <w:tcW w:w="1203" w:type="dxa"/>
                </w:tcPr>
                <w:p w14:paraId="347F83E6" w14:textId="77777777" w:rsidR="00B86097" w:rsidRPr="001C1ADF" w:rsidRDefault="00B86097" w:rsidP="00B86097">
                  <w:pPr>
                    <w:spacing w:line="240" w:lineRule="auto"/>
                    <w:rPr>
                      <w:szCs w:val="20"/>
                    </w:rPr>
                  </w:pPr>
                </w:p>
              </w:tc>
            </w:tr>
            <w:tr w:rsidR="00B86097" w:rsidRPr="001C1ADF" w14:paraId="30CD48BB" w14:textId="77777777" w:rsidTr="00496D7D">
              <w:trPr>
                <w:trHeight w:val="480"/>
              </w:trPr>
              <w:tc>
                <w:tcPr>
                  <w:tcW w:w="1814" w:type="dxa"/>
                </w:tcPr>
                <w:p w14:paraId="16EB619D" w14:textId="77777777" w:rsidR="00B86097" w:rsidRPr="001C1ADF" w:rsidRDefault="00B86097" w:rsidP="00B86097">
                  <w:pPr>
                    <w:spacing w:line="240" w:lineRule="auto"/>
                    <w:rPr>
                      <w:szCs w:val="20"/>
                    </w:rPr>
                  </w:pPr>
                  <w:r w:rsidRPr="00926882">
                    <w:rPr>
                      <w:szCs w:val="20"/>
                    </w:rPr>
                    <w:t>Head Office DUNS number (if applicable)</w:t>
                  </w:r>
                </w:p>
              </w:tc>
              <w:tc>
                <w:tcPr>
                  <w:tcW w:w="1202" w:type="dxa"/>
                </w:tcPr>
                <w:p w14:paraId="5F0C74A9" w14:textId="77777777" w:rsidR="00B86097" w:rsidRPr="001C1ADF" w:rsidRDefault="00B86097" w:rsidP="00B86097">
                  <w:pPr>
                    <w:spacing w:line="240" w:lineRule="auto"/>
                    <w:rPr>
                      <w:szCs w:val="20"/>
                    </w:rPr>
                  </w:pPr>
                </w:p>
              </w:tc>
              <w:tc>
                <w:tcPr>
                  <w:tcW w:w="1203" w:type="dxa"/>
                </w:tcPr>
                <w:p w14:paraId="7BE4732C" w14:textId="77777777" w:rsidR="00B86097" w:rsidRPr="001C1ADF" w:rsidRDefault="00B86097" w:rsidP="00B86097">
                  <w:pPr>
                    <w:spacing w:line="240" w:lineRule="auto"/>
                    <w:rPr>
                      <w:szCs w:val="20"/>
                    </w:rPr>
                  </w:pPr>
                </w:p>
              </w:tc>
              <w:tc>
                <w:tcPr>
                  <w:tcW w:w="1203" w:type="dxa"/>
                </w:tcPr>
                <w:p w14:paraId="062361E3" w14:textId="77777777" w:rsidR="00B86097" w:rsidRPr="001C1ADF" w:rsidRDefault="00B86097" w:rsidP="00B86097">
                  <w:pPr>
                    <w:spacing w:line="240" w:lineRule="auto"/>
                    <w:rPr>
                      <w:szCs w:val="20"/>
                    </w:rPr>
                  </w:pPr>
                </w:p>
              </w:tc>
              <w:tc>
                <w:tcPr>
                  <w:tcW w:w="1203" w:type="dxa"/>
                </w:tcPr>
                <w:p w14:paraId="166F0188" w14:textId="77777777" w:rsidR="00B86097" w:rsidRPr="001C1ADF" w:rsidRDefault="00B86097" w:rsidP="00B86097">
                  <w:pPr>
                    <w:spacing w:line="240" w:lineRule="auto"/>
                    <w:rPr>
                      <w:szCs w:val="20"/>
                    </w:rPr>
                  </w:pPr>
                </w:p>
              </w:tc>
              <w:tc>
                <w:tcPr>
                  <w:tcW w:w="1203" w:type="dxa"/>
                </w:tcPr>
                <w:p w14:paraId="3B9A7D7F" w14:textId="77777777" w:rsidR="00B86097" w:rsidRPr="001C1ADF" w:rsidRDefault="00B86097" w:rsidP="00B86097">
                  <w:pPr>
                    <w:spacing w:line="240" w:lineRule="auto"/>
                    <w:rPr>
                      <w:szCs w:val="20"/>
                    </w:rPr>
                  </w:pPr>
                </w:p>
              </w:tc>
            </w:tr>
            <w:tr w:rsidR="00B86097" w:rsidRPr="001C1ADF" w14:paraId="70143638" w14:textId="77777777" w:rsidTr="00496D7D">
              <w:trPr>
                <w:trHeight w:val="480"/>
              </w:trPr>
              <w:tc>
                <w:tcPr>
                  <w:tcW w:w="1814" w:type="dxa"/>
                </w:tcPr>
                <w:p w14:paraId="4E6BEE5F" w14:textId="77777777" w:rsidR="00B86097" w:rsidRPr="001C1ADF" w:rsidRDefault="00B86097" w:rsidP="00B86097">
                  <w:pPr>
                    <w:spacing w:line="240" w:lineRule="auto"/>
                    <w:rPr>
                      <w:szCs w:val="20"/>
                    </w:rPr>
                  </w:pPr>
                  <w:r w:rsidRPr="00926882">
                    <w:rPr>
                      <w:szCs w:val="20"/>
                    </w:rPr>
                    <w:t>Registered VAT number</w:t>
                  </w:r>
                </w:p>
              </w:tc>
              <w:tc>
                <w:tcPr>
                  <w:tcW w:w="1202" w:type="dxa"/>
                </w:tcPr>
                <w:p w14:paraId="1DA49472" w14:textId="77777777" w:rsidR="00B86097" w:rsidRPr="001C1ADF" w:rsidRDefault="00B86097" w:rsidP="00B86097">
                  <w:pPr>
                    <w:spacing w:line="240" w:lineRule="auto"/>
                    <w:rPr>
                      <w:szCs w:val="20"/>
                    </w:rPr>
                  </w:pPr>
                </w:p>
              </w:tc>
              <w:tc>
                <w:tcPr>
                  <w:tcW w:w="1203" w:type="dxa"/>
                </w:tcPr>
                <w:p w14:paraId="4DDF9C66" w14:textId="77777777" w:rsidR="00B86097" w:rsidRPr="001C1ADF" w:rsidRDefault="00B86097" w:rsidP="00B86097">
                  <w:pPr>
                    <w:spacing w:line="240" w:lineRule="auto"/>
                    <w:rPr>
                      <w:szCs w:val="20"/>
                    </w:rPr>
                  </w:pPr>
                </w:p>
              </w:tc>
              <w:tc>
                <w:tcPr>
                  <w:tcW w:w="1203" w:type="dxa"/>
                </w:tcPr>
                <w:p w14:paraId="167FDDBB" w14:textId="77777777" w:rsidR="00B86097" w:rsidRPr="001C1ADF" w:rsidRDefault="00B86097" w:rsidP="00B86097">
                  <w:pPr>
                    <w:spacing w:line="240" w:lineRule="auto"/>
                    <w:rPr>
                      <w:szCs w:val="20"/>
                    </w:rPr>
                  </w:pPr>
                </w:p>
              </w:tc>
              <w:tc>
                <w:tcPr>
                  <w:tcW w:w="1203" w:type="dxa"/>
                </w:tcPr>
                <w:p w14:paraId="426A1F42" w14:textId="77777777" w:rsidR="00B86097" w:rsidRPr="001C1ADF" w:rsidRDefault="00B86097" w:rsidP="00B86097">
                  <w:pPr>
                    <w:spacing w:line="240" w:lineRule="auto"/>
                    <w:rPr>
                      <w:szCs w:val="20"/>
                    </w:rPr>
                  </w:pPr>
                </w:p>
              </w:tc>
              <w:tc>
                <w:tcPr>
                  <w:tcW w:w="1203" w:type="dxa"/>
                </w:tcPr>
                <w:p w14:paraId="7C3DF606" w14:textId="77777777" w:rsidR="00B86097" w:rsidRPr="001C1ADF" w:rsidRDefault="00B86097" w:rsidP="00B86097">
                  <w:pPr>
                    <w:spacing w:line="240" w:lineRule="auto"/>
                    <w:rPr>
                      <w:szCs w:val="20"/>
                    </w:rPr>
                  </w:pPr>
                </w:p>
              </w:tc>
            </w:tr>
            <w:tr w:rsidR="00B86097" w:rsidRPr="001C1ADF" w14:paraId="03B12046" w14:textId="77777777" w:rsidTr="00496D7D">
              <w:trPr>
                <w:trHeight w:val="480"/>
              </w:trPr>
              <w:tc>
                <w:tcPr>
                  <w:tcW w:w="1814" w:type="dxa"/>
                </w:tcPr>
                <w:p w14:paraId="5270EDDD" w14:textId="77777777" w:rsidR="00B86097" w:rsidRPr="001C1ADF" w:rsidRDefault="00B86097" w:rsidP="00B86097">
                  <w:pPr>
                    <w:spacing w:line="240" w:lineRule="auto"/>
                    <w:rPr>
                      <w:szCs w:val="20"/>
                    </w:rPr>
                  </w:pPr>
                  <w:r w:rsidRPr="00926882">
                    <w:rPr>
                      <w:szCs w:val="20"/>
                    </w:rPr>
                    <w:t>Type of organisation</w:t>
                  </w:r>
                </w:p>
              </w:tc>
              <w:tc>
                <w:tcPr>
                  <w:tcW w:w="1202" w:type="dxa"/>
                </w:tcPr>
                <w:p w14:paraId="51622A4D" w14:textId="77777777" w:rsidR="00B86097" w:rsidRPr="001C1ADF" w:rsidRDefault="00B86097" w:rsidP="00B86097">
                  <w:pPr>
                    <w:spacing w:line="240" w:lineRule="auto"/>
                    <w:rPr>
                      <w:szCs w:val="20"/>
                    </w:rPr>
                  </w:pPr>
                </w:p>
              </w:tc>
              <w:tc>
                <w:tcPr>
                  <w:tcW w:w="1203" w:type="dxa"/>
                </w:tcPr>
                <w:p w14:paraId="3DFD9ED8" w14:textId="77777777" w:rsidR="00B86097" w:rsidRPr="001C1ADF" w:rsidRDefault="00B86097" w:rsidP="00B86097">
                  <w:pPr>
                    <w:spacing w:line="240" w:lineRule="auto"/>
                    <w:rPr>
                      <w:szCs w:val="20"/>
                    </w:rPr>
                  </w:pPr>
                </w:p>
              </w:tc>
              <w:tc>
                <w:tcPr>
                  <w:tcW w:w="1203" w:type="dxa"/>
                </w:tcPr>
                <w:p w14:paraId="45C39A43" w14:textId="77777777" w:rsidR="00B86097" w:rsidRPr="001C1ADF" w:rsidRDefault="00B86097" w:rsidP="00B86097">
                  <w:pPr>
                    <w:spacing w:line="240" w:lineRule="auto"/>
                    <w:rPr>
                      <w:szCs w:val="20"/>
                    </w:rPr>
                  </w:pPr>
                </w:p>
              </w:tc>
              <w:tc>
                <w:tcPr>
                  <w:tcW w:w="1203" w:type="dxa"/>
                </w:tcPr>
                <w:p w14:paraId="7C01D55A" w14:textId="77777777" w:rsidR="00B86097" w:rsidRPr="001C1ADF" w:rsidRDefault="00B86097" w:rsidP="00B86097">
                  <w:pPr>
                    <w:spacing w:line="240" w:lineRule="auto"/>
                    <w:rPr>
                      <w:szCs w:val="20"/>
                    </w:rPr>
                  </w:pPr>
                </w:p>
              </w:tc>
              <w:tc>
                <w:tcPr>
                  <w:tcW w:w="1203" w:type="dxa"/>
                </w:tcPr>
                <w:p w14:paraId="6D62D5CE" w14:textId="77777777" w:rsidR="00B86097" w:rsidRPr="001C1ADF" w:rsidRDefault="00B86097" w:rsidP="00B86097">
                  <w:pPr>
                    <w:spacing w:line="240" w:lineRule="auto"/>
                    <w:rPr>
                      <w:szCs w:val="20"/>
                    </w:rPr>
                  </w:pPr>
                </w:p>
              </w:tc>
            </w:tr>
            <w:tr w:rsidR="00B86097" w:rsidRPr="001C1ADF" w14:paraId="25A82D31" w14:textId="77777777" w:rsidTr="00496D7D">
              <w:trPr>
                <w:trHeight w:val="360"/>
              </w:trPr>
              <w:tc>
                <w:tcPr>
                  <w:tcW w:w="1814" w:type="dxa"/>
                </w:tcPr>
                <w:p w14:paraId="3D2FC837" w14:textId="77777777" w:rsidR="00B86097" w:rsidRPr="001C1ADF" w:rsidRDefault="00B86097" w:rsidP="00B86097">
                  <w:pPr>
                    <w:spacing w:line="240" w:lineRule="auto"/>
                    <w:rPr>
                      <w:szCs w:val="20"/>
                    </w:rPr>
                  </w:pPr>
                  <w:r w:rsidRPr="00926882">
                    <w:rPr>
                      <w:szCs w:val="20"/>
                    </w:rPr>
                    <w:t>SME (Yes/No)</w:t>
                  </w:r>
                </w:p>
              </w:tc>
              <w:tc>
                <w:tcPr>
                  <w:tcW w:w="1202" w:type="dxa"/>
                </w:tcPr>
                <w:p w14:paraId="6D20B4F4" w14:textId="77777777" w:rsidR="00B86097" w:rsidRPr="001C1ADF" w:rsidRDefault="00B86097" w:rsidP="00B86097">
                  <w:pPr>
                    <w:spacing w:line="240" w:lineRule="auto"/>
                    <w:rPr>
                      <w:szCs w:val="20"/>
                    </w:rPr>
                  </w:pPr>
                </w:p>
              </w:tc>
              <w:tc>
                <w:tcPr>
                  <w:tcW w:w="1203" w:type="dxa"/>
                </w:tcPr>
                <w:p w14:paraId="1ACADFB7" w14:textId="77777777" w:rsidR="00B86097" w:rsidRPr="001C1ADF" w:rsidRDefault="00B86097" w:rsidP="00B86097">
                  <w:pPr>
                    <w:spacing w:line="240" w:lineRule="auto"/>
                    <w:rPr>
                      <w:szCs w:val="20"/>
                    </w:rPr>
                  </w:pPr>
                </w:p>
              </w:tc>
              <w:tc>
                <w:tcPr>
                  <w:tcW w:w="1203" w:type="dxa"/>
                </w:tcPr>
                <w:p w14:paraId="73F538AF" w14:textId="77777777" w:rsidR="00B86097" w:rsidRPr="001C1ADF" w:rsidRDefault="00B86097" w:rsidP="00B86097">
                  <w:pPr>
                    <w:spacing w:line="240" w:lineRule="auto"/>
                    <w:rPr>
                      <w:szCs w:val="20"/>
                    </w:rPr>
                  </w:pPr>
                </w:p>
              </w:tc>
              <w:tc>
                <w:tcPr>
                  <w:tcW w:w="1203" w:type="dxa"/>
                </w:tcPr>
                <w:p w14:paraId="218C7D2C" w14:textId="77777777" w:rsidR="00B86097" w:rsidRPr="001C1ADF" w:rsidRDefault="00B86097" w:rsidP="00B86097">
                  <w:pPr>
                    <w:spacing w:line="240" w:lineRule="auto"/>
                    <w:rPr>
                      <w:szCs w:val="20"/>
                    </w:rPr>
                  </w:pPr>
                </w:p>
              </w:tc>
              <w:tc>
                <w:tcPr>
                  <w:tcW w:w="1203" w:type="dxa"/>
                </w:tcPr>
                <w:p w14:paraId="25AAD488" w14:textId="77777777" w:rsidR="00B86097" w:rsidRPr="001C1ADF" w:rsidRDefault="00B86097" w:rsidP="00B86097">
                  <w:pPr>
                    <w:spacing w:line="240" w:lineRule="auto"/>
                    <w:rPr>
                      <w:szCs w:val="20"/>
                    </w:rPr>
                  </w:pPr>
                </w:p>
              </w:tc>
            </w:tr>
            <w:tr w:rsidR="00B86097" w:rsidRPr="001C1ADF" w14:paraId="458CD7E3" w14:textId="77777777" w:rsidTr="00496D7D">
              <w:trPr>
                <w:trHeight w:val="480"/>
              </w:trPr>
              <w:tc>
                <w:tcPr>
                  <w:tcW w:w="1814" w:type="dxa"/>
                </w:tcPr>
                <w:p w14:paraId="3FDA64BA" w14:textId="77777777" w:rsidR="00B86097" w:rsidRPr="001C1ADF" w:rsidRDefault="00B86097" w:rsidP="00B86097">
                  <w:pPr>
                    <w:spacing w:line="240" w:lineRule="auto"/>
                    <w:rPr>
                      <w:szCs w:val="20"/>
                    </w:rPr>
                  </w:pPr>
                  <w:r w:rsidRPr="00926882">
                    <w:rPr>
                      <w:szCs w:val="20"/>
                    </w:rPr>
                    <w:t>The role each sub-contractor will take in providing the works and /or supplies e.g. key deliverables</w:t>
                  </w:r>
                </w:p>
              </w:tc>
              <w:tc>
                <w:tcPr>
                  <w:tcW w:w="1202" w:type="dxa"/>
                </w:tcPr>
                <w:p w14:paraId="385708B1" w14:textId="77777777" w:rsidR="00B86097" w:rsidRPr="001C1ADF" w:rsidRDefault="00B86097" w:rsidP="00B86097">
                  <w:pPr>
                    <w:spacing w:line="240" w:lineRule="auto"/>
                    <w:rPr>
                      <w:szCs w:val="20"/>
                    </w:rPr>
                  </w:pPr>
                </w:p>
              </w:tc>
              <w:tc>
                <w:tcPr>
                  <w:tcW w:w="1203" w:type="dxa"/>
                </w:tcPr>
                <w:p w14:paraId="7DF52EF6" w14:textId="77777777" w:rsidR="00B86097" w:rsidRPr="001C1ADF" w:rsidRDefault="00B86097" w:rsidP="00B86097">
                  <w:pPr>
                    <w:spacing w:line="240" w:lineRule="auto"/>
                    <w:rPr>
                      <w:szCs w:val="20"/>
                    </w:rPr>
                  </w:pPr>
                </w:p>
              </w:tc>
              <w:tc>
                <w:tcPr>
                  <w:tcW w:w="1203" w:type="dxa"/>
                </w:tcPr>
                <w:p w14:paraId="42178A34" w14:textId="77777777" w:rsidR="00B86097" w:rsidRPr="001C1ADF" w:rsidRDefault="00B86097" w:rsidP="00B86097">
                  <w:pPr>
                    <w:spacing w:line="240" w:lineRule="auto"/>
                    <w:rPr>
                      <w:szCs w:val="20"/>
                    </w:rPr>
                  </w:pPr>
                </w:p>
              </w:tc>
              <w:tc>
                <w:tcPr>
                  <w:tcW w:w="1203" w:type="dxa"/>
                </w:tcPr>
                <w:p w14:paraId="1C1DCA07" w14:textId="77777777" w:rsidR="00B86097" w:rsidRPr="001C1ADF" w:rsidRDefault="00B86097" w:rsidP="00B86097">
                  <w:pPr>
                    <w:spacing w:line="240" w:lineRule="auto"/>
                    <w:rPr>
                      <w:szCs w:val="20"/>
                    </w:rPr>
                  </w:pPr>
                </w:p>
              </w:tc>
              <w:tc>
                <w:tcPr>
                  <w:tcW w:w="1203" w:type="dxa"/>
                </w:tcPr>
                <w:p w14:paraId="3DDC3FEA" w14:textId="77777777" w:rsidR="00B86097" w:rsidRPr="001C1ADF" w:rsidRDefault="00B86097" w:rsidP="00B86097">
                  <w:pPr>
                    <w:spacing w:line="240" w:lineRule="auto"/>
                    <w:rPr>
                      <w:szCs w:val="20"/>
                    </w:rPr>
                  </w:pPr>
                </w:p>
              </w:tc>
            </w:tr>
            <w:tr w:rsidR="00B86097" w:rsidRPr="001C1ADF" w14:paraId="00502B50" w14:textId="77777777" w:rsidTr="00496D7D">
              <w:trPr>
                <w:trHeight w:val="480"/>
              </w:trPr>
              <w:tc>
                <w:tcPr>
                  <w:tcW w:w="1814" w:type="dxa"/>
                </w:tcPr>
                <w:p w14:paraId="4742FE2D" w14:textId="77777777" w:rsidR="00B86097" w:rsidRPr="001C1ADF" w:rsidRDefault="00B86097" w:rsidP="00B86097">
                  <w:pPr>
                    <w:spacing w:line="240" w:lineRule="auto"/>
                    <w:rPr>
                      <w:szCs w:val="20"/>
                    </w:rPr>
                  </w:pPr>
                  <w:r w:rsidRPr="00926882">
                    <w:rPr>
                      <w:szCs w:val="20"/>
                    </w:rPr>
                    <w:t>The approximate % of contractual obligations assigned to each sub-contractor</w:t>
                  </w:r>
                </w:p>
              </w:tc>
              <w:tc>
                <w:tcPr>
                  <w:tcW w:w="1202" w:type="dxa"/>
                </w:tcPr>
                <w:p w14:paraId="701DCE99" w14:textId="77777777" w:rsidR="00B86097" w:rsidRPr="001C1ADF" w:rsidRDefault="00B86097" w:rsidP="00B86097">
                  <w:pPr>
                    <w:spacing w:line="240" w:lineRule="auto"/>
                    <w:rPr>
                      <w:szCs w:val="20"/>
                    </w:rPr>
                  </w:pPr>
                </w:p>
              </w:tc>
              <w:tc>
                <w:tcPr>
                  <w:tcW w:w="1203" w:type="dxa"/>
                </w:tcPr>
                <w:p w14:paraId="428BC402" w14:textId="77777777" w:rsidR="00B86097" w:rsidRPr="001C1ADF" w:rsidRDefault="00B86097" w:rsidP="00B86097">
                  <w:pPr>
                    <w:spacing w:line="240" w:lineRule="auto"/>
                    <w:rPr>
                      <w:szCs w:val="20"/>
                    </w:rPr>
                  </w:pPr>
                </w:p>
              </w:tc>
              <w:tc>
                <w:tcPr>
                  <w:tcW w:w="1203" w:type="dxa"/>
                </w:tcPr>
                <w:p w14:paraId="06EB6775" w14:textId="77777777" w:rsidR="00B86097" w:rsidRPr="001C1ADF" w:rsidRDefault="00B86097" w:rsidP="00B86097">
                  <w:pPr>
                    <w:spacing w:line="240" w:lineRule="auto"/>
                    <w:rPr>
                      <w:szCs w:val="20"/>
                    </w:rPr>
                  </w:pPr>
                </w:p>
              </w:tc>
              <w:tc>
                <w:tcPr>
                  <w:tcW w:w="1203" w:type="dxa"/>
                </w:tcPr>
                <w:p w14:paraId="0FECA81B" w14:textId="77777777" w:rsidR="00B86097" w:rsidRPr="001C1ADF" w:rsidRDefault="00B86097" w:rsidP="00B86097">
                  <w:pPr>
                    <w:spacing w:line="240" w:lineRule="auto"/>
                    <w:rPr>
                      <w:szCs w:val="20"/>
                    </w:rPr>
                  </w:pPr>
                </w:p>
              </w:tc>
              <w:tc>
                <w:tcPr>
                  <w:tcW w:w="1203" w:type="dxa"/>
                </w:tcPr>
                <w:p w14:paraId="04F9DAEB" w14:textId="77777777" w:rsidR="00B86097" w:rsidRPr="001C1ADF" w:rsidRDefault="00B86097" w:rsidP="00B86097">
                  <w:pPr>
                    <w:spacing w:line="240" w:lineRule="auto"/>
                    <w:rPr>
                      <w:szCs w:val="20"/>
                    </w:rPr>
                  </w:pPr>
                </w:p>
              </w:tc>
            </w:tr>
          </w:tbl>
          <w:p w14:paraId="1E9A498C" w14:textId="77777777" w:rsidR="00B86097" w:rsidRPr="001C1ADF" w:rsidRDefault="00B86097" w:rsidP="00B86097">
            <w:pPr>
              <w:spacing w:line="240" w:lineRule="auto"/>
              <w:rPr>
                <w:szCs w:val="20"/>
              </w:rPr>
            </w:pPr>
          </w:p>
        </w:tc>
      </w:tr>
    </w:tbl>
    <w:p w14:paraId="5DAAD95B" w14:textId="77777777" w:rsidR="00B86097" w:rsidRDefault="00B86097" w:rsidP="00B86097">
      <w:pPr>
        <w:spacing w:line="240" w:lineRule="auto"/>
      </w:pPr>
    </w:p>
    <w:p w14:paraId="7E61703D" w14:textId="77777777" w:rsidR="00B86097" w:rsidRDefault="00B86097" w:rsidP="00B86097">
      <w:pPr>
        <w:spacing w:line="240" w:lineRule="auto"/>
      </w:pPr>
    </w:p>
    <w:p w14:paraId="7B1BE1D9" w14:textId="77777777" w:rsidR="00B86097" w:rsidRDefault="00B86097" w:rsidP="00B86097">
      <w:pPr>
        <w:spacing w:line="240" w:lineRule="auto"/>
      </w:pPr>
    </w:p>
    <w:p w14:paraId="77B42E40" w14:textId="77777777" w:rsidR="00B86097" w:rsidRDefault="00B86097" w:rsidP="00B86097">
      <w:pPr>
        <w:spacing w:line="240" w:lineRule="auto"/>
      </w:pPr>
    </w:p>
    <w:p w14:paraId="565F4728" w14:textId="77777777" w:rsidR="00B86097" w:rsidRDefault="00B86097" w:rsidP="00B86097">
      <w:pPr>
        <w:spacing w:line="240" w:lineRule="auto"/>
      </w:pPr>
    </w:p>
    <w:p w14:paraId="2039B7C1" w14:textId="77777777" w:rsidR="00B86097" w:rsidRDefault="00B86097" w:rsidP="00B86097">
      <w:pPr>
        <w:spacing w:line="240" w:lineRule="auto"/>
      </w:pPr>
    </w:p>
    <w:p w14:paraId="614B2201" w14:textId="2BFF3023" w:rsidR="00B86097" w:rsidRPr="00926882" w:rsidRDefault="00B86097" w:rsidP="00926882">
      <w:pPr>
        <w:rPr>
          <w:b/>
          <w:bCs/>
          <w:u w:val="single"/>
        </w:rPr>
      </w:pPr>
      <w:r w:rsidRPr="00926882">
        <w:rPr>
          <w:b/>
          <w:bCs/>
          <w:u w:val="single"/>
        </w:rPr>
        <w:t xml:space="preserve">Contact </w:t>
      </w:r>
      <w:r w:rsidR="001C1ADF">
        <w:rPr>
          <w:b/>
          <w:bCs/>
          <w:u w:val="single"/>
        </w:rPr>
        <w:t>D</w:t>
      </w:r>
      <w:r w:rsidRPr="00926882">
        <w:rPr>
          <w:b/>
          <w:bCs/>
          <w:u w:val="single"/>
        </w:rPr>
        <w:t xml:space="preserve">etails and </w:t>
      </w:r>
      <w:r w:rsidR="001C1ADF">
        <w:rPr>
          <w:b/>
          <w:bCs/>
          <w:u w:val="single"/>
        </w:rPr>
        <w:t>D</w:t>
      </w:r>
      <w:r w:rsidRPr="00926882">
        <w:rPr>
          <w:b/>
          <w:bCs/>
          <w:u w:val="single"/>
        </w:rPr>
        <w:t>eclaration</w:t>
      </w:r>
    </w:p>
    <w:p w14:paraId="234E210F" w14:textId="77777777" w:rsidR="00470C7F" w:rsidRPr="00B86097" w:rsidRDefault="00470C7F" w:rsidP="00B86097">
      <w:pPr>
        <w:spacing w:line="240" w:lineRule="auto"/>
        <w:rPr>
          <w:b/>
          <w:bCs/>
        </w:rPr>
      </w:pPr>
    </w:p>
    <w:p w14:paraId="2D9C6AB1" w14:textId="77777777" w:rsidR="001C1ADF" w:rsidRDefault="00B86097" w:rsidP="00B86097">
      <w:pPr>
        <w:spacing w:line="240" w:lineRule="auto"/>
        <w:ind w:right="545"/>
        <w:rPr>
          <w:szCs w:val="20"/>
        </w:rPr>
      </w:pPr>
      <w:r w:rsidRPr="00926882">
        <w:rPr>
          <w:szCs w:val="20"/>
        </w:rPr>
        <w:t xml:space="preserve">I declare that to the best of my knowledge the answers submitted and information contained in this document are correct and accurate. </w:t>
      </w:r>
    </w:p>
    <w:p w14:paraId="2E9BA0CF" w14:textId="77777777" w:rsidR="001C1ADF" w:rsidRDefault="001C1ADF" w:rsidP="00B86097">
      <w:pPr>
        <w:spacing w:line="240" w:lineRule="auto"/>
        <w:ind w:right="545"/>
        <w:rPr>
          <w:szCs w:val="20"/>
        </w:rPr>
      </w:pPr>
    </w:p>
    <w:p w14:paraId="68A716AB" w14:textId="77E6796A" w:rsidR="001C1ADF" w:rsidRDefault="001C1ADF" w:rsidP="00B86097">
      <w:pPr>
        <w:spacing w:line="240" w:lineRule="auto"/>
        <w:ind w:right="545"/>
        <w:rPr>
          <w:szCs w:val="20"/>
        </w:rPr>
      </w:pPr>
      <w:r>
        <w:rPr>
          <w:szCs w:val="20"/>
        </w:rPr>
        <w:t>I</w:t>
      </w:r>
      <w:r w:rsidR="00B86097" w:rsidRPr="00926882">
        <w:rPr>
          <w:szCs w:val="20"/>
        </w:rPr>
        <w:t xml:space="preserve"> declare that, upon request and without delay I will provide the certificates or documentary evidence referred to in this document. </w:t>
      </w:r>
    </w:p>
    <w:p w14:paraId="5B7B8487" w14:textId="77777777" w:rsidR="001C1ADF" w:rsidRDefault="001C1ADF" w:rsidP="00B86097">
      <w:pPr>
        <w:spacing w:line="240" w:lineRule="auto"/>
        <w:ind w:right="545"/>
        <w:rPr>
          <w:szCs w:val="20"/>
        </w:rPr>
      </w:pPr>
    </w:p>
    <w:p w14:paraId="7F0D0CDE" w14:textId="77777777" w:rsidR="001C1ADF" w:rsidRDefault="00B86097" w:rsidP="00B86097">
      <w:pPr>
        <w:spacing w:line="240" w:lineRule="auto"/>
        <w:ind w:right="545"/>
        <w:rPr>
          <w:szCs w:val="20"/>
        </w:rPr>
      </w:pPr>
      <w:r w:rsidRPr="00926882">
        <w:rPr>
          <w:szCs w:val="20"/>
        </w:rPr>
        <w:t xml:space="preserve">I understand that the information will be used in the selection process to assess my organisation’s suitability to be invited to participate further in this procurement. </w:t>
      </w:r>
    </w:p>
    <w:p w14:paraId="346C3AC4" w14:textId="77777777" w:rsidR="001C1ADF" w:rsidRDefault="001C1ADF" w:rsidP="00B86097">
      <w:pPr>
        <w:spacing w:line="240" w:lineRule="auto"/>
        <w:ind w:right="545"/>
        <w:rPr>
          <w:szCs w:val="20"/>
        </w:rPr>
      </w:pPr>
    </w:p>
    <w:p w14:paraId="6A89EEEE" w14:textId="5FCCDB61" w:rsidR="001C1ADF" w:rsidRDefault="00B86097" w:rsidP="00B86097">
      <w:pPr>
        <w:spacing w:line="240" w:lineRule="auto"/>
        <w:ind w:right="545"/>
        <w:rPr>
          <w:szCs w:val="20"/>
        </w:rPr>
      </w:pPr>
      <w:r w:rsidRPr="00926882">
        <w:rPr>
          <w:szCs w:val="20"/>
        </w:rPr>
        <w:t xml:space="preserve">I understand that </w:t>
      </w:r>
      <w:r w:rsidR="000C05B3" w:rsidRPr="00926882">
        <w:rPr>
          <w:szCs w:val="20"/>
        </w:rPr>
        <w:t xml:space="preserve">The Client </w:t>
      </w:r>
      <w:r w:rsidRPr="00926882">
        <w:rPr>
          <w:szCs w:val="20"/>
        </w:rPr>
        <w:t xml:space="preserve">may reject this submission in its entirety if there is a failure to answer all the relevant questions fully, or if false/misleading information or content is provided in any </w:t>
      </w:r>
      <w:r w:rsidR="00DB2004" w:rsidRPr="00926882">
        <w:rPr>
          <w:szCs w:val="20"/>
        </w:rPr>
        <w:t>part</w:t>
      </w:r>
      <w:r w:rsidRPr="00926882">
        <w:rPr>
          <w:szCs w:val="20"/>
        </w:rPr>
        <w:t xml:space="preserve">. </w:t>
      </w:r>
    </w:p>
    <w:p w14:paraId="0F7D3E4F" w14:textId="77777777" w:rsidR="001C1ADF" w:rsidRDefault="001C1ADF" w:rsidP="00B86097">
      <w:pPr>
        <w:spacing w:line="240" w:lineRule="auto"/>
        <w:ind w:right="545"/>
        <w:rPr>
          <w:szCs w:val="20"/>
        </w:rPr>
      </w:pPr>
    </w:p>
    <w:p w14:paraId="0098568A" w14:textId="49C7C27E" w:rsidR="00B86097" w:rsidRPr="00926882" w:rsidRDefault="00B86097" w:rsidP="00B86097">
      <w:pPr>
        <w:spacing w:line="240" w:lineRule="auto"/>
        <w:ind w:right="545"/>
        <w:rPr>
          <w:szCs w:val="20"/>
        </w:rPr>
      </w:pPr>
      <w:r w:rsidRPr="00926882">
        <w:rPr>
          <w:szCs w:val="20"/>
        </w:rPr>
        <w:t>I am aware of the consequences of serious misrepresentation.</w:t>
      </w:r>
    </w:p>
    <w:p w14:paraId="2A508A1D" w14:textId="77777777" w:rsidR="00B86097" w:rsidRPr="001C1ADF" w:rsidRDefault="00B86097" w:rsidP="00B86097">
      <w:pPr>
        <w:spacing w:line="240" w:lineRule="auto"/>
        <w:ind w:right="545"/>
        <w:rPr>
          <w:szCs w:val="20"/>
        </w:rPr>
      </w:pPr>
    </w:p>
    <w:p w14:paraId="6F3CA048" w14:textId="77777777" w:rsidR="00B86097" w:rsidRPr="001C1ADF" w:rsidRDefault="00B86097" w:rsidP="00B86097">
      <w:pPr>
        <w:spacing w:line="240" w:lineRule="auto"/>
        <w:rPr>
          <w:szCs w:val="20"/>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3118"/>
        <w:gridCol w:w="5779"/>
      </w:tblGrid>
      <w:tr w:rsidR="00B86097" w:rsidRPr="001C1ADF" w14:paraId="5C0E976D" w14:textId="77777777" w:rsidTr="00926882">
        <w:trPr>
          <w:trHeight w:val="340"/>
        </w:trPr>
        <w:tc>
          <w:tcPr>
            <w:tcW w:w="991" w:type="dxa"/>
            <w:tcBorders>
              <w:top w:val="single" w:sz="8" w:space="0" w:color="000000"/>
              <w:bottom w:val="single" w:sz="6" w:space="0" w:color="000000"/>
            </w:tcBorders>
            <w:shd w:val="clear" w:color="auto" w:fill="BDD6EE" w:themeFill="accent5" w:themeFillTint="66"/>
          </w:tcPr>
          <w:p w14:paraId="03DDD42F" w14:textId="51090C74" w:rsidR="00B86097" w:rsidRPr="001C1ADF" w:rsidRDefault="003731EE" w:rsidP="00B86097">
            <w:pPr>
              <w:spacing w:line="240" w:lineRule="auto"/>
              <w:rPr>
                <w:b/>
                <w:bCs/>
                <w:szCs w:val="20"/>
              </w:rPr>
            </w:pPr>
            <w:r w:rsidRPr="00926882">
              <w:rPr>
                <w:b/>
                <w:bCs/>
                <w:szCs w:val="20"/>
              </w:rPr>
              <w:t xml:space="preserve">Part </w:t>
            </w:r>
            <w:r w:rsidR="00B86097" w:rsidRPr="00926882">
              <w:rPr>
                <w:b/>
                <w:bCs/>
                <w:szCs w:val="20"/>
              </w:rPr>
              <w:t>1</w:t>
            </w:r>
          </w:p>
        </w:tc>
        <w:tc>
          <w:tcPr>
            <w:tcW w:w="8897" w:type="dxa"/>
            <w:gridSpan w:val="2"/>
            <w:tcBorders>
              <w:top w:val="single" w:sz="8" w:space="0" w:color="000000"/>
              <w:bottom w:val="single" w:sz="6" w:space="0" w:color="000000"/>
            </w:tcBorders>
            <w:shd w:val="clear" w:color="auto" w:fill="BDD6EE" w:themeFill="accent5" w:themeFillTint="66"/>
          </w:tcPr>
          <w:p w14:paraId="7021CEFC" w14:textId="77777777" w:rsidR="00B86097" w:rsidRPr="001C1ADF" w:rsidRDefault="00B86097" w:rsidP="00B86097">
            <w:pPr>
              <w:spacing w:line="240" w:lineRule="auto"/>
              <w:rPr>
                <w:b/>
                <w:bCs/>
                <w:szCs w:val="20"/>
              </w:rPr>
            </w:pPr>
            <w:r w:rsidRPr="00926882">
              <w:rPr>
                <w:b/>
                <w:bCs/>
                <w:szCs w:val="20"/>
              </w:rPr>
              <w:t>Contact details and declaration</w:t>
            </w:r>
          </w:p>
        </w:tc>
      </w:tr>
      <w:tr w:rsidR="00B86097" w:rsidRPr="001C1ADF" w14:paraId="72A20002" w14:textId="77777777" w:rsidTr="00926882">
        <w:trPr>
          <w:trHeight w:val="340"/>
        </w:trPr>
        <w:tc>
          <w:tcPr>
            <w:tcW w:w="991" w:type="dxa"/>
            <w:tcBorders>
              <w:top w:val="single" w:sz="6" w:space="0" w:color="000000"/>
              <w:bottom w:val="single" w:sz="6" w:space="0" w:color="000000"/>
            </w:tcBorders>
            <w:shd w:val="clear" w:color="auto" w:fill="BDD6EE" w:themeFill="accent5" w:themeFillTint="66"/>
          </w:tcPr>
          <w:p w14:paraId="36D4106F" w14:textId="632F8D6A" w:rsidR="00B86097" w:rsidRPr="001C1ADF" w:rsidRDefault="00753B70" w:rsidP="00B86097">
            <w:pPr>
              <w:spacing w:line="240" w:lineRule="auto"/>
              <w:rPr>
                <w:szCs w:val="20"/>
              </w:rPr>
            </w:pPr>
            <w:r w:rsidRPr="00926882">
              <w:rPr>
                <w:szCs w:val="20"/>
              </w:rPr>
              <w:t>Qu No.</w:t>
            </w:r>
          </w:p>
        </w:tc>
        <w:tc>
          <w:tcPr>
            <w:tcW w:w="3118" w:type="dxa"/>
            <w:tcBorders>
              <w:top w:val="single" w:sz="6" w:space="0" w:color="000000"/>
              <w:bottom w:val="single" w:sz="6" w:space="0" w:color="000000"/>
            </w:tcBorders>
            <w:shd w:val="clear" w:color="auto" w:fill="BDD6EE" w:themeFill="accent5" w:themeFillTint="66"/>
          </w:tcPr>
          <w:p w14:paraId="00873204" w14:textId="77777777" w:rsidR="00B86097" w:rsidRPr="001C1ADF" w:rsidRDefault="00B86097" w:rsidP="00B86097">
            <w:pPr>
              <w:spacing w:line="240" w:lineRule="auto"/>
              <w:rPr>
                <w:szCs w:val="20"/>
              </w:rPr>
            </w:pPr>
            <w:r w:rsidRPr="00926882">
              <w:rPr>
                <w:szCs w:val="20"/>
              </w:rPr>
              <w:t>Question</w:t>
            </w:r>
          </w:p>
        </w:tc>
        <w:tc>
          <w:tcPr>
            <w:tcW w:w="5779" w:type="dxa"/>
            <w:tcBorders>
              <w:top w:val="single" w:sz="6" w:space="0" w:color="000000"/>
              <w:bottom w:val="single" w:sz="6" w:space="0" w:color="000000"/>
            </w:tcBorders>
            <w:shd w:val="clear" w:color="auto" w:fill="BDD6EE" w:themeFill="accent5" w:themeFillTint="66"/>
          </w:tcPr>
          <w:p w14:paraId="5D968610" w14:textId="77777777" w:rsidR="00B86097" w:rsidRPr="001C1ADF" w:rsidRDefault="00B86097" w:rsidP="00B86097">
            <w:pPr>
              <w:spacing w:line="240" w:lineRule="auto"/>
              <w:rPr>
                <w:szCs w:val="20"/>
              </w:rPr>
            </w:pPr>
            <w:r w:rsidRPr="00926882">
              <w:rPr>
                <w:szCs w:val="20"/>
              </w:rPr>
              <w:t>Response</w:t>
            </w:r>
          </w:p>
        </w:tc>
      </w:tr>
      <w:tr w:rsidR="00B86097" w:rsidRPr="001C1ADF" w14:paraId="5E0F9177" w14:textId="77777777" w:rsidTr="00926882">
        <w:trPr>
          <w:trHeight w:val="454"/>
        </w:trPr>
        <w:tc>
          <w:tcPr>
            <w:tcW w:w="991" w:type="dxa"/>
            <w:tcBorders>
              <w:top w:val="single" w:sz="6" w:space="0" w:color="000000"/>
            </w:tcBorders>
          </w:tcPr>
          <w:p w14:paraId="4BE73D1E" w14:textId="77777777" w:rsidR="00B86097" w:rsidRPr="001C1ADF" w:rsidRDefault="00B86097" w:rsidP="00B86097">
            <w:pPr>
              <w:spacing w:line="240" w:lineRule="auto"/>
              <w:rPr>
                <w:szCs w:val="20"/>
              </w:rPr>
            </w:pPr>
            <w:r w:rsidRPr="00926882">
              <w:rPr>
                <w:szCs w:val="20"/>
              </w:rPr>
              <w:t>1.3(a)</w:t>
            </w:r>
          </w:p>
        </w:tc>
        <w:tc>
          <w:tcPr>
            <w:tcW w:w="3118" w:type="dxa"/>
            <w:tcBorders>
              <w:top w:val="single" w:sz="6" w:space="0" w:color="000000"/>
            </w:tcBorders>
          </w:tcPr>
          <w:p w14:paraId="0120936D" w14:textId="77777777" w:rsidR="00B86097" w:rsidRPr="001C1ADF" w:rsidRDefault="00B86097" w:rsidP="00B86097">
            <w:pPr>
              <w:spacing w:line="240" w:lineRule="auto"/>
              <w:rPr>
                <w:szCs w:val="20"/>
              </w:rPr>
            </w:pPr>
            <w:r w:rsidRPr="00926882">
              <w:rPr>
                <w:szCs w:val="20"/>
              </w:rPr>
              <w:t>Contact name</w:t>
            </w:r>
          </w:p>
        </w:tc>
        <w:tc>
          <w:tcPr>
            <w:tcW w:w="5779" w:type="dxa"/>
            <w:tcBorders>
              <w:top w:val="single" w:sz="6" w:space="0" w:color="000000"/>
            </w:tcBorders>
          </w:tcPr>
          <w:p w14:paraId="59C462CF" w14:textId="77777777" w:rsidR="00B86097" w:rsidRPr="001C1ADF" w:rsidRDefault="00B86097" w:rsidP="00B86097">
            <w:pPr>
              <w:spacing w:line="240" w:lineRule="auto"/>
              <w:rPr>
                <w:szCs w:val="20"/>
              </w:rPr>
            </w:pPr>
          </w:p>
        </w:tc>
      </w:tr>
      <w:tr w:rsidR="00B86097" w:rsidRPr="001C1ADF" w14:paraId="2457572E" w14:textId="77777777" w:rsidTr="00926882">
        <w:trPr>
          <w:trHeight w:val="454"/>
        </w:trPr>
        <w:tc>
          <w:tcPr>
            <w:tcW w:w="991" w:type="dxa"/>
          </w:tcPr>
          <w:p w14:paraId="164C679C" w14:textId="77777777" w:rsidR="00B86097" w:rsidRPr="001C1ADF" w:rsidRDefault="00B86097" w:rsidP="00B86097">
            <w:pPr>
              <w:spacing w:line="240" w:lineRule="auto"/>
              <w:rPr>
                <w:szCs w:val="20"/>
              </w:rPr>
            </w:pPr>
            <w:r w:rsidRPr="00926882">
              <w:rPr>
                <w:szCs w:val="20"/>
              </w:rPr>
              <w:t>1.3(b)</w:t>
            </w:r>
          </w:p>
        </w:tc>
        <w:tc>
          <w:tcPr>
            <w:tcW w:w="3118" w:type="dxa"/>
          </w:tcPr>
          <w:p w14:paraId="0C2F9C4C" w14:textId="77777777" w:rsidR="00B86097" w:rsidRPr="001C1ADF" w:rsidRDefault="00B86097" w:rsidP="00B86097">
            <w:pPr>
              <w:spacing w:line="240" w:lineRule="auto"/>
              <w:rPr>
                <w:szCs w:val="20"/>
              </w:rPr>
            </w:pPr>
            <w:r w:rsidRPr="00926882">
              <w:rPr>
                <w:szCs w:val="20"/>
              </w:rPr>
              <w:t>Name of organisation</w:t>
            </w:r>
          </w:p>
        </w:tc>
        <w:tc>
          <w:tcPr>
            <w:tcW w:w="5779" w:type="dxa"/>
          </w:tcPr>
          <w:p w14:paraId="198BD42C" w14:textId="77777777" w:rsidR="00B86097" w:rsidRPr="001C1ADF" w:rsidRDefault="00B86097" w:rsidP="00B86097">
            <w:pPr>
              <w:spacing w:line="240" w:lineRule="auto"/>
              <w:rPr>
                <w:szCs w:val="20"/>
              </w:rPr>
            </w:pPr>
          </w:p>
        </w:tc>
      </w:tr>
      <w:tr w:rsidR="00B86097" w:rsidRPr="001C1ADF" w14:paraId="510B4F0A" w14:textId="77777777" w:rsidTr="00926882">
        <w:trPr>
          <w:trHeight w:val="454"/>
        </w:trPr>
        <w:tc>
          <w:tcPr>
            <w:tcW w:w="991" w:type="dxa"/>
          </w:tcPr>
          <w:p w14:paraId="45B84638" w14:textId="77777777" w:rsidR="00B86097" w:rsidRPr="001C1ADF" w:rsidRDefault="00B86097" w:rsidP="00B86097">
            <w:pPr>
              <w:spacing w:line="240" w:lineRule="auto"/>
              <w:rPr>
                <w:szCs w:val="20"/>
              </w:rPr>
            </w:pPr>
            <w:r w:rsidRPr="00926882">
              <w:rPr>
                <w:szCs w:val="20"/>
              </w:rPr>
              <w:t>1.3(c)</w:t>
            </w:r>
          </w:p>
        </w:tc>
        <w:tc>
          <w:tcPr>
            <w:tcW w:w="3118" w:type="dxa"/>
          </w:tcPr>
          <w:p w14:paraId="496AA943" w14:textId="77777777" w:rsidR="00B86097" w:rsidRPr="001C1ADF" w:rsidRDefault="00B86097" w:rsidP="00B86097">
            <w:pPr>
              <w:spacing w:line="240" w:lineRule="auto"/>
              <w:rPr>
                <w:szCs w:val="20"/>
              </w:rPr>
            </w:pPr>
            <w:r w:rsidRPr="00926882">
              <w:rPr>
                <w:szCs w:val="20"/>
              </w:rPr>
              <w:t>Role in organisation</w:t>
            </w:r>
          </w:p>
        </w:tc>
        <w:tc>
          <w:tcPr>
            <w:tcW w:w="5779" w:type="dxa"/>
          </w:tcPr>
          <w:p w14:paraId="1BEC3DCB" w14:textId="77777777" w:rsidR="00B86097" w:rsidRPr="001C1ADF" w:rsidRDefault="00B86097" w:rsidP="00B86097">
            <w:pPr>
              <w:spacing w:line="240" w:lineRule="auto"/>
              <w:rPr>
                <w:szCs w:val="20"/>
              </w:rPr>
            </w:pPr>
          </w:p>
        </w:tc>
      </w:tr>
      <w:tr w:rsidR="00B86097" w:rsidRPr="001C1ADF" w14:paraId="2B65C2E3" w14:textId="77777777" w:rsidTr="00926882">
        <w:trPr>
          <w:trHeight w:val="454"/>
        </w:trPr>
        <w:tc>
          <w:tcPr>
            <w:tcW w:w="991" w:type="dxa"/>
          </w:tcPr>
          <w:p w14:paraId="39E4189C" w14:textId="77777777" w:rsidR="00B86097" w:rsidRPr="001C1ADF" w:rsidRDefault="00B86097" w:rsidP="00B86097">
            <w:pPr>
              <w:spacing w:line="240" w:lineRule="auto"/>
              <w:rPr>
                <w:szCs w:val="20"/>
              </w:rPr>
            </w:pPr>
            <w:r w:rsidRPr="00926882">
              <w:rPr>
                <w:szCs w:val="20"/>
              </w:rPr>
              <w:t>1.3(d)</w:t>
            </w:r>
          </w:p>
        </w:tc>
        <w:tc>
          <w:tcPr>
            <w:tcW w:w="3118" w:type="dxa"/>
          </w:tcPr>
          <w:p w14:paraId="7E90FAAD" w14:textId="77777777" w:rsidR="00B86097" w:rsidRPr="001C1ADF" w:rsidRDefault="00B86097" w:rsidP="00B86097">
            <w:pPr>
              <w:spacing w:line="240" w:lineRule="auto"/>
              <w:rPr>
                <w:szCs w:val="20"/>
              </w:rPr>
            </w:pPr>
            <w:r w:rsidRPr="00926882">
              <w:rPr>
                <w:szCs w:val="20"/>
              </w:rPr>
              <w:t>Phone number</w:t>
            </w:r>
          </w:p>
        </w:tc>
        <w:tc>
          <w:tcPr>
            <w:tcW w:w="5779" w:type="dxa"/>
          </w:tcPr>
          <w:p w14:paraId="1AEDAF2B" w14:textId="77777777" w:rsidR="00B86097" w:rsidRPr="001C1ADF" w:rsidRDefault="00B86097" w:rsidP="00B86097">
            <w:pPr>
              <w:spacing w:line="240" w:lineRule="auto"/>
              <w:rPr>
                <w:szCs w:val="20"/>
              </w:rPr>
            </w:pPr>
          </w:p>
        </w:tc>
      </w:tr>
      <w:tr w:rsidR="00B86097" w:rsidRPr="001C1ADF" w14:paraId="1D8DAF1E" w14:textId="77777777" w:rsidTr="00926882">
        <w:trPr>
          <w:trHeight w:val="454"/>
        </w:trPr>
        <w:tc>
          <w:tcPr>
            <w:tcW w:w="991" w:type="dxa"/>
          </w:tcPr>
          <w:p w14:paraId="79F25621" w14:textId="77777777" w:rsidR="00B86097" w:rsidRPr="001C1ADF" w:rsidRDefault="00B86097" w:rsidP="00B86097">
            <w:pPr>
              <w:spacing w:line="240" w:lineRule="auto"/>
              <w:rPr>
                <w:szCs w:val="20"/>
              </w:rPr>
            </w:pPr>
            <w:r w:rsidRPr="00926882">
              <w:rPr>
                <w:szCs w:val="20"/>
              </w:rPr>
              <w:t>1.3(e)</w:t>
            </w:r>
          </w:p>
        </w:tc>
        <w:tc>
          <w:tcPr>
            <w:tcW w:w="3118" w:type="dxa"/>
          </w:tcPr>
          <w:p w14:paraId="60DF1DC2" w14:textId="77777777" w:rsidR="00B86097" w:rsidRPr="001C1ADF" w:rsidRDefault="00B86097" w:rsidP="00B86097">
            <w:pPr>
              <w:spacing w:line="240" w:lineRule="auto"/>
              <w:rPr>
                <w:szCs w:val="20"/>
              </w:rPr>
            </w:pPr>
            <w:r w:rsidRPr="00926882">
              <w:rPr>
                <w:szCs w:val="20"/>
              </w:rPr>
              <w:t xml:space="preserve">E-mail address </w:t>
            </w:r>
          </w:p>
        </w:tc>
        <w:tc>
          <w:tcPr>
            <w:tcW w:w="5779" w:type="dxa"/>
          </w:tcPr>
          <w:p w14:paraId="6A85795C" w14:textId="77777777" w:rsidR="00B86097" w:rsidRPr="001C1ADF" w:rsidRDefault="00B86097" w:rsidP="00B86097">
            <w:pPr>
              <w:spacing w:line="240" w:lineRule="auto"/>
              <w:rPr>
                <w:szCs w:val="20"/>
              </w:rPr>
            </w:pPr>
          </w:p>
        </w:tc>
      </w:tr>
      <w:tr w:rsidR="00B86097" w:rsidRPr="001C1ADF" w14:paraId="10B129F2" w14:textId="77777777" w:rsidTr="00926882">
        <w:trPr>
          <w:trHeight w:val="454"/>
        </w:trPr>
        <w:tc>
          <w:tcPr>
            <w:tcW w:w="991" w:type="dxa"/>
          </w:tcPr>
          <w:p w14:paraId="5F83CC91" w14:textId="77777777" w:rsidR="00B86097" w:rsidRPr="001C1ADF" w:rsidRDefault="00B86097" w:rsidP="00B86097">
            <w:pPr>
              <w:spacing w:line="240" w:lineRule="auto"/>
              <w:rPr>
                <w:szCs w:val="20"/>
              </w:rPr>
            </w:pPr>
            <w:r w:rsidRPr="00926882">
              <w:rPr>
                <w:szCs w:val="20"/>
              </w:rPr>
              <w:t>1.3(f)</w:t>
            </w:r>
          </w:p>
        </w:tc>
        <w:tc>
          <w:tcPr>
            <w:tcW w:w="3118" w:type="dxa"/>
          </w:tcPr>
          <w:p w14:paraId="5E4BB921" w14:textId="77777777" w:rsidR="00B86097" w:rsidRPr="001C1ADF" w:rsidRDefault="00B86097" w:rsidP="00B86097">
            <w:pPr>
              <w:spacing w:line="240" w:lineRule="auto"/>
              <w:rPr>
                <w:szCs w:val="20"/>
              </w:rPr>
            </w:pPr>
            <w:r w:rsidRPr="00926882">
              <w:rPr>
                <w:szCs w:val="20"/>
              </w:rPr>
              <w:t>Postal address</w:t>
            </w:r>
          </w:p>
        </w:tc>
        <w:tc>
          <w:tcPr>
            <w:tcW w:w="5779" w:type="dxa"/>
          </w:tcPr>
          <w:p w14:paraId="40B7DEF2" w14:textId="77777777" w:rsidR="00B86097" w:rsidRPr="001C1ADF" w:rsidRDefault="00B86097" w:rsidP="00B86097">
            <w:pPr>
              <w:spacing w:line="240" w:lineRule="auto"/>
              <w:rPr>
                <w:szCs w:val="20"/>
              </w:rPr>
            </w:pPr>
          </w:p>
          <w:p w14:paraId="778FB4E9" w14:textId="77777777" w:rsidR="00470C7F" w:rsidRPr="001C1ADF" w:rsidRDefault="00470C7F" w:rsidP="00B86097">
            <w:pPr>
              <w:spacing w:line="240" w:lineRule="auto"/>
              <w:rPr>
                <w:szCs w:val="20"/>
              </w:rPr>
            </w:pPr>
          </w:p>
          <w:p w14:paraId="5C96862A" w14:textId="77777777" w:rsidR="00470C7F" w:rsidRPr="001C1ADF" w:rsidRDefault="00470C7F" w:rsidP="00B86097">
            <w:pPr>
              <w:spacing w:line="240" w:lineRule="auto"/>
              <w:rPr>
                <w:szCs w:val="20"/>
              </w:rPr>
            </w:pPr>
          </w:p>
          <w:p w14:paraId="19CAA7C7" w14:textId="77777777" w:rsidR="00470C7F" w:rsidRPr="001C1ADF" w:rsidRDefault="00470C7F" w:rsidP="00B86097">
            <w:pPr>
              <w:spacing w:line="240" w:lineRule="auto"/>
              <w:rPr>
                <w:szCs w:val="20"/>
              </w:rPr>
            </w:pPr>
          </w:p>
          <w:p w14:paraId="40891E51" w14:textId="77777777" w:rsidR="00470C7F" w:rsidRPr="001C1ADF" w:rsidRDefault="00470C7F" w:rsidP="00B86097">
            <w:pPr>
              <w:spacing w:line="240" w:lineRule="auto"/>
              <w:rPr>
                <w:szCs w:val="20"/>
              </w:rPr>
            </w:pPr>
          </w:p>
          <w:p w14:paraId="1A0A1AC1" w14:textId="0E9335F1" w:rsidR="00470C7F" w:rsidRPr="001C1ADF" w:rsidRDefault="00470C7F" w:rsidP="00B86097">
            <w:pPr>
              <w:spacing w:line="240" w:lineRule="auto"/>
              <w:rPr>
                <w:szCs w:val="20"/>
              </w:rPr>
            </w:pPr>
          </w:p>
        </w:tc>
      </w:tr>
      <w:tr w:rsidR="00B86097" w:rsidRPr="001C1ADF" w14:paraId="0F8E96A5" w14:textId="77777777" w:rsidTr="00926882">
        <w:trPr>
          <w:trHeight w:val="454"/>
        </w:trPr>
        <w:tc>
          <w:tcPr>
            <w:tcW w:w="991" w:type="dxa"/>
          </w:tcPr>
          <w:p w14:paraId="77A2D57E" w14:textId="77777777" w:rsidR="00B86097" w:rsidRPr="001C1ADF" w:rsidRDefault="00B86097" w:rsidP="00B86097">
            <w:pPr>
              <w:spacing w:line="240" w:lineRule="auto"/>
              <w:rPr>
                <w:szCs w:val="20"/>
              </w:rPr>
            </w:pPr>
            <w:r w:rsidRPr="00926882">
              <w:rPr>
                <w:szCs w:val="20"/>
              </w:rPr>
              <w:t>1.3(g)</w:t>
            </w:r>
          </w:p>
        </w:tc>
        <w:tc>
          <w:tcPr>
            <w:tcW w:w="3118" w:type="dxa"/>
          </w:tcPr>
          <w:p w14:paraId="3CE545E6" w14:textId="77777777" w:rsidR="00B86097" w:rsidRPr="001C1ADF" w:rsidRDefault="00B86097" w:rsidP="00B86097">
            <w:pPr>
              <w:spacing w:line="240" w:lineRule="auto"/>
              <w:rPr>
                <w:szCs w:val="20"/>
              </w:rPr>
            </w:pPr>
            <w:r w:rsidRPr="00926882">
              <w:rPr>
                <w:szCs w:val="20"/>
              </w:rPr>
              <w:t>Signature (electronic is acceptable)</w:t>
            </w:r>
          </w:p>
        </w:tc>
        <w:tc>
          <w:tcPr>
            <w:tcW w:w="5779" w:type="dxa"/>
          </w:tcPr>
          <w:p w14:paraId="7B032D41" w14:textId="77777777" w:rsidR="00B86097" w:rsidRPr="001C1ADF" w:rsidRDefault="00B86097" w:rsidP="00B86097">
            <w:pPr>
              <w:spacing w:line="240" w:lineRule="auto"/>
              <w:rPr>
                <w:szCs w:val="20"/>
              </w:rPr>
            </w:pPr>
          </w:p>
          <w:p w14:paraId="527C29F3" w14:textId="77777777" w:rsidR="00470C7F" w:rsidRPr="001C1ADF" w:rsidRDefault="00470C7F" w:rsidP="00B86097">
            <w:pPr>
              <w:spacing w:line="240" w:lineRule="auto"/>
              <w:rPr>
                <w:szCs w:val="20"/>
              </w:rPr>
            </w:pPr>
          </w:p>
          <w:p w14:paraId="51125298" w14:textId="77777777" w:rsidR="00470C7F" w:rsidRPr="001C1ADF" w:rsidRDefault="00470C7F" w:rsidP="00B86097">
            <w:pPr>
              <w:spacing w:line="240" w:lineRule="auto"/>
              <w:rPr>
                <w:szCs w:val="20"/>
              </w:rPr>
            </w:pPr>
          </w:p>
          <w:p w14:paraId="1FCCBC3D" w14:textId="77777777" w:rsidR="00470C7F" w:rsidRPr="001C1ADF" w:rsidRDefault="00470C7F" w:rsidP="00B86097">
            <w:pPr>
              <w:spacing w:line="240" w:lineRule="auto"/>
              <w:rPr>
                <w:szCs w:val="20"/>
              </w:rPr>
            </w:pPr>
          </w:p>
          <w:p w14:paraId="14D17BA3" w14:textId="77777777" w:rsidR="00470C7F" w:rsidRPr="001C1ADF" w:rsidRDefault="00470C7F" w:rsidP="00B86097">
            <w:pPr>
              <w:spacing w:line="240" w:lineRule="auto"/>
              <w:rPr>
                <w:szCs w:val="20"/>
              </w:rPr>
            </w:pPr>
          </w:p>
          <w:p w14:paraId="42B75D99" w14:textId="0C5E32DA" w:rsidR="00470C7F" w:rsidRPr="001C1ADF" w:rsidRDefault="00470C7F" w:rsidP="00B86097">
            <w:pPr>
              <w:spacing w:line="240" w:lineRule="auto"/>
              <w:rPr>
                <w:szCs w:val="20"/>
              </w:rPr>
            </w:pPr>
          </w:p>
        </w:tc>
      </w:tr>
      <w:tr w:rsidR="00B86097" w:rsidRPr="001C1ADF" w14:paraId="39797E92" w14:textId="77777777" w:rsidTr="00926882">
        <w:trPr>
          <w:trHeight w:val="454"/>
        </w:trPr>
        <w:tc>
          <w:tcPr>
            <w:tcW w:w="991" w:type="dxa"/>
          </w:tcPr>
          <w:p w14:paraId="6C35E62B" w14:textId="77777777" w:rsidR="00B86097" w:rsidRPr="001C1ADF" w:rsidRDefault="00B86097" w:rsidP="00B86097">
            <w:pPr>
              <w:spacing w:line="240" w:lineRule="auto"/>
              <w:rPr>
                <w:szCs w:val="20"/>
              </w:rPr>
            </w:pPr>
            <w:r w:rsidRPr="00926882">
              <w:rPr>
                <w:szCs w:val="20"/>
              </w:rPr>
              <w:t>1.3(h)</w:t>
            </w:r>
          </w:p>
        </w:tc>
        <w:tc>
          <w:tcPr>
            <w:tcW w:w="3118" w:type="dxa"/>
          </w:tcPr>
          <w:p w14:paraId="6ACC0298" w14:textId="77777777" w:rsidR="00B86097" w:rsidRPr="001C1ADF" w:rsidRDefault="00B86097" w:rsidP="00B86097">
            <w:pPr>
              <w:spacing w:line="240" w:lineRule="auto"/>
              <w:rPr>
                <w:szCs w:val="20"/>
              </w:rPr>
            </w:pPr>
            <w:r w:rsidRPr="00926882">
              <w:rPr>
                <w:szCs w:val="20"/>
              </w:rPr>
              <w:t>Date</w:t>
            </w:r>
          </w:p>
        </w:tc>
        <w:tc>
          <w:tcPr>
            <w:tcW w:w="5779" w:type="dxa"/>
          </w:tcPr>
          <w:p w14:paraId="2F8C6E8A" w14:textId="675CD301" w:rsidR="00470C7F" w:rsidRPr="001C1ADF" w:rsidRDefault="00470C7F" w:rsidP="00B86097">
            <w:pPr>
              <w:spacing w:line="240" w:lineRule="auto"/>
              <w:rPr>
                <w:szCs w:val="20"/>
              </w:rPr>
            </w:pPr>
          </w:p>
        </w:tc>
      </w:tr>
    </w:tbl>
    <w:p w14:paraId="7A94BB15" w14:textId="04FECF94" w:rsidR="00B86097" w:rsidRPr="001C1ADF" w:rsidRDefault="00B86097" w:rsidP="00B86097">
      <w:pPr>
        <w:spacing w:line="240" w:lineRule="auto"/>
        <w:rPr>
          <w:szCs w:val="20"/>
        </w:rPr>
      </w:pPr>
    </w:p>
    <w:p w14:paraId="1E8FF145" w14:textId="77777777" w:rsidR="00470C7F" w:rsidRPr="001C1ADF" w:rsidRDefault="00470C7F">
      <w:pPr>
        <w:spacing w:after="160" w:line="259" w:lineRule="auto"/>
        <w:rPr>
          <w:rFonts w:eastAsia="Arial" w:cstheme="minorHAnsi"/>
          <w:b/>
          <w:bCs/>
          <w:color w:val="0E4F80"/>
          <w:szCs w:val="20"/>
        </w:rPr>
      </w:pPr>
      <w:r w:rsidRPr="001C1ADF">
        <w:rPr>
          <w:rFonts w:eastAsia="Arial"/>
          <w:szCs w:val="20"/>
        </w:rPr>
        <w:br w:type="page"/>
      </w:r>
    </w:p>
    <w:p w14:paraId="1F630265" w14:textId="5D170794" w:rsidR="00B86097" w:rsidRDefault="00470C7F" w:rsidP="00B86097">
      <w:pPr>
        <w:pStyle w:val="Heading2"/>
        <w:spacing w:after="0" w:line="240" w:lineRule="auto"/>
        <w:rPr>
          <w:rFonts w:eastAsia="Arial"/>
        </w:rPr>
      </w:pPr>
      <w:bookmarkStart w:id="48" w:name="_Ref126687721"/>
      <w:bookmarkStart w:id="49" w:name="_Toc217042479"/>
      <w:r>
        <w:rPr>
          <w:rFonts w:eastAsia="Arial"/>
        </w:rPr>
        <w:lastRenderedPageBreak/>
        <w:t xml:space="preserve">Mandatory </w:t>
      </w:r>
      <w:r w:rsidR="00B86097">
        <w:rPr>
          <w:rFonts w:eastAsia="Arial"/>
        </w:rPr>
        <w:t>Exclusion Grounds</w:t>
      </w:r>
      <w:bookmarkEnd w:id="48"/>
      <w:bookmarkEnd w:id="49"/>
    </w:p>
    <w:p w14:paraId="24E61C65" w14:textId="77777777" w:rsidR="00B86097" w:rsidRPr="00B86097" w:rsidRDefault="00B86097" w:rsidP="00B86097"/>
    <w:p w14:paraId="66C887D9" w14:textId="3ACC608B" w:rsidR="00B86097" w:rsidRPr="00926882" w:rsidRDefault="00B86097" w:rsidP="00B86097">
      <w:pPr>
        <w:spacing w:line="240" w:lineRule="auto"/>
        <w:rPr>
          <w:szCs w:val="20"/>
        </w:rPr>
      </w:pPr>
      <w:r w:rsidRPr="00926882">
        <w:rPr>
          <w:szCs w:val="20"/>
        </w:rPr>
        <w:t>Please answer the following questions in full.</w:t>
      </w:r>
    </w:p>
    <w:p w14:paraId="4DA09740" w14:textId="77777777" w:rsidR="007D30BB" w:rsidRDefault="007D30BB" w:rsidP="00B86097">
      <w:pPr>
        <w:spacing w:line="240" w:lineRule="auto"/>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6096"/>
        <w:gridCol w:w="2976"/>
      </w:tblGrid>
      <w:tr w:rsidR="00B86097" w:rsidRPr="001C1ADF" w14:paraId="4E81949B" w14:textId="77777777" w:rsidTr="00926882">
        <w:trPr>
          <w:trHeight w:val="340"/>
        </w:trPr>
        <w:tc>
          <w:tcPr>
            <w:tcW w:w="1132" w:type="dxa"/>
            <w:tcBorders>
              <w:top w:val="single" w:sz="8" w:space="0" w:color="000000"/>
              <w:bottom w:val="single" w:sz="6" w:space="0" w:color="000000"/>
            </w:tcBorders>
            <w:shd w:val="clear" w:color="auto" w:fill="BDD6EE" w:themeFill="accent5" w:themeFillTint="66"/>
          </w:tcPr>
          <w:p w14:paraId="361086AB" w14:textId="3250FC17" w:rsidR="00B86097" w:rsidRPr="001C1ADF" w:rsidRDefault="003731EE" w:rsidP="00B86097">
            <w:pPr>
              <w:spacing w:line="240" w:lineRule="auto"/>
              <w:rPr>
                <w:b/>
                <w:bCs/>
                <w:szCs w:val="20"/>
              </w:rPr>
            </w:pPr>
            <w:r w:rsidRPr="00926882">
              <w:rPr>
                <w:b/>
                <w:bCs/>
                <w:szCs w:val="20"/>
              </w:rPr>
              <w:t xml:space="preserve">Part </w:t>
            </w:r>
            <w:r w:rsidR="00B86097" w:rsidRPr="00926882">
              <w:rPr>
                <w:b/>
                <w:bCs/>
                <w:szCs w:val="20"/>
              </w:rPr>
              <w:t>2</w:t>
            </w:r>
          </w:p>
        </w:tc>
        <w:tc>
          <w:tcPr>
            <w:tcW w:w="9072" w:type="dxa"/>
            <w:gridSpan w:val="2"/>
            <w:tcBorders>
              <w:top w:val="single" w:sz="8" w:space="0" w:color="000000"/>
              <w:bottom w:val="single" w:sz="6" w:space="0" w:color="000000"/>
            </w:tcBorders>
            <w:shd w:val="clear" w:color="auto" w:fill="BDD6EE" w:themeFill="accent5" w:themeFillTint="66"/>
          </w:tcPr>
          <w:p w14:paraId="330B2B1C" w14:textId="77777777" w:rsidR="00B86097" w:rsidRPr="001C1ADF" w:rsidRDefault="00B86097" w:rsidP="00B86097">
            <w:pPr>
              <w:spacing w:line="240" w:lineRule="auto"/>
              <w:rPr>
                <w:b/>
                <w:bCs/>
                <w:szCs w:val="20"/>
              </w:rPr>
            </w:pPr>
            <w:r w:rsidRPr="00926882">
              <w:rPr>
                <w:b/>
                <w:bCs/>
                <w:szCs w:val="20"/>
              </w:rPr>
              <w:t>Grounds for mandatory exclusion</w:t>
            </w:r>
          </w:p>
        </w:tc>
      </w:tr>
      <w:tr w:rsidR="00B86097" w:rsidRPr="001C1ADF" w14:paraId="500395D1" w14:textId="77777777" w:rsidTr="00926882">
        <w:trPr>
          <w:trHeight w:val="340"/>
        </w:trPr>
        <w:tc>
          <w:tcPr>
            <w:tcW w:w="1132" w:type="dxa"/>
            <w:tcBorders>
              <w:top w:val="single" w:sz="6" w:space="0" w:color="000000"/>
              <w:bottom w:val="single" w:sz="6" w:space="0" w:color="000000"/>
            </w:tcBorders>
            <w:shd w:val="clear" w:color="auto" w:fill="BDD6EE" w:themeFill="accent5" w:themeFillTint="66"/>
          </w:tcPr>
          <w:p w14:paraId="5C2EEA6E" w14:textId="67E3DD5D" w:rsidR="00B86097" w:rsidRPr="001C1ADF" w:rsidRDefault="00753B70" w:rsidP="00B86097">
            <w:pPr>
              <w:spacing w:line="240" w:lineRule="auto"/>
              <w:rPr>
                <w:szCs w:val="20"/>
              </w:rPr>
            </w:pPr>
            <w:r w:rsidRPr="00926882">
              <w:rPr>
                <w:szCs w:val="20"/>
              </w:rPr>
              <w:t>Qu No.</w:t>
            </w:r>
          </w:p>
        </w:tc>
        <w:tc>
          <w:tcPr>
            <w:tcW w:w="6096" w:type="dxa"/>
            <w:tcBorders>
              <w:top w:val="single" w:sz="6" w:space="0" w:color="000000"/>
              <w:bottom w:val="single" w:sz="6" w:space="0" w:color="000000"/>
            </w:tcBorders>
            <w:shd w:val="clear" w:color="auto" w:fill="BDD6EE" w:themeFill="accent5" w:themeFillTint="66"/>
          </w:tcPr>
          <w:p w14:paraId="0EE45BED" w14:textId="77777777" w:rsidR="00B86097" w:rsidRPr="001C1ADF" w:rsidRDefault="00B86097" w:rsidP="00B86097">
            <w:pPr>
              <w:spacing w:line="240" w:lineRule="auto"/>
              <w:rPr>
                <w:szCs w:val="20"/>
              </w:rPr>
            </w:pPr>
            <w:r w:rsidRPr="001C1ADF">
              <w:rPr>
                <w:szCs w:val="20"/>
              </w:rPr>
              <w:t>Question</w:t>
            </w:r>
          </w:p>
        </w:tc>
        <w:tc>
          <w:tcPr>
            <w:tcW w:w="2976" w:type="dxa"/>
            <w:tcBorders>
              <w:top w:val="single" w:sz="6" w:space="0" w:color="000000"/>
              <w:bottom w:val="single" w:sz="6" w:space="0" w:color="000000"/>
            </w:tcBorders>
            <w:shd w:val="clear" w:color="auto" w:fill="BDD6EE" w:themeFill="accent5" w:themeFillTint="66"/>
          </w:tcPr>
          <w:p w14:paraId="69A73E08" w14:textId="77777777" w:rsidR="00B86097" w:rsidRPr="001C1ADF" w:rsidRDefault="00B86097" w:rsidP="00B86097">
            <w:pPr>
              <w:spacing w:line="240" w:lineRule="auto"/>
              <w:rPr>
                <w:szCs w:val="20"/>
              </w:rPr>
            </w:pPr>
            <w:r w:rsidRPr="001C1ADF">
              <w:rPr>
                <w:szCs w:val="20"/>
              </w:rPr>
              <w:t>Response</w:t>
            </w:r>
          </w:p>
        </w:tc>
      </w:tr>
      <w:tr w:rsidR="00B86097" w:rsidRPr="001C1ADF" w14:paraId="65A1CAFE" w14:textId="77777777" w:rsidTr="00926882">
        <w:trPr>
          <w:trHeight w:val="1340"/>
        </w:trPr>
        <w:tc>
          <w:tcPr>
            <w:tcW w:w="1132" w:type="dxa"/>
            <w:tcBorders>
              <w:top w:val="single" w:sz="6" w:space="0" w:color="000000"/>
            </w:tcBorders>
          </w:tcPr>
          <w:p w14:paraId="349755C2" w14:textId="77777777" w:rsidR="00B86097" w:rsidRPr="001C1ADF" w:rsidRDefault="00B86097" w:rsidP="00B86097">
            <w:pPr>
              <w:spacing w:line="240" w:lineRule="auto"/>
              <w:rPr>
                <w:szCs w:val="20"/>
              </w:rPr>
            </w:pPr>
            <w:r w:rsidRPr="00926882">
              <w:rPr>
                <w:szCs w:val="20"/>
              </w:rPr>
              <w:t>2.1(a)</w:t>
            </w:r>
          </w:p>
        </w:tc>
        <w:tc>
          <w:tcPr>
            <w:tcW w:w="9072" w:type="dxa"/>
            <w:gridSpan w:val="2"/>
            <w:tcBorders>
              <w:top w:val="single" w:sz="6" w:space="0" w:color="000000"/>
            </w:tcBorders>
          </w:tcPr>
          <w:p w14:paraId="2CC1BD5B" w14:textId="77777777" w:rsidR="00B86097" w:rsidRPr="001C1ADF" w:rsidRDefault="00B86097" w:rsidP="00B86097">
            <w:pPr>
              <w:spacing w:line="240" w:lineRule="auto"/>
              <w:rPr>
                <w:szCs w:val="20"/>
              </w:rPr>
            </w:pPr>
            <w:r w:rsidRPr="00926882">
              <w:rPr>
                <w:szCs w:val="20"/>
              </w:rPr>
              <w:t xml:space="preserve">Regulations 57(1) and (2) </w:t>
            </w:r>
          </w:p>
          <w:p w14:paraId="1F8A29A5" w14:textId="2BB01EEA" w:rsidR="00B86097" w:rsidRPr="001C1ADF" w:rsidRDefault="00B86097" w:rsidP="00B86097">
            <w:pPr>
              <w:spacing w:line="240" w:lineRule="auto"/>
              <w:rPr>
                <w:szCs w:val="20"/>
              </w:rPr>
            </w:pPr>
            <w:r w:rsidRPr="00926882">
              <w:rPr>
                <w:szCs w:val="20"/>
              </w:rPr>
              <w:t xml:space="preserve">The detailed grounds for mandatory exclusion of an organisation are set out on this </w:t>
            </w:r>
            <w:hyperlink r:id="rId16" w:history="1">
              <w:r w:rsidRPr="00926882">
                <w:rPr>
                  <w:rStyle w:val="Hyperlink"/>
                  <w:rFonts w:ascii="Calibri" w:eastAsia="Arial" w:hAnsi="Calibri" w:cs="Calibri"/>
                  <w:szCs w:val="20"/>
                </w:rPr>
                <w:t>webpage</w:t>
              </w:r>
            </w:hyperlink>
            <w:r w:rsidRPr="00926882">
              <w:rPr>
                <w:rFonts w:ascii="Calibri" w:hAnsi="Calibri" w:cs="Calibri"/>
                <w:szCs w:val="20"/>
              </w:rPr>
              <w:t>,</w:t>
            </w:r>
            <w:r w:rsidRPr="00926882">
              <w:rPr>
                <w:szCs w:val="20"/>
              </w:rPr>
              <w:t xml:space="preserve"> which should be referred to before completing these questions. </w:t>
            </w:r>
          </w:p>
          <w:p w14:paraId="126C73C3" w14:textId="77777777" w:rsidR="00B86097" w:rsidRPr="001C1ADF" w:rsidRDefault="00B86097" w:rsidP="00B86097">
            <w:pPr>
              <w:spacing w:line="240" w:lineRule="auto"/>
              <w:rPr>
                <w:szCs w:val="20"/>
              </w:rPr>
            </w:pPr>
            <w:r w:rsidRPr="00926882">
              <w:rPr>
                <w:szCs w:val="20"/>
              </w:rPr>
              <w:t xml:space="preserve">Please indicate if, within the past five years you, your organisation or any other person who has powers of representation, decision or control in the organisation been convicted </w:t>
            </w:r>
            <w:r w:rsidRPr="00926882">
              <w:rPr>
                <w:color w:val="222222"/>
                <w:szCs w:val="20"/>
                <w:highlight w:val="white"/>
              </w:rPr>
              <w:t xml:space="preserve">anywhere in the world </w:t>
            </w:r>
            <w:r w:rsidRPr="00926882">
              <w:rPr>
                <w:szCs w:val="20"/>
              </w:rPr>
              <w:t xml:space="preserve">of any of the offences within the summary below and listed on the </w:t>
            </w:r>
            <w:hyperlink r:id="rId17" w:history="1">
              <w:r w:rsidRPr="00926882">
                <w:rPr>
                  <w:rStyle w:val="Hyperlink"/>
                  <w:rFonts w:ascii="Calibri" w:eastAsia="Arial" w:hAnsi="Calibri" w:cs="Calibri"/>
                  <w:szCs w:val="20"/>
                </w:rPr>
                <w:t>webpage</w:t>
              </w:r>
            </w:hyperlink>
            <w:r w:rsidRPr="00926882">
              <w:rPr>
                <w:rFonts w:ascii="Calibri" w:hAnsi="Calibri" w:cs="Calibri"/>
                <w:szCs w:val="20"/>
              </w:rPr>
              <w:t>.</w:t>
            </w:r>
          </w:p>
        </w:tc>
      </w:tr>
      <w:tr w:rsidR="00B86097" w:rsidRPr="001C1ADF" w14:paraId="7B3287A4" w14:textId="77777777" w:rsidTr="00926882">
        <w:tc>
          <w:tcPr>
            <w:tcW w:w="1132" w:type="dxa"/>
          </w:tcPr>
          <w:p w14:paraId="0AF5533C" w14:textId="77777777" w:rsidR="00B86097" w:rsidRPr="001C1ADF" w:rsidRDefault="00B86097" w:rsidP="00B86097">
            <w:pPr>
              <w:spacing w:line="240" w:lineRule="auto"/>
              <w:rPr>
                <w:szCs w:val="20"/>
              </w:rPr>
            </w:pPr>
          </w:p>
        </w:tc>
        <w:tc>
          <w:tcPr>
            <w:tcW w:w="6096" w:type="dxa"/>
          </w:tcPr>
          <w:p w14:paraId="50630441" w14:textId="1E9EC097" w:rsidR="00B86097" w:rsidRPr="00926882" w:rsidRDefault="00B86097" w:rsidP="00470C7F">
            <w:pPr>
              <w:spacing w:line="240" w:lineRule="auto"/>
              <w:rPr>
                <w:szCs w:val="20"/>
              </w:rPr>
            </w:pPr>
            <w:r w:rsidRPr="00926882">
              <w:rPr>
                <w:szCs w:val="20"/>
              </w:rPr>
              <w:t>Participation in a criminal organisation</w:t>
            </w:r>
          </w:p>
          <w:p w14:paraId="01A7236F" w14:textId="77777777" w:rsidR="00B86097" w:rsidRPr="001C1ADF" w:rsidRDefault="00B86097" w:rsidP="00470C7F">
            <w:pPr>
              <w:spacing w:line="240" w:lineRule="auto"/>
              <w:rPr>
                <w:szCs w:val="20"/>
              </w:rPr>
            </w:pPr>
            <w:r w:rsidRPr="00926882">
              <w:rPr>
                <w:szCs w:val="20"/>
              </w:rPr>
              <w:t xml:space="preserve">  </w:t>
            </w:r>
          </w:p>
        </w:tc>
        <w:tc>
          <w:tcPr>
            <w:tcW w:w="2976" w:type="dxa"/>
          </w:tcPr>
          <w:p w14:paraId="348D2B3F" w14:textId="77777777" w:rsidR="009D3B8E" w:rsidRPr="001C1ADF" w:rsidRDefault="009D3B8E" w:rsidP="009D3B8E">
            <w:pPr>
              <w:spacing w:line="240" w:lineRule="auto"/>
              <w:rPr>
                <w:szCs w:val="20"/>
              </w:rPr>
            </w:pPr>
            <w:bookmarkStart w:id="50" w:name="_17dp8vu" w:colFirst="0" w:colLast="0"/>
            <w:bookmarkEnd w:id="50"/>
            <w:r w:rsidRPr="00926882">
              <w:rPr>
                <w:color w:val="C00000"/>
                <w:szCs w:val="20"/>
              </w:rPr>
              <w:t xml:space="preserve">Yes </w:t>
            </w:r>
            <w:r w:rsidRPr="001C1ADF">
              <w:rPr>
                <w:szCs w:val="20"/>
              </w:rPr>
              <w:t>- provide details at 2.1(b)</w:t>
            </w:r>
          </w:p>
          <w:p w14:paraId="4778AA85" w14:textId="26C0F1F8" w:rsidR="00B86097" w:rsidRPr="001C1ADF" w:rsidRDefault="009D3B8E" w:rsidP="009D3B8E">
            <w:pPr>
              <w:spacing w:line="240" w:lineRule="auto"/>
              <w:rPr>
                <w:szCs w:val="20"/>
              </w:rPr>
            </w:pPr>
            <w:r w:rsidRPr="00926882">
              <w:rPr>
                <w:color w:val="C00000"/>
                <w:szCs w:val="20"/>
              </w:rPr>
              <w:t>No</w:t>
            </w:r>
          </w:p>
        </w:tc>
      </w:tr>
      <w:tr w:rsidR="009D3B8E" w:rsidRPr="001C1ADF" w14:paraId="4DC6FF33" w14:textId="77777777" w:rsidTr="00926882">
        <w:trPr>
          <w:trHeight w:val="498"/>
        </w:trPr>
        <w:tc>
          <w:tcPr>
            <w:tcW w:w="1132" w:type="dxa"/>
          </w:tcPr>
          <w:p w14:paraId="5C8AA67F" w14:textId="77777777" w:rsidR="009D3B8E" w:rsidRPr="001C1ADF" w:rsidRDefault="009D3B8E" w:rsidP="009D3B8E">
            <w:pPr>
              <w:spacing w:line="240" w:lineRule="auto"/>
              <w:rPr>
                <w:szCs w:val="20"/>
              </w:rPr>
            </w:pPr>
          </w:p>
        </w:tc>
        <w:tc>
          <w:tcPr>
            <w:tcW w:w="6096" w:type="dxa"/>
          </w:tcPr>
          <w:p w14:paraId="6007AE2C" w14:textId="4B4F2291" w:rsidR="009D3B8E" w:rsidRPr="00926882" w:rsidRDefault="009D3B8E" w:rsidP="009D3B8E">
            <w:pPr>
              <w:spacing w:line="240" w:lineRule="auto"/>
              <w:rPr>
                <w:szCs w:val="20"/>
              </w:rPr>
            </w:pPr>
            <w:r w:rsidRPr="00926882">
              <w:rPr>
                <w:szCs w:val="20"/>
              </w:rPr>
              <w:t xml:space="preserve">Corruption </w:t>
            </w:r>
          </w:p>
        </w:tc>
        <w:tc>
          <w:tcPr>
            <w:tcW w:w="2976" w:type="dxa"/>
          </w:tcPr>
          <w:p w14:paraId="18A72288" w14:textId="77777777" w:rsidR="00F6304E" w:rsidRPr="001C1ADF" w:rsidRDefault="00F6304E" w:rsidP="00F6304E">
            <w:pPr>
              <w:spacing w:line="240" w:lineRule="auto"/>
              <w:rPr>
                <w:szCs w:val="20"/>
              </w:rPr>
            </w:pPr>
            <w:bookmarkStart w:id="51" w:name="_26in1rg" w:colFirst="0" w:colLast="0"/>
            <w:bookmarkEnd w:id="51"/>
            <w:r w:rsidRPr="004E41DD">
              <w:rPr>
                <w:color w:val="C00000"/>
                <w:szCs w:val="20"/>
              </w:rPr>
              <w:t xml:space="preserve">Yes </w:t>
            </w:r>
            <w:r w:rsidRPr="001C1ADF">
              <w:rPr>
                <w:szCs w:val="20"/>
              </w:rPr>
              <w:t>- provide details at 2.1(b)</w:t>
            </w:r>
          </w:p>
          <w:p w14:paraId="4A6CDF80" w14:textId="0591F335" w:rsidR="009D3B8E" w:rsidRPr="001C1ADF" w:rsidRDefault="00F6304E" w:rsidP="009D3B8E">
            <w:pPr>
              <w:spacing w:line="240" w:lineRule="auto"/>
              <w:rPr>
                <w:szCs w:val="20"/>
              </w:rPr>
            </w:pPr>
            <w:r w:rsidRPr="004E41DD">
              <w:rPr>
                <w:color w:val="C00000"/>
                <w:szCs w:val="20"/>
              </w:rPr>
              <w:t>No</w:t>
            </w:r>
          </w:p>
        </w:tc>
      </w:tr>
      <w:tr w:rsidR="009D3B8E" w:rsidRPr="001C1ADF" w14:paraId="593FE2E4" w14:textId="77777777" w:rsidTr="00926882">
        <w:trPr>
          <w:trHeight w:val="506"/>
        </w:trPr>
        <w:tc>
          <w:tcPr>
            <w:tcW w:w="1132" w:type="dxa"/>
          </w:tcPr>
          <w:p w14:paraId="66392F3A" w14:textId="77777777" w:rsidR="009D3B8E" w:rsidRPr="001C1ADF" w:rsidRDefault="009D3B8E" w:rsidP="009D3B8E">
            <w:pPr>
              <w:spacing w:line="240" w:lineRule="auto"/>
              <w:rPr>
                <w:szCs w:val="20"/>
              </w:rPr>
            </w:pPr>
          </w:p>
        </w:tc>
        <w:tc>
          <w:tcPr>
            <w:tcW w:w="6096" w:type="dxa"/>
          </w:tcPr>
          <w:p w14:paraId="41FC47F3" w14:textId="4B2BDBEB" w:rsidR="009D3B8E" w:rsidRPr="00926882" w:rsidRDefault="009D3B8E" w:rsidP="009D3B8E">
            <w:pPr>
              <w:spacing w:line="240" w:lineRule="auto"/>
              <w:rPr>
                <w:szCs w:val="20"/>
              </w:rPr>
            </w:pPr>
            <w:r w:rsidRPr="00926882">
              <w:rPr>
                <w:szCs w:val="20"/>
              </w:rPr>
              <w:t>Fraud</w:t>
            </w:r>
          </w:p>
        </w:tc>
        <w:tc>
          <w:tcPr>
            <w:tcW w:w="2976" w:type="dxa"/>
          </w:tcPr>
          <w:p w14:paraId="221FE135" w14:textId="77777777" w:rsidR="00F6304E" w:rsidRPr="001C1ADF" w:rsidRDefault="00F6304E" w:rsidP="00F6304E">
            <w:pPr>
              <w:spacing w:line="240" w:lineRule="auto"/>
              <w:rPr>
                <w:szCs w:val="20"/>
              </w:rPr>
            </w:pPr>
            <w:bookmarkStart w:id="52" w:name="_35nkun2" w:colFirst="0" w:colLast="0"/>
            <w:bookmarkEnd w:id="52"/>
            <w:r w:rsidRPr="004E41DD">
              <w:rPr>
                <w:color w:val="C00000"/>
                <w:szCs w:val="20"/>
              </w:rPr>
              <w:t xml:space="preserve">Yes </w:t>
            </w:r>
            <w:r w:rsidRPr="001C1ADF">
              <w:rPr>
                <w:szCs w:val="20"/>
              </w:rPr>
              <w:t>- provide details at 2.1(b)</w:t>
            </w:r>
          </w:p>
          <w:p w14:paraId="42588700" w14:textId="115C3C54" w:rsidR="009D3B8E" w:rsidRPr="001C1ADF" w:rsidRDefault="00F6304E" w:rsidP="009D3B8E">
            <w:pPr>
              <w:spacing w:line="240" w:lineRule="auto"/>
              <w:rPr>
                <w:szCs w:val="20"/>
              </w:rPr>
            </w:pPr>
            <w:r w:rsidRPr="004E41DD">
              <w:rPr>
                <w:color w:val="C00000"/>
                <w:szCs w:val="20"/>
              </w:rPr>
              <w:t>No</w:t>
            </w:r>
          </w:p>
        </w:tc>
      </w:tr>
      <w:tr w:rsidR="009D3B8E" w:rsidRPr="001C1ADF" w14:paraId="430789A9" w14:textId="77777777" w:rsidTr="00926882">
        <w:trPr>
          <w:trHeight w:val="583"/>
        </w:trPr>
        <w:tc>
          <w:tcPr>
            <w:tcW w:w="1132" w:type="dxa"/>
          </w:tcPr>
          <w:p w14:paraId="02F02125" w14:textId="77777777" w:rsidR="009D3B8E" w:rsidRPr="001C1ADF" w:rsidRDefault="009D3B8E" w:rsidP="009D3B8E">
            <w:pPr>
              <w:spacing w:line="240" w:lineRule="auto"/>
              <w:rPr>
                <w:szCs w:val="20"/>
              </w:rPr>
            </w:pPr>
          </w:p>
        </w:tc>
        <w:tc>
          <w:tcPr>
            <w:tcW w:w="6096" w:type="dxa"/>
          </w:tcPr>
          <w:p w14:paraId="51343386" w14:textId="77777777" w:rsidR="009D3B8E" w:rsidRPr="001C1ADF" w:rsidRDefault="009D3B8E" w:rsidP="009D3B8E">
            <w:pPr>
              <w:spacing w:line="240" w:lineRule="auto"/>
              <w:rPr>
                <w:szCs w:val="20"/>
              </w:rPr>
            </w:pPr>
            <w:r w:rsidRPr="00926882">
              <w:rPr>
                <w:szCs w:val="20"/>
              </w:rPr>
              <w:t>Terrorist offences or offences linked to terrorist activities</w:t>
            </w:r>
          </w:p>
        </w:tc>
        <w:tc>
          <w:tcPr>
            <w:tcW w:w="2976" w:type="dxa"/>
          </w:tcPr>
          <w:p w14:paraId="376255D8" w14:textId="77777777" w:rsidR="00F6304E" w:rsidRPr="001C1ADF" w:rsidRDefault="00F6304E" w:rsidP="00F6304E">
            <w:pPr>
              <w:spacing w:line="240" w:lineRule="auto"/>
              <w:rPr>
                <w:szCs w:val="20"/>
              </w:rPr>
            </w:pPr>
            <w:bookmarkStart w:id="53" w:name="_44sinio" w:colFirst="0" w:colLast="0"/>
            <w:bookmarkEnd w:id="53"/>
            <w:r w:rsidRPr="004E41DD">
              <w:rPr>
                <w:color w:val="C00000"/>
                <w:szCs w:val="20"/>
              </w:rPr>
              <w:t xml:space="preserve">Yes </w:t>
            </w:r>
            <w:r w:rsidRPr="001C1ADF">
              <w:rPr>
                <w:szCs w:val="20"/>
              </w:rPr>
              <w:t>- provide details at 2.1(b)</w:t>
            </w:r>
          </w:p>
          <w:p w14:paraId="33C260C7" w14:textId="62BB1312" w:rsidR="009D3B8E" w:rsidRPr="001C1ADF" w:rsidRDefault="00F6304E" w:rsidP="009D3B8E">
            <w:pPr>
              <w:spacing w:line="240" w:lineRule="auto"/>
              <w:rPr>
                <w:szCs w:val="20"/>
              </w:rPr>
            </w:pPr>
            <w:r w:rsidRPr="004E41DD">
              <w:rPr>
                <w:color w:val="C00000"/>
                <w:szCs w:val="20"/>
              </w:rPr>
              <w:t>No</w:t>
            </w:r>
          </w:p>
        </w:tc>
      </w:tr>
      <w:tr w:rsidR="009D3B8E" w:rsidRPr="001C1ADF" w14:paraId="25DF0D7C" w14:textId="77777777" w:rsidTr="00926882">
        <w:tc>
          <w:tcPr>
            <w:tcW w:w="1132" w:type="dxa"/>
          </w:tcPr>
          <w:p w14:paraId="1338EA4B" w14:textId="77777777" w:rsidR="009D3B8E" w:rsidRPr="001C1ADF" w:rsidRDefault="009D3B8E" w:rsidP="009D3B8E">
            <w:pPr>
              <w:spacing w:line="240" w:lineRule="auto"/>
              <w:rPr>
                <w:szCs w:val="20"/>
              </w:rPr>
            </w:pPr>
          </w:p>
        </w:tc>
        <w:tc>
          <w:tcPr>
            <w:tcW w:w="6096" w:type="dxa"/>
          </w:tcPr>
          <w:p w14:paraId="4D63A147" w14:textId="1FDB68EB" w:rsidR="009D3B8E" w:rsidRPr="00926882" w:rsidRDefault="009D3B8E" w:rsidP="009D3B8E">
            <w:pPr>
              <w:spacing w:line="240" w:lineRule="auto"/>
              <w:rPr>
                <w:szCs w:val="20"/>
              </w:rPr>
            </w:pPr>
            <w:r w:rsidRPr="00926882">
              <w:rPr>
                <w:szCs w:val="20"/>
              </w:rPr>
              <w:t>Money laundering or terrorist financing</w:t>
            </w:r>
          </w:p>
        </w:tc>
        <w:tc>
          <w:tcPr>
            <w:tcW w:w="2976" w:type="dxa"/>
          </w:tcPr>
          <w:p w14:paraId="7356EA46" w14:textId="77777777" w:rsidR="00F6304E" w:rsidRPr="001C1ADF" w:rsidRDefault="00F6304E" w:rsidP="00F6304E">
            <w:pPr>
              <w:spacing w:line="240" w:lineRule="auto"/>
              <w:rPr>
                <w:szCs w:val="20"/>
              </w:rPr>
            </w:pPr>
            <w:bookmarkStart w:id="54" w:name="_z337ya" w:colFirst="0" w:colLast="0"/>
            <w:bookmarkEnd w:id="54"/>
            <w:r w:rsidRPr="004E41DD">
              <w:rPr>
                <w:color w:val="C00000"/>
                <w:szCs w:val="20"/>
              </w:rPr>
              <w:t xml:space="preserve">Yes </w:t>
            </w:r>
            <w:r w:rsidRPr="001C1ADF">
              <w:rPr>
                <w:szCs w:val="20"/>
              </w:rPr>
              <w:t>- provide details at 2.1(b)</w:t>
            </w:r>
          </w:p>
          <w:p w14:paraId="03C7DFBD" w14:textId="4584BFB4" w:rsidR="009D3B8E" w:rsidRPr="001C1ADF" w:rsidRDefault="00F6304E" w:rsidP="009D3B8E">
            <w:pPr>
              <w:spacing w:line="240" w:lineRule="auto"/>
              <w:rPr>
                <w:szCs w:val="20"/>
              </w:rPr>
            </w:pPr>
            <w:r w:rsidRPr="004E41DD">
              <w:rPr>
                <w:color w:val="C00000"/>
                <w:szCs w:val="20"/>
              </w:rPr>
              <w:t>No</w:t>
            </w:r>
          </w:p>
        </w:tc>
      </w:tr>
      <w:tr w:rsidR="009D3B8E" w:rsidRPr="001C1ADF" w14:paraId="3E14A6A5" w14:textId="77777777" w:rsidTr="00926882">
        <w:trPr>
          <w:trHeight w:val="560"/>
        </w:trPr>
        <w:tc>
          <w:tcPr>
            <w:tcW w:w="1132" w:type="dxa"/>
          </w:tcPr>
          <w:p w14:paraId="79150DE2" w14:textId="77777777" w:rsidR="009D3B8E" w:rsidRPr="001C1ADF" w:rsidRDefault="009D3B8E" w:rsidP="009D3B8E">
            <w:pPr>
              <w:spacing w:line="240" w:lineRule="auto"/>
              <w:rPr>
                <w:szCs w:val="20"/>
              </w:rPr>
            </w:pPr>
          </w:p>
        </w:tc>
        <w:tc>
          <w:tcPr>
            <w:tcW w:w="6096" w:type="dxa"/>
          </w:tcPr>
          <w:p w14:paraId="466B848B" w14:textId="6E788035" w:rsidR="009D3B8E" w:rsidRPr="00926882" w:rsidRDefault="009D3B8E" w:rsidP="009D3B8E">
            <w:pPr>
              <w:spacing w:line="240" w:lineRule="auto"/>
              <w:rPr>
                <w:szCs w:val="20"/>
              </w:rPr>
            </w:pPr>
            <w:r w:rsidRPr="00926882">
              <w:rPr>
                <w:szCs w:val="20"/>
              </w:rPr>
              <w:t>Child labour and other forms of trafficking in human beings</w:t>
            </w:r>
          </w:p>
        </w:tc>
        <w:tc>
          <w:tcPr>
            <w:tcW w:w="2976" w:type="dxa"/>
          </w:tcPr>
          <w:p w14:paraId="4C34EF64" w14:textId="77777777" w:rsidR="00F6304E" w:rsidRPr="001C1ADF" w:rsidRDefault="00F6304E" w:rsidP="00F6304E">
            <w:pPr>
              <w:spacing w:line="240" w:lineRule="auto"/>
              <w:rPr>
                <w:szCs w:val="20"/>
              </w:rPr>
            </w:pPr>
            <w:bookmarkStart w:id="55" w:name="_1y810tw" w:colFirst="0" w:colLast="0"/>
            <w:bookmarkEnd w:id="55"/>
            <w:r w:rsidRPr="004E41DD">
              <w:rPr>
                <w:color w:val="C00000"/>
                <w:szCs w:val="20"/>
              </w:rPr>
              <w:t xml:space="preserve">Yes </w:t>
            </w:r>
            <w:r w:rsidRPr="001C1ADF">
              <w:rPr>
                <w:szCs w:val="20"/>
              </w:rPr>
              <w:t>- provide details at 2.1(b)</w:t>
            </w:r>
          </w:p>
          <w:p w14:paraId="26A25E9E" w14:textId="4098D0FC" w:rsidR="009D3B8E" w:rsidRPr="001C1ADF" w:rsidRDefault="00F6304E" w:rsidP="009D3B8E">
            <w:pPr>
              <w:spacing w:line="240" w:lineRule="auto"/>
              <w:rPr>
                <w:szCs w:val="20"/>
              </w:rPr>
            </w:pPr>
            <w:r w:rsidRPr="004E41DD">
              <w:rPr>
                <w:color w:val="C00000"/>
                <w:szCs w:val="20"/>
              </w:rPr>
              <w:t>No</w:t>
            </w:r>
          </w:p>
        </w:tc>
      </w:tr>
      <w:tr w:rsidR="009D3B8E" w:rsidRPr="001C1ADF" w14:paraId="6934C52D" w14:textId="77777777" w:rsidTr="00926882">
        <w:tc>
          <w:tcPr>
            <w:tcW w:w="1132" w:type="dxa"/>
          </w:tcPr>
          <w:p w14:paraId="3949DA37" w14:textId="77777777" w:rsidR="009D3B8E" w:rsidRPr="001C1ADF" w:rsidRDefault="009D3B8E" w:rsidP="009D3B8E">
            <w:pPr>
              <w:spacing w:line="240" w:lineRule="auto"/>
              <w:rPr>
                <w:szCs w:val="20"/>
              </w:rPr>
            </w:pPr>
            <w:r w:rsidRPr="00926882">
              <w:rPr>
                <w:szCs w:val="20"/>
              </w:rPr>
              <w:t>2.1(b)</w:t>
            </w:r>
          </w:p>
        </w:tc>
        <w:tc>
          <w:tcPr>
            <w:tcW w:w="6096" w:type="dxa"/>
          </w:tcPr>
          <w:p w14:paraId="61453463" w14:textId="77777777" w:rsidR="009D3B8E" w:rsidRPr="001C1ADF" w:rsidRDefault="009D3B8E" w:rsidP="009D3B8E">
            <w:pPr>
              <w:spacing w:line="240" w:lineRule="auto"/>
              <w:rPr>
                <w:szCs w:val="20"/>
              </w:rPr>
            </w:pPr>
            <w:r w:rsidRPr="00926882">
              <w:rPr>
                <w:szCs w:val="20"/>
              </w:rPr>
              <w:t>If you have answered yes to question 2.1(a), please provide further details.</w:t>
            </w:r>
          </w:p>
          <w:p w14:paraId="57BF4007" w14:textId="76FD26C5" w:rsidR="009D3B8E" w:rsidRPr="001C1ADF" w:rsidRDefault="009D3B8E" w:rsidP="009D3B8E">
            <w:pPr>
              <w:spacing w:line="240" w:lineRule="auto"/>
              <w:rPr>
                <w:szCs w:val="20"/>
              </w:rPr>
            </w:pPr>
            <w:r w:rsidRPr="00926882">
              <w:rPr>
                <w:szCs w:val="20"/>
              </w:rPr>
              <w:t>Date of conviction, specify which of the grounds listed the conviction was for, and the reasons for conviction,</w:t>
            </w:r>
            <w:r w:rsidRPr="001C1ADF">
              <w:rPr>
                <w:szCs w:val="20"/>
              </w:rPr>
              <w:t xml:space="preserve"> </w:t>
            </w:r>
            <w:r w:rsidRPr="00926882">
              <w:rPr>
                <w:szCs w:val="20"/>
              </w:rPr>
              <w:t>Identity of who has been convicted.</w:t>
            </w:r>
          </w:p>
          <w:p w14:paraId="5F0822B5" w14:textId="3E582373" w:rsidR="009D3B8E" w:rsidRPr="001C1ADF" w:rsidRDefault="009D3B8E" w:rsidP="009D3B8E">
            <w:pPr>
              <w:spacing w:line="240" w:lineRule="auto"/>
              <w:rPr>
                <w:szCs w:val="20"/>
              </w:rPr>
            </w:pPr>
            <w:r w:rsidRPr="00926882">
              <w:rPr>
                <w:szCs w:val="20"/>
              </w:rPr>
              <w:t>If the relevant documentation is available electronically, please provide the web address, issuing Council, precise reference of the documents.</w:t>
            </w:r>
          </w:p>
        </w:tc>
        <w:tc>
          <w:tcPr>
            <w:tcW w:w="2976" w:type="dxa"/>
          </w:tcPr>
          <w:p w14:paraId="5628759C" w14:textId="77777777" w:rsidR="009D3B8E" w:rsidRPr="001C1ADF" w:rsidRDefault="009D3B8E" w:rsidP="009D3B8E">
            <w:pPr>
              <w:spacing w:line="240" w:lineRule="auto"/>
              <w:rPr>
                <w:szCs w:val="20"/>
              </w:rPr>
            </w:pPr>
          </w:p>
        </w:tc>
      </w:tr>
      <w:tr w:rsidR="009D3B8E" w:rsidRPr="001C1ADF" w14:paraId="1ED79BF7" w14:textId="77777777" w:rsidTr="00926882">
        <w:tc>
          <w:tcPr>
            <w:tcW w:w="1132" w:type="dxa"/>
          </w:tcPr>
          <w:p w14:paraId="287D3195" w14:textId="77777777" w:rsidR="009D3B8E" w:rsidRPr="001C1ADF" w:rsidRDefault="009D3B8E" w:rsidP="009D3B8E">
            <w:pPr>
              <w:spacing w:line="240" w:lineRule="auto"/>
              <w:rPr>
                <w:szCs w:val="20"/>
              </w:rPr>
            </w:pPr>
            <w:r w:rsidRPr="00926882">
              <w:rPr>
                <w:szCs w:val="20"/>
              </w:rPr>
              <w:t>2.2</w:t>
            </w:r>
          </w:p>
        </w:tc>
        <w:tc>
          <w:tcPr>
            <w:tcW w:w="6096" w:type="dxa"/>
          </w:tcPr>
          <w:p w14:paraId="65E3D99F" w14:textId="32240C87" w:rsidR="009D3B8E" w:rsidRPr="00926882" w:rsidRDefault="009D3B8E" w:rsidP="009D3B8E">
            <w:pPr>
              <w:spacing w:line="240" w:lineRule="auto"/>
              <w:rPr>
                <w:szCs w:val="20"/>
              </w:rPr>
            </w:pPr>
            <w:r w:rsidRPr="00926882">
              <w:rPr>
                <w:szCs w:val="20"/>
              </w:rPr>
              <w:t>If you have answered Yes to any of the points above have measures been taken to demonstrate the reliability of the organisation despite the existence of a relevant ground for exclusion? (Self- Cleaning)</w:t>
            </w:r>
          </w:p>
        </w:tc>
        <w:tc>
          <w:tcPr>
            <w:tcW w:w="2976" w:type="dxa"/>
          </w:tcPr>
          <w:p w14:paraId="7120A750" w14:textId="0B71BB26" w:rsidR="009D3B8E" w:rsidRPr="00926882" w:rsidRDefault="009D3B8E" w:rsidP="009D3B8E">
            <w:pPr>
              <w:spacing w:line="240" w:lineRule="auto"/>
              <w:rPr>
                <w:color w:val="C00000"/>
                <w:szCs w:val="20"/>
              </w:rPr>
            </w:pPr>
            <w:bookmarkStart w:id="56" w:name="_2xcytpi" w:colFirst="0" w:colLast="0"/>
            <w:bookmarkEnd w:id="56"/>
            <w:r w:rsidRPr="00926882">
              <w:rPr>
                <w:color w:val="C00000"/>
                <w:szCs w:val="20"/>
              </w:rPr>
              <w:t>Yes</w:t>
            </w:r>
          </w:p>
          <w:p w14:paraId="0CBFA040" w14:textId="1E749A7C" w:rsidR="009D3B8E" w:rsidRPr="00926882" w:rsidRDefault="009D3B8E" w:rsidP="009D3B8E">
            <w:pPr>
              <w:spacing w:line="240" w:lineRule="auto"/>
              <w:rPr>
                <w:color w:val="C00000"/>
                <w:szCs w:val="20"/>
              </w:rPr>
            </w:pPr>
            <w:bookmarkStart w:id="57" w:name="_1ci93xb" w:colFirst="0" w:colLast="0"/>
            <w:bookmarkEnd w:id="57"/>
            <w:r w:rsidRPr="00926882">
              <w:rPr>
                <w:color w:val="C00000"/>
                <w:szCs w:val="20"/>
              </w:rPr>
              <w:t>No</w:t>
            </w:r>
          </w:p>
          <w:p w14:paraId="2E737837" w14:textId="77777777" w:rsidR="009D3B8E" w:rsidRPr="00926882" w:rsidRDefault="009D3B8E" w:rsidP="009D3B8E">
            <w:pPr>
              <w:spacing w:line="240" w:lineRule="auto"/>
              <w:rPr>
                <w:color w:val="C00000"/>
                <w:szCs w:val="20"/>
              </w:rPr>
            </w:pPr>
          </w:p>
        </w:tc>
      </w:tr>
      <w:tr w:rsidR="009D3B8E" w:rsidRPr="001C1ADF" w14:paraId="2C827E71" w14:textId="77777777" w:rsidTr="00926882">
        <w:tc>
          <w:tcPr>
            <w:tcW w:w="1132" w:type="dxa"/>
          </w:tcPr>
          <w:p w14:paraId="50871F3B" w14:textId="77777777" w:rsidR="009D3B8E" w:rsidRPr="001C1ADF" w:rsidRDefault="009D3B8E" w:rsidP="009D3B8E">
            <w:pPr>
              <w:spacing w:line="240" w:lineRule="auto"/>
              <w:rPr>
                <w:szCs w:val="20"/>
              </w:rPr>
            </w:pPr>
            <w:r w:rsidRPr="00926882">
              <w:rPr>
                <w:szCs w:val="20"/>
              </w:rPr>
              <w:t>2.3(a)</w:t>
            </w:r>
          </w:p>
        </w:tc>
        <w:tc>
          <w:tcPr>
            <w:tcW w:w="6096" w:type="dxa"/>
          </w:tcPr>
          <w:p w14:paraId="6AC605BB" w14:textId="77777777" w:rsidR="009D3B8E" w:rsidRPr="001C1ADF" w:rsidRDefault="009D3B8E" w:rsidP="009D3B8E">
            <w:pPr>
              <w:spacing w:line="240" w:lineRule="auto"/>
              <w:rPr>
                <w:szCs w:val="20"/>
              </w:rPr>
            </w:pPr>
            <w:r w:rsidRPr="00926882">
              <w:rPr>
                <w:szCs w:val="20"/>
              </w:rPr>
              <w:t>Regulation 57(3)</w:t>
            </w:r>
          </w:p>
          <w:p w14:paraId="4CE9666F" w14:textId="2C015A41" w:rsidR="009D3B8E" w:rsidRPr="001C1ADF" w:rsidRDefault="009D3B8E" w:rsidP="009D3B8E">
            <w:pPr>
              <w:spacing w:line="240" w:lineRule="auto"/>
              <w:rPr>
                <w:szCs w:val="20"/>
              </w:rPr>
            </w:pPr>
            <w:r w:rsidRPr="00926882">
              <w:rPr>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976" w:type="dxa"/>
          </w:tcPr>
          <w:p w14:paraId="310B9015" w14:textId="5C96403A" w:rsidR="009D3B8E" w:rsidRPr="00926882" w:rsidRDefault="009D3B8E" w:rsidP="009D3B8E">
            <w:pPr>
              <w:spacing w:line="240" w:lineRule="auto"/>
              <w:rPr>
                <w:color w:val="C00000"/>
                <w:szCs w:val="20"/>
              </w:rPr>
            </w:pPr>
            <w:bookmarkStart w:id="58" w:name="_3whwml4" w:colFirst="0" w:colLast="0"/>
            <w:bookmarkEnd w:id="58"/>
            <w:r w:rsidRPr="00926882">
              <w:rPr>
                <w:color w:val="C00000"/>
                <w:szCs w:val="20"/>
              </w:rPr>
              <w:t>Yes</w:t>
            </w:r>
          </w:p>
          <w:p w14:paraId="23A354B7" w14:textId="10A462C8" w:rsidR="009D3B8E" w:rsidRPr="00926882" w:rsidRDefault="009D3B8E" w:rsidP="009D3B8E">
            <w:pPr>
              <w:spacing w:line="240" w:lineRule="auto"/>
              <w:rPr>
                <w:color w:val="C00000"/>
                <w:szCs w:val="20"/>
              </w:rPr>
            </w:pPr>
            <w:bookmarkStart w:id="59" w:name="_2bn6wsx" w:colFirst="0" w:colLast="0"/>
            <w:bookmarkEnd w:id="59"/>
            <w:r w:rsidRPr="00926882">
              <w:rPr>
                <w:color w:val="C00000"/>
                <w:szCs w:val="20"/>
              </w:rPr>
              <w:t xml:space="preserve">No </w:t>
            </w:r>
          </w:p>
          <w:p w14:paraId="4BF5B736" w14:textId="77777777" w:rsidR="009D3B8E" w:rsidRPr="00926882" w:rsidRDefault="009D3B8E" w:rsidP="009D3B8E">
            <w:pPr>
              <w:spacing w:line="240" w:lineRule="auto"/>
              <w:rPr>
                <w:color w:val="C00000"/>
                <w:szCs w:val="20"/>
              </w:rPr>
            </w:pPr>
          </w:p>
        </w:tc>
      </w:tr>
      <w:tr w:rsidR="009D3B8E" w:rsidRPr="001C1ADF" w14:paraId="685BD5C6" w14:textId="77777777" w:rsidTr="00926882">
        <w:tc>
          <w:tcPr>
            <w:tcW w:w="1132" w:type="dxa"/>
          </w:tcPr>
          <w:p w14:paraId="25397724" w14:textId="77777777" w:rsidR="009D3B8E" w:rsidRPr="001C1ADF" w:rsidRDefault="009D3B8E" w:rsidP="009D3B8E">
            <w:pPr>
              <w:spacing w:line="240" w:lineRule="auto"/>
              <w:rPr>
                <w:szCs w:val="20"/>
              </w:rPr>
            </w:pPr>
            <w:r w:rsidRPr="00926882">
              <w:rPr>
                <w:szCs w:val="20"/>
              </w:rPr>
              <w:t>2.3(b)</w:t>
            </w:r>
          </w:p>
        </w:tc>
        <w:tc>
          <w:tcPr>
            <w:tcW w:w="6096" w:type="dxa"/>
          </w:tcPr>
          <w:p w14:paraId="289C5B7F" w14:textId="77777777" w:rsidR="009D3B8E" w:rsidRPr="001C1ADF" w:rsidRDefault="009D3B8E" w:rsidP="009D3B8E">
            <w:pPr>
              <w:spacing w:line="240" w:lineRule="auto"/>
              <w:rPr>
                <w:szCs w:val="20"/>
              </w:rPr>
            </w:pPr>
            <w:r w:rsidRPr="00926882">
              <w:rPr>
                <w:szCs w:val="20"/>
              </w:rPr>
              <w:t xml:space="preserve">If you have answered yes to question 2.3(a), please provide further details. Please also confirm you have </w:t>
            </w:r>
            <w:proofErr w:type="gramStart"/>
            <w:r w:rsidRPr="00926882">
              <w:rPr>
                <w:szCs w:val="20"/>
              </w:rPr>
              <w:t>paid, or</w:t>
            </w:r>
            <w:proofErr w:type="gramEnd"/>
            <w:r w:rsidRPr="00926882">
              <w:rPr>
                <w:szCs w:val="20"/>
              </w:rPr>
              <w:t xml:space="preserve"> have </w:t>
            </w:r>
            <w:proofErr w:type="gramStart"/>
            <w:r w:rsidRPr="00926882">
              <w:rPr>
                <w:szCs w:val="20"/>
              </w:rPr>
              <w:t>entered into</w:t>
            </w:r>
            <w:proofErr w:type="gramEnd"/>
            <w:r w:rsidRPr="00926882">
              <w:rPr>
                <w:szCs w:val="20"/>
              </w:rPr>
              <w:t xml:space="preserve"> a binding arrangement with a view to paying, the outstanding sum including where applicable any accrued interest and/or fines.</w:t>
            </w:r>
          </w:p>
        </w:tc>
        <w:tc>
          <w:tcPr>
            <w:tcW w:w="2976" w:type="dxa"/>
          </w:tcPr>
          <w:p w14:paraId="116EF28D" w14:textId="77777777" w:rsidR="009D3B8E" w:rsidRPr="001C1ADF" w:rsidRDefault="009D3B8E" w:rsidP="009D3B8E">
            <w:pPr>
              <w:spacing w:line="240" w:lineRule="auto"/>
              <w:rPr>
                <w:szCs w:val="20"/>
              </w:rPr>
            </w:pPr>
          </w:p>
        </w:tc>
      </w:tr>
    </w:tbl>
    <w:p w14:paraId="424E93F8" w14:textId="77777777" w:rsidR="00B86097" w:rsidRDefault="00B86097" w:rsidP="00B86097">
      <w:pPr>
        <w:spacing w:line="240" w:lineRule="auto"/>
        <w:rPr>
          <w:sz w:val="22"/>
        </w:rPr>
      </w:pPr>
    </w:p>
    <w:p w14:paraId="262502DE" w14:textId="17DE32C6" w:rsidR="00B86097" w:rsidRPr="00B86097" w:rsidRDefault="00B86097" w:rsidP="00B86097">
      <w:pPr>
        <w:spacing w:line="240" w:lineRule="auto"/>
        <w:rPr>
          <w:szCs w:val="20"/>
        </w:rPr>
      </w:pPr>
      <w:r w:rsidRPr="00B86097">
        <w:rPr>
          <w:szCs w:val="20"/>
        </w:rPr>
        <w:t>Please Note: The Client reserves the right to use its discretion to exclude a potential supplier where it can demonstrate by any appropriate means that the potential supplier is in breach of its obligations relating to the non-payment of taxes or social security contributions.</w:t>
      </w:r>
    </w:p>
    <w:p w14:paraId="74EBD4BD" w14:textId="77777777" w:rsidR="00B86097" w:rsidRDefault="00B86097" w:rsidP="00B86097">
      <w:pPr>
        <w:spacing w:line="240" w:lineRule="auto"/>
      </w:pPr>
    </w:p>
    <w:p w14:paraId="39D9E696" w14:textId="77777777" w:rsidR="00470C7F" w:rsidRDefault="00470C7F">
      <w:pPr>
        <w:spacing w:after="160" w:line="259" w:lineRule="auto"/>
        <w:rPr>
          <w:rFonts w:eastAsia="Arial" w:cstheme="minorHAnsi"/>
          <w:b/>
          <w:bCs/>
          <w:color w:val="0E4F80"/>
        </w:rPr>
      </w:pPr>
      <w:r>
        <w:rPr>
          <w:rFonts w:eastAsia="Arial"/>
        </w:rPr>
        <w:br w:type="page"/>
      </w:r>
    </w:p>
    <w:p w14:paraId="2E58217D" w14:textId="12AD7166" w:rsidR="00B86097" w:rsidRPr="00470C7F" w:rsidRDefault="00470C7F" w:rsidP="00B86097">
      <w:pPr>
        <w:pStyle w:val="Heading2"/>
        <w:spacing w:after="0" w:line="240" w:lineRule="auto"/>
        <w:rPr>
          <w:rFonts w:eastAsia="Arial"/>
        </w:rPr>
      </w:pPr>
      <w:bookmarkStart w:id="60" w:name="_Ref126687729"/>
      <w:bookmarkStart w:id="61" w:name="_Toc217042480"/>
      <w:r>
        <w:rPr>
          <w:rFonts w:eastAsia="Arial"/>
        </w:rPr>
        <w:lastRenderedPageBreak/>
        <w:t>Discretionary Exclusion Grounds</w:t>
      </w:r>
      <w:bookmarkEnd w:id="60"/>
      <w:bookmarkEnd w:id="61"/>
    </w:p>
    <w:tbl>
      <w:tblPr>
        <w:tblpPr w:leftFromText="180" w:rightFromText="180" w:vertAnchor="text" w:horzAnchor="margin" w:tblpXSpec="center" w:tblpY="373"/>
        <w:tblW w:w="991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83"/>
        <w:gridCol w:w="6520"/>
        <w:gridCol w:w="2410"/>
      </w:tblGrid>
      <w:tr w:rsidR="00B86097" w:rsidRPr="001C1ADF" w14:paraId="0CAC1B69" w14:textId="77777777" w:rsidTr="00926882">
        <w:trPr>
          <w:trHeight w:val="400"/>
        </w:trPr>
        <w:tc>
          <w:tcPr>
            <w:tcW w:w="983" w:type="dxa"/>
            <w:tcBorders>
              <w:top w:val="single" w:sz="8" w:space="0" w:color="000000"/>
              <w:bottom w:val="single" w:sz="6" w:space="0" w:color="000000"/>
            </w:tcBorders>
            <w:shd w:val="clear" w:color="auto" w:fill="BDD6EE" w:themeFill="accent5" w:themeFillTint="66"/>
          </w:tcPr>
          <w:p w14:paraId="060973E8" w14:textId="41962944" w:rsidR="00B86097" w:rsidRPr="00926882" w:rsidRDefault="003731EE" w:rsidP="00470C7F">
            <w:pPr>
              <w:spacing w:line="240" w:lineRule="auto"/>
              <w:rPr>
                <w:b/>
                <w:bCs/>
                <w:szCs w:val="20"/>
              </w:rPr>
            </w:pPr>
            <w:r w:rsidRPr="00926882">
              <w:rPr>
                <w:b/>
                <w:bCs/>
                <w:szCs w:val="20"/>
              </w:rPr>
              <w:t xml:space="preserve">Part </w:t>
            </w:r>
            <w:r w:rsidR="00B86097" w:rsidRPr="00926882">
              <w:rPr>
                <w:b/>
                <w:bCs/>
                <w:szCs w:val="20"/>
              </w:rPr>
              <w:t>3</w:t>
            </w:r>
          </w:p>
        </w:tc>
        <w:tc>
          <w:tcPr>
            <w:tcW w:w="8930" w:type="dxa"/>
            <w:gridSpan w:val="2"/>
            <w:tcBorders>
              <w:top w:val="single" w:sz="8" w:space="0" w:color="000000"/>
              <w:bottom w:val="single" w:sz="6" w:space="0" w:color="000000"/>
            </w:tcBorders>
            <w:shd w:val="clear" w:color="auto" w:fill="BDD6EE" w:themeFill="accent5" w:themeFillTint="66"/>
          </w:tcPr>
          <w:p w14:paraId="33B0474D" w14:textId="77777777" w:rsidR="00B86097" w:rsidRPr="001C1ADF" w:rsidRDefault="00B86097" w:rsidP="00470C7F">
            <w:pPr>
              <w:spacing w:line="240" w:lineRule="auto"/>
              <w:rPr>
                <w:b/>
                <w:bCs/>
                <w:szCs w:val="20"/>
              </w:rPr>
            </w:pPr>
            <w:r w:rsidRPr="00926882">
              <w:rPr>
                <w:b/>
                <w:bCs/>
                <w:szCs w:val="20"/>
              </w:rPr>
              <w:t xml:space="preserve">Grounds for discretionary exclusion </w:t>
            </w:r>
          </w:p>
        </w:tc>
      </w:tr>
      <w:tr w:rsidR="00470C7F" w:rsidRPr="001C1ADF" w14:paraId="4D0251F1" w14:textId="77777777" w:rsidTr="00926882">
        <w:trPr>
          <w:trHeight w:val="400"/>
        </w:trPr>
        <w:tc>
          <w:tcPr>
            <w:tcW w:w="983" w:type="dxa"/>
            <w:tcBorders>
              <w:top w:val="single" w:sz="6" w:space="0" w:color="000000"/>
              <w:bottom w:val="single" w:sz="6" w:space="0" w:color="000000"/>
            </w:tcBorders>
            <w:shd w:val="clear" w:color="auto" w:fill="BDD6EE" w:themeFill="accent5" w:themeFillTint="66"/>
          </w:tcPr>
          <w:p w14:paraId="41A434BB" w14:textId="7D5DF666" w:rsidR="00B86097" w:rsidRPr="001C1ADF" w:rsidRDefault="00753B70" w:rsidP="00470C7F">
            <w:pPr>
              <w:spacing w:line="240" w:lineRule="auto"/>
              <w:rPr>
                <w:szCs w:val="20"/>
              </w:rPr>
            </w:pPr>
            <w:r w:rsidRPr="00926882">
              <w:rPr>
                <w:szCs w:val="20"/>
              </w:rPr>
              <w:t>Qu No.</w:t>
            </w:r>
          </w:p>
        </w:tc>
        <w:tc>
          <w:tcPr>
            <w:tcW w:w="6520" w:type="dxa"/>
            <w:tcBorders>
              <w:top w:val="single" w:sz="6" w:space="0" w:color="000000"/>
              <w:bottom w:val="single" w:sz="6" w:space="0" w:color="000000"/>
            </w:tcBorders>
            <w:shd w:val="clear" w:color="auto" w:fill="BDD6EE" w:themeFill="accent5" w:themeFillTint="66"/>
          </w:tcPr>
          <w:p w14:paraId="5387BC81" w14:textId="77777777" w:rsidR="00B86097" w:rsidRPr="001C1ADF" w:rsidRDefault="00B86097" w:rsidP="00470C7F">
            <w:pPr>
              <w:spacing w:line="240" w:lineRule="auto"/>
              <w:rPr>
                <w:szCs w:val="20"/>
              </w:rPr>
            </w:pPr>
            <w:r w:rsidRPr="00926882">
              <w:rPr>
                <w:szCs w:val="20"/>
              </w:rPr>
              <w:t>Question</w:t>
            </w:r>
          </w:p>
        </w:tc>
        <w:tc>
          <w:tcPr>
            <w:tcW w:w="2410" w:type="dxa"/>
            <w:tcBorders>
              <w:top w:val="single" w:sz="6" w:space="0" w:color="000000"/>
              <w:bottom w:val="single" w:sz="6" w:space="0" w:color="000000"/>
            </w:tcBorders>
            <w:shd w:val="clear" w:color="auto" w:fill="BDD6EE" w:themeFill="accent5" w:themeFillTint="66"/>
          </w:tcPr>
          <w:p w14:paraId="19578126" w14:textId="77777777" w:rsidR="00B86097" w:rsidRPr="001C1ADF" w:rsidRDefault="00B86097" w:rsidP="00470C7F">
            <w:pPr>
              <w:spacing w:line="240" w:lineRule="auto"/>
              <w:rPr>
                <w:szCs w:val="20"/>
              </w:rPr>
            </w:pPr>
            <w:r w:rsidRPr="00926882">
              <w:rPr>
                <w:szCs w:val="20"/>
              </w:rPr>
              <w:t>Response</w:t>
            </w:r>
          </w:p>
        </w:tc>
      </w:tr>
      <w:tr w:rsidR="00B86097" w:rsidRPr="001C1ADF" w14:paraId="1E19A4E4" w14:textId="77777777" w:rsidTr="00926882">
        <w:trPr>
          <w:trHeight w:val="400"/>
        </w:trPr>
        <w:tc>
          <w:tcPr>
            <w:tcW w:w="983" w:type="dxa"/>
            <w:tcBorders>
              <w:top w:val="single" w:sz="6" w:space="0" w:color="000000"/>
            </w:tcBorders>
          </w:tcPr>
          <w:p w14:paraId="6D0E5ACC" w14:textId="77777777" w:rsidR="00B86097" w:rsidRPr="001C1ADF" w:rsidRDefault="00B86097" w:rsidP="00470C7F">
            <w:pPr>
              <w:spacing w:line="240" w:lineRule="auto"/>
              <w:rPr>
                <w:szCs w:val="20"/>
              </w:rPr>
            </w:pPr>
            <w:r w:rsidRPr="00926882">
              <w:rPr>
                <w:szCs w:val="20"/>
              </w:rPr>
              <w:t>3.1</w:t>
            </w:r>
          </w:p>
        </w:tc>
        <w:tc>
          <w:tcPr>
            <w:tcW w:w="8930" w:type="dxa"/>
            <w:gridSpan w:val="2"/>
            <w:tcBorders>
              <w:top w:val="single" w:sz="6" w:space="0" w:color="000000"/>
            </w:tcBorders>
          </w:tcPr>
          <w:p w14:paraId="5ABE328D" w14:textId="77777777" w:rsidR="00B86097" w:rsidRPr="001C1ADF" w:rsidRDefault="00B86097" w:rsidP="00470C7F">
            <w:pPr>
              <w:spacing w:line="240" w:lineRule="auto"/>
              <w:rPr>
                <w:szCs w:val="20"/>
              </w:rPr>
            </w:pPr>
            <w:r w:rsidRPr="00926882">
              <w:rPr>
                <w:szCs w:val="20"/>
              </w:rPr>
              <w:t>Regulation 57 (8)</w:t>
            </w:r>
          </w:p>
          <w:p w14:paraId="4DA64189" w14:textId="38B9E7C0" w:rsidR="00B86097" w:rsidRPr="001C1ADF" w:rsidRDefault="00B86097" w:rsidP="00470C7F">
            <w:pPr>
              <w:spacing w:line="240" w:lineRule="auto"/>
              <w:rPr>
                <w:szCs w:val="20"/>
              </w:rPr>
            </w:pPr>
            <w:r w:rsidRPr="00926882">
              <w:rPr>
                <w:szCs w:val="20"/>
              </w:rPr>
              <w:t xml:space="preserve">The detailed grounds for discretionary exclusion of an organisation are set out on this </w:t>
            </w:r>
            <w:hyperlink r:id="rId18" w:history="1">
              <w:r w:rsidRPr="00926882">
                <w:rPr>
                  <w:rStyle w:val="Hyperlink"/>
                  <w:rFonts w:eastAsia="Arial" w:cstheme="minorHAnsi"/>
                  <w:szCs w:val="20"/>
                </w:rPr>
                <w:t>webpage</w:t>
              </w:r>
            </w:hyperlink>
            <w:r w:rsidRPr="00926882">
              <w:rPr>
                <w:rFonts w:cstheme="minorHAnsi"/>
                <w:szCs w:val="20"/>
              </w:rPr>
              <w:t>,</w:t>
            </w:r>
            <w:r w:rsidRPr="00926882">
              <w:rPr>
                <w:szCs w:val="20"/>
              </w:rPr>
              <w:t xml:space="preserve"> which should be referred to before completing these questions. </w:t>
            </w:r>
          </w:p>
          <w:p w14:paraId="7E2CF756" w14:textId="77777777" w:rsidR="00B86097" w:rsidRPr="001C1ADF" w:rsidRDefault="00B86097" w:rsidP="00470C7F">
            <w:pPr>
              <w:spacing w:line="240" w:lineRule="auto"/>
              <w:rPr>
                <w:szCs w:val="20"/>
              </w:rPr>
            </w:pPr>
            <w:r w:rsidRPr="00926882">
              <w:rPr>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9D3B8E" w:rsidRPr="001C1ADF" w14:paraId="4604E38C" w14:textId="77777777" w:rsidTr="00926882">
        <w:tc>
          <w:tcPr>
            <w:tcW w:w="983" w:type="dxa"/>
          </w:tcPr>
          <w:p w14:paraId="58D7820A" w14:textId="77777777" w:rsidR="009D3B8E" w:rsidRPr="001C1ADF" w:rsidRDefault="009D3B8E" w:rsidP="009D3B8E">
            <w:pPr>
              <w:spacing w:line="240" w:lineRule="auto"/>
              <w:rPr>
                <w:szCs w:val="20"/>
              </w:rPr>
            </w:pPr>
            <w:r w:rsidRPr="00926882">
              <w:rPr>
                <w:szCs w:val="20"/>
              </w:rPr>
              <w:t>3.1(a)</w:t>
            </w:r>
          </w:p>
          <w:p w14:paraId="6A55BF27" w14:textId="77777777" w:rsidR="009D3B8E" w:rsidRPr="001C1ADF" w:rsidRDefault="009D3B8E" w:rsidP="009D3B8E">
            <w:pPr>
              <w:spacing w:line="240" w:lineRule="auto"/>
              <w:rPr>
                <w:szCs w:val="20"/>
              </w:rPr>
            </w:pPr>
          </w:p>
        </w:tc>
        <w:tc>
          <w:tcPr>
            <w:tcW w:w="6520" w:type="dxa"/>
          </w:tcPr>
          <w:p w14:paraId="769331B4" w14:textId="77777777" w:rsidR="009D3B8E" w:rsidRPr="001C1ADF" w:rsidRDefault="009D3B8E" w:rsidP="009D3B8E">
            <w:pPr>
              <w:spacing w:line="240" w:lineRule="auto"/>
              <w:rPr>
                <w:szCs w:val="20"/>
              </w:rPr>
            </w:pPr>
            <w:r w:rsidRPr="00926882">
              <w:rPr>
                <w:szCs w:val="20"/>
              </w:rPr>
              <w:t xml:space="preserve">Breach of environmental obligations? </w:t>
            </w:r>
          </w:p>
        </w:tc>
        <w:tc>
          <w:tcPr>
            <w:tcW w:w="2410" w:type="dxa"/>
          </w:tcPr>
          <w:p w14:paraId="7181978D" w14:textId="7C7FC84E" w:rsidR="00F6304E" w:rsidRPr="001C1ADF" w:rsidRDefault="00F6304E" w:rsidP="00F6304E">
            <w:pPr>
              <w:spacing w:line="240" w:lineRule="auto"/>
              <w:rPr>
                <w:szCs w:val="20"/>
              </w:rPr>
            </w:pPr>
            <w:bookmarkStart w:id="62" w:name="_qsh70q" w:colFirst="0" w:colLast="0"/>
            <w:bookmarkEnd w:id="62"/>
            <w:r w:rsidRPr="004E41DD">
              <w:rPr>
                <w:color w:val="C00000"/>
                <w:szCs w:val="20"/>
              </w:rPr>
              <w:t xml:space="preserve">Yes </w:t>
            </w:r>
            <w:r w:rsidRPr="001C1ADF">
              <w:rPr>
                <w:szCs w:val="20"/>
              </w:rPr>
              <w:t xml:space="preserve">- provide details at </w:t>
            </w:r>
            <w:r>
              <w:rPr>
                <w:szCs w:val="20"/>
              </w:rPr>
              <w:t>3.2</w:t>
            </w:r>
          </w:p>
          <w:p w14:paraId="674B122B" w14:textId="4D0A4DCD" w:rsidR="009D3B8E" w:rsidRPr="001C1ADF" w:rsidRDefault="00F6304E" w:rsidP="009D3B8E">
            <w:pPr>
              <w:spacing w:line="240" w:lineRule="auto"/>
              <w:rPr>
                <w:szCs w:val="20"/>
              </w:rPr>
            </w:pPr>
            <w:r w:rsidRPr="004E41DD">
              <w:rPr>
                <w:color w:val="C00000"/>
                <w:szCs w:val="20"/>
              </w:rPr>
              <w:t>No</w:t>
            </w:r>
          </w:p>
        </w:tc>
      </w:tr>
      <w:tr w:rsidR="009D3B8E" w:rsidRPr="001C1ADF" w14:paraId="4146DDCF" w14:textId="77777777" w:rsidTr="00926882">
        <w:tc>
          <w:tcPr>
            <w:tcW w:w="983" w:type="dxa"/>
          </w:tcPr>
          <w:p w14:paraId="449A493A" w14:textId="77777777" w:rsidR="009D3B8E" w:rsidRPr="001C1ADF" w:rsidRDefault="009D3B8E" w:rsidP="009D3B8E">
            <w:pPr>
              <w:spacing w:line="240" w:lineRule="auto"/>
              <w:rPr>
                <w:szCs w:val="20"/>
              </w:rPr>
            </w:pPr>
            <w:r w:rsidRPr="00926882">
              <w:rPr>
                <w:szCs w:val="20"/>
              </w:rPr>
              <w:t>3.1 (b)</w:t>
            </w:r>
          </w:p>
        </w:tc>
        <w:tc>
          <w:tcPr>
            <w:tcW w:w="6520" w:type="dxa"/>
          </w:tcPr>
          <w:p w14:paraId="6DF807F7" w14:textId="77777777" w:rsidR="009D3B8E" w:rsidRPr="001C1ADF" w:rsidRDefault="009D3B8E" w:rsidP="009D3B8E">
            <w:pPr>
              <w:spacing w:line="240" w:lineRule="auto"/>
              <w:rPr>
                <w:szCs w:val="20"/>
              </w:rPr>
            </w:pPr>
            <w:r w:rsidRPr="00926882">
              <w:rPr>
                <w:szCs w:val="20"/>
              </w:rPr>
              <w:t xml:space="preserve">Breach of social obligations?  </w:t>
            </w:r>
          </w:p>
        </w:tc>
        <w:tc>
          <w:tcPr>
            <w:tcW w:w="2410" w:type="dxa"/>
          </w:tcPr>
          <w:p w14:paraId="7E3E42F2" w14:textId="77777777" w:rsidR="00F6304E" w:rsidRPr="001C1ADF" w:rsidRDefault="00F6304E" w:rsidP="00F6304E">
            <w:pPr>
              <w:spacing w:line="240" w:lineRule="auto"/>
              <w:rPr>
                <w:szCs w:val="20"/>
              </w:rPr>
            </w:pPr>
            <w:bookmarkStart w:id="63" w:name="_1pxezwc" w:colFirst="0" w:colLast="0"/>
            <w:bookmarkEnd w:id="63"/>
            <w:r w:rsidRPr="004E41DD">
              <w:rPr>
                <w:color w:val="C00000"/>
                <w:szCs w:val="20"/>
              </w:rPr>
              <w:t xml:space="preserve">Yes </w:t>
            </w:r>
            <w:r w:rsidRPr="001C1ADF">
              <w:rPr>
                <w:szCs w:val="20"/>
              </w:rPr>
              <w:t xml:space="preserve">- provide details at </w:t>
            </w:r>
            <w:r>
              <w:rPr>
                <w:szCs w:val="20"/>
              </w:rPr>
              <w:t>3.2</w:t>
            </w:r>
          </w:p>
          <w:p w14:paraId="73E55DA8" w14:textId="33AD57DF" w:rsidR="009D3B8E" w:rsidRPr="001C1ADF" w:rsidRDefault="00F6304E" w:rsidP="009D3B8E">
            <w:pPr>
              <w:spacing w:line="240" w:lineRule="auto"/>
              <w:rPr>
                <w:szCs w:val="20"/>
              </w:rPr>
            </w:pPr>
            <w:r w:rsidRPr="004E41DD">
              <w:rPr>
                <w:color w:val="C00000"/>
                <w:szCs w:val="20"/>
              </w:rPr>
              <w:t>No</w:t>
            </w:r>
          </w:p>
        </w:tc>
      </w:tr>
      <w:tr w:rsidR="009D3B8E" w:rsidRPr="001C1ADF" w14:paraId="6B3DCE8C" w14:textId="77777777" w:rsidTr="00926882">
        <w:tc>
          <w:tcPr>
            <w:tcW w:w="983" w:type="dxa"/>
          </w:tcPr>
          <w:p w14:paraId="56B817B4" w14:textId="77777777" w:rsidR="009D3B8E" w:rsidRPr="001C1ADF" w:rsidRDefault="009D3B8E" w:rsidP="009D3B8E">
            <w:pPr>
              <w:spacing w:line="240" w:lineRule="auto"/>
              <w:rPr>
                <w:szCs w:val="20"/>
              </w:rPr>
            </w:pPr>
            <w:r w:rsidRPr="00926882">
              <w:rPr>
                <w:szCs w:val="20"/>
              </w:rPr>
              <w:t>3.1 (c)</w:t>
            </w:r>
          </w:p>
        </w:tc>
        <w:tc>
          <w:tcPr>
            <w:tcW w:w="6520" w:type="dxa"/>
          </w:tcPr>
          <w:p w14:paraId="6F72357F" w14:textId="77777777" w:rsidR="009D3B8E" w:rsidRPr="001C1ADF" w:rsidRDefault="009D3B8E" w:rsidP="009D3B8E">
            <w:pPr>
              <w:spacing w:line="240" w:lineRule="auto"/>
              <w:rPr>
                <w:szCs w:val="20"/>
              </w:rPr>
            </w:pPr>
            <w:r w:rsidRPr="00926882">
              <w:rPr>
                <w:szCs w:val="20"/>
              </w:rPr>
              <w:t xml:space="preserve">Breach of labour law obligations? </w:t>
            </w:r>
          </w:p>
        </w:tc>
        <w:tc>
          <w:tcPr>
            <w:tcW w:w="2410" w:type="dxa"/>
          </w:tcPr>
          <w:p w14:paraId="1905FCE3" w14:textId="77777777" w:rsidR="00F6304E" w:rsidRPr="001C1ADF" w:rsidRDefault="00F6304E" w:rsidP="00F6304E">
            <w:pPr>
              <w:spacing w:line="240" w:lineRule="auto"/>
              <w:rPr>
                <w:szCs w:val="20"/>
              </w:rPr>
            </w:pPr>
            <w:bookmarkStart w:id="64" w:name="_2p2csry" w:colFirst="0" w:colLast="0"/>
            <w:bookmarkEnd w:id="64"/>
            <w:r w:rsidRPr="004E41DD">
              <w:rPr>
                <w:color w:val="C00000"/>
                <w:szCs w:val="20"/>
              </w:rPr>
              <w:t xml:space="preserve">Yes </w:t>
            </w:r>
            <w:r w:rsidRPr="001C1ADF">
              <w:rPr>
                <w:szCs w:val="20"/>
              </w:rPr>
              <w:t xml:space="preserve">- provide details at </w:t>
            </w:r>
            <w:r>
              <w:rPr>
                <w:szCs w:val="20"/>
              </w:rPr>
              <w:t>3.2</w:t>
            </w:r>
          </w:p>
          <w:p w14:paraId="56147E4A" w14:textId="3005DA90" w:rsidR="009D3B8E" w:rsidRPr="001C1ADF" w:rsidRDefault="00F6304E" w:rsidP="009D3B8E">
            <w:pPr>
              <w:spacing w:line="240" w:lineRule="auto"/>
              <w:rPr>
                <w:szCs w:val="20"/>
              </w:rPr>
            </w:pPr>
            <w:r w:rsidRPr="004E41DD">
              <w:rPr>
                <w:color w:val="C00000"/>
                <w:szCs w:val="20"/>
              </w:rPr>
              <w:t>No</w:t>
            </w:r>
          </w:p>
        </w:tc>
      </w:tr>
      <w:tr w:rsidR="009D3B8E" w:rsidRPr="001C1ADF" w14:paraId="22BD3A7C" w14:textId="77777777" w:rsidTr="00926882">
        <w:tc>
          <w:tcPr>
            <w:tcW w:w="983" w:type="dxa"/>
          </w:tcPr>
          <w:p w14:paraId="3D29BFC1" w14:textId="77777777" w:rsidR="009D3B8E" w:rsidRPr="001C1ADF" w:rsidRDefault="009D3B8E" w:rsidP="009D3B8E">
            <w:pPr>
              <w:spacing w:line="240" w:lineRule="auto"/>
              <w:rPr>
                <w:szCs w:val="20"/>
              </w:rPr>
            </w:pPr>
            <w:r w:rsidRPr="00926882">
              <w:rPr>
                <w:szCs w:val="20"/>
              </w:rPr>
              <w:t>3.1(d)</w:t>
            </w:r>
          </w:p>
        </w:tc>
        <w:tc>
          <w:tcPr>
            <w:tcW w:w="6520" w:type="dxa"/>
          </w:tcPr>
          <w:p w14:paraId="05AE225D" w14:textId="24B0F59D" w:rsidR="009D3B8E" w:rsidRPr="001C1ADF" w:rsidRDefault="009D3B8E" w:rsidP="009D3B8E">
            <w:pPr>
              <w:spacing w:line="240" w:lineRule="auto"/>
              <w:rPr>
                <w:szCs w:val="20"/>
              </w:rPr>
            </w:pPr>
            <w:r w:rsidRPr="00926882">
              <w:rPr>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10" w:type="dxa"/>
          </w:tcPr>
          <w:p w14:paraId="5F51F40E" w14:textId="77777777" w:rsidR="00F6304E" w:rsidRPr="001C1ADF" w:rsidRDefault="00F6304E" w:rsidP="00F6304E">
            <w:pPr>
              <w:spacing w:line="240" w:lineRule="auto"/>
              <w:rPr>
                <w:szCs w:val="20"/>
              </w:rPr>
            </w:pPr>
            <w:bookmarkStart w:id="65" w:name="_3o7alnk" w:colFirst="0" w:colLast="0"/>
            <w:bookmarkEnd w:id="65"/>
            <w:r w:rsidRPr="004E41DD">
              <w:rPr>
                <w:color w:val="C00000"/>
                <w:szCs w:val="20"/>
              </w:rPr>
              <w:t xml:space="preserve">Yes </w:t>
            </w:r>
            <w:r w:rsidRPr="001C1ADF">
              <w:rPr>
                <w:szCs w:val="20"/>
              </w:rPr>
              <w:t xml:space="preserve">- provide details at </w:t>
            </w:r>
            <w:r>
              <w:rPr>
                <w:szCs w:val="20"/>
              </w:rPr>
              <w:t>3.2</w:t>
            </w:r>
          </w:p>
          <w:p w14:paraId="6C5C0F20" w14:textId="172D127C" w:rsidR="009D3B8E" w:rsidRPr="001C1ADF" w:rsidRDefault="00F6304E" w:rsidP="009D3B8E">
            <w:pPr>
              <w:spacing w:line="240" w:lineRule="auto"/>
              <w:rPr>
                <w:szCs w:val="20"/>
              </w:rPr>
            </w:pPr>
            <w:r w:rsidRPr="004E41DD">
              <w:rPr>
                <w:color w:val="C00000"/>
                <w:szCs w:val="20"/>
              </w:rPr>
              <w:t>No</w:t>
            </w:r>
          </w:p>
        </w:tc>
      </w:tr>
      <w:tr w:rsidR="009D3B8E" w:rsidRPr="001C1ADF" w14:paraId="4D3124E5" w14:textId="77777777" w:rsidTr="00926882">
        <w:trPr>
          <w:trHeight w:val="240"/>
        </w:trPr>
        <w:tc>
          <w:tcPr>
            <w:tcW w:w="983" w:type="dxa"/>
          </w:tcPr>
          <w:p w14:paraId="50796443" w14:textId="77777777" w:rsidR="009D3B8E" w:rsidRPr="001C1ADF" w:rsidRDefault="009D3B8E" w:rsidP="009D3B8E">
            <w:pPr>
              <w:spacing w:line="240" w:lineRule="auto"/>
              <w:rPr>
                <w:szCs w:val="20"/>
              </w:rPr>
            </w:pPr>
            <w:r w:rsidRPr="00926882">
              <w:rPr>
                <w:szCs w:val="20"/>
              </w:rPr>
              <w:t>3.1(e)</w:t>
            </w:r>
          </w:p>
        </w:tc>
        <w:tc>
          <w:tcPr>
            <w:tcW w:w="6520" w:type="dxa"/>
          </w:tcPr>
          <w:p w14:paraId="5C08478A" w14:textId="77777777" w:rsidR="009D3B8E" w:rsidRPr="001C1ADF" w:rsidRDefault="009D3B8E" w:rsidP="009D3B8E">
            <w:pPr>
              <w:spacing w:line="240" w:lineRule="auto"/>
              <w:rPr>
                <w:szCs w:val="20"/>
              </w:rPr>
            </w:pPr>
            <w:r w:rsidRPr="00926882">
              <w:rPr>
                <w:szCs w:val="20"/>
              </w:rPr>
              <w:t>Guilty of grave professional misconduct?</w:t>
            </w:r>
          </w:p>
        </w:tc>
        <w:tc>
          <w:tcPr>
            <w:tcW w:w="2410" w:type="dxa"/>
          </w:tcPr>
          <w:p w14:paraId="5B3C2CF0" w14:textId="77777777" w:rsidR="00F6304E" w:rsidRPr="001C1ADF" w:rsidRDefault="00F6304E" w:rsidP="00F6304E">
            <w:pPr>
              <w:spacing w:line="240" w:lineRule="auto"/>
              <w:rPr>
                <w:szCs w:val="20"/>
              </w:rPr>
            </w:pPr>
            <w:bookmarkStart w:id="66" w:name="_ihv636" w:colFirst="0" w:colLast="0"/>
            <w:bookmarkEnd w:id="66"/>
            <w:r w:rsidRPr="004E41DD">
              <w:rPr>
                <w:color w:val="C00000"/>
                <w:szCs w:val="20"/>
              </w:rPr>
              <w:t xml:space="preserve">Yes </w:t>
            </w:r>
            <w:r w:rsidRPr="001C1ADF">
              <w:rPr>
                <w:szCs w:val="20"/>
              </w:rPr>
              <w:t xml:space="preserve">- provide details at </w:t>
            </w:r>
            <w:r>
              <w:rPr>
                <w:szCs w:val="20"/>
              </w:rPr>
              <w:t>3.2</w:t>
            </w:r>
          </w:p>
          <w:p w14:paraId="28407E11" w14:textId="2C2E7809" w:rsidR="009D3B8E" w:rsidRPr="001C1ADF" w:rsidRDefault="00F6304E" w:rsidP="009D3B8E">
            <w:pPr>
              <w:spacing w:line="240" w:lineRule="auto"/>
              <w:rPr>
                <w:szCs w:val="20"/>
              </w:rPr>
            </w:pPr>
            <w:r w:rsidRPr="004E41DD">
              <w:rPr>
                <w:color w:val="C00000"/>
                <w:szCs w:val="20"/>
              </w:rPr>
              <w:t>No</w:t>
            </w:r>
          </w:p>
        </w:tc>
      </w:tr>
      <w:tr w:rsidR="009D3B8E" w:rsidRPr="001C1ADF" w14:paraId="115CF1D6" w14:textId="77777777" w:rsidTr="00926882">
        <w:tc>
          <w:tcPr>
            <w:tcW w:w="983" w:type="dxa"/>
          </w:tcPr>
          <w:p w14:paraId="71615369" w14:textId="77777777" w:rsidR="009D3B8E" w:rsidRPr="001C1ADF" w:rsidRDefault="009D3B8E" w:rsidP="009D3B8E">
            <w:pPr>
              <w:spacing w:line="240" w:lineRule="auto"/>
              <w:rPr>
                <w:szCs w:val="20"/>
              </w:rPr>
            </w:pPr>
            <w:r w:rsidRPr="00926882">
              <w:rPr>
                <w:szCs w:val="20"/>
              </w:rPr>
              <w:t>3.1(f)</w:t>
            </w:r>
          </w:p>
        </w:tc>
        <w:tc>
          <w:tcPr>
            <w:tcW w:w="6520" w:type="dxa"/>
          </w:tcPr>
          <w:p w14:paraId="3DC9C467" w14:textId="77777777" w:rsidR="009D3B8E" w:rsidRPr="001C1ADF" w:rsidRDefault="009D3B8E" w:rsidP="009D3B8E">
            <w:pPr>
              <w:spacing w:line="240" w:lineRule="auto"/>
              <w:rPr>
                <w:szCs w:val="20"/>
              </w:rPr>
            </w:pPr>
            <w:r w:rsidRPr="00926882">
              <w:rPr>
                <w:szCs w:val="20"/>
              </w:rPr>
              <w:t>Entered into agreements with other economic operators aimed at distorting competition?</w:t>
            </w:r>
          </w:p>
        </w:tc>
        <w:tc>
          <w:tcPr>
            <w:tcW w:w="2410" w:type="dxa"/>
          </w:tcPr>
          <w:p w14:paraId="5A3B44DB" w14:textId="77777777" w:rsidR="00F6304E" w:rsidRPr="001C1ADF" w:rsidRDefault="00F6304E" w:rsidP="00F6304E">
            <w:pPr>
              <w:spacing w:line="240" w:lineRule="auto"/>
              <w:rPr>
                <w:szCs w:val="20"/>
              </w:rPr>
            </w:pPr>
            <w:bookmarkStart w:id="67" w:name="_1hmsyys" w:colFirst="0" w:colLast="0"/>
            <w:bookmarkEnd w:id="67"/>
            <w:r w:rsidRPr="004E41DD">
              <w:rPr>
                <w:color w:val="C00000"/>
                <w:szCs w:val="20"/>
              </w:rPr>
              <w:t xml:space="preserve">Yes </w:t>
            </w:r>
            <w:r w:rsidRPr="001C1ADF">
              <w:rPr>
                <w:szCs w:val="20"/>
              </w:rPr>
              <w:t xml:space="preserve">- provide details at </w:t>
            </w:r>
            <w:r>
              <w:rPr>
                <w:szCs w:val="20"/>
              </w:rPr>
              <w:t>3.2</w:t>
            </w:r>
          </w:p>
          <w:p w14:paraId="5D86A460" w14:textId="6114EDDC" w:rsidR="009D3B8E" w:rsidRPr="001C1ADF" w:rsidRDefault="00F6304E" w:rsidP="009D3B8E">
            <w:pPr>
              <w:spacing w:line="240" w:lineRule="auto"/>
              <w:rPr>
                <w:szCs w:val="20"/>
              </w:rPr>
            </w:pPr>
            <w:r w:rsidRPr="004E41DD">
              <w:rPr>
                <w:color w:val="C00000"/>
                <w:szCs w:val="20"/>
              </w:rPr>
              <w:t>No</w:t>
            </w:r>
          </w:p>
        </w:tc>
      </w:tr>
      <w:tr w:rsidR="009D3B8E" w:rsidRPr="001C1ADF" w14:paraId="0C61BE43" w14:textId="77777777" w:rsidTr="00926882">
        <w:tc>
          <w:tcPr>
            <w:tcW w:w="983" w:type="dxa"/>
          </w:tcPr>
          <w:p w14:paraId="35B654FE" w14:textId="77777777" w:rsidR="009D3B8E" w:rsidRPr="001C1ADF" w:rsidRDefault="009D3B8E" w:rsidP="009D3B8E">
            <w:pPr>
              <w:spacing w:line="240" w:lineRule="auto"/>
              <w:rPr>
                <w:szCs w:val="20"/>
              </w:rPr>
            </w:pPr>
            <w:r w:rsidRPr="00926882">
              <w:rPr>
                <w:szCs w:val="20"/>
              </w:rPr>
              <w:t>3.1(g)</w:t>
            </w:r>
          </w:p>
        </w:tc>
        <w:tc>
          <w:tcPr>
            <w:tcW w:w="6520" w:type="dxa"/>
          </w:tcPr>
          <w:p w14:paraId="2EE75B3B" w14:textId="77777777" w:rsidR="009D3B8E" w:rsidRPr="001C1ADF" w:rsidRDefault="009D3B8E" w:rsidP="009D3B8E">
            <w:pPr>
              <w:spacing w:line="240" w:lineRule="auto"/>
              <w:rPr>
                <w:szCs w:val="20"/>
              </w:rPr>
            </w:pPr>
            <w:r w:rsidRPr="00926882">
              <w:rPr>
                <w:szCs w:val="20"/>
              </w:rPr>
              <w:t>Aware of any conflict of interest within the meaning of regulation 24 due to the participation in the procurement procedure?</w:t>
            </w:r>
          </w:p>
        </w:tc>
        <w:tc>
          <w:tcPr>
            <w:tcW w:w="2410" w:type="dxa"/>
          </w:tcPr>
          <w:p w14:paraId="1561345C" w14:textId="77777777" w:rsidR="00F6304E" w:rsidRPr="001C1ADF" w:rsidRDefault="00F6304E" w:rsidP="00F6304E">
            <w:pPr>
              <w:spacing w:line="240" w:lineRule="auto"/>
              <w:rPr>
                <w:szCs w:val="20"/>
              </w:rPr>
            </w:pPr>
            <w:bookmarkStart w:id="68" w:name="_2grqrue" w:colFirst="0" w:colLast="0"/>
            <w:bookmarkEnd w:id="68"/>
            <w:r w:rsidRPr="004E41DD">
              <w:rPr>
                <w:color w:val="C00000"/>
                <w:szCs w:val="20"/>
              </w:rPr>
              <w:t xml:space="preserve">Yes </w:t>
            </w:r>
            <w:r w:rsidRPr="001C1ADF">
              <w:rPr>
                <w:szCs w:val="20"/>
              </w:rPr>
              <w:t xml:space="preserve">- provide details at </w:t>
            </w:r>
            <w:r>
              <w:rPr>
                <w:szCs w:val="20"/>
              </w:rPr>
              <w:t>3.2</w:t>
            </w:r>
          </w:p>
          <w:p w14:paraId="6D811724" w14:textId="1AC15036" w:rsidR="009D3B8E" w:rsidRPr="001C1ADF" w:rsidRDefault="00F6304E" w:rsidP="009D3B8E">
            <w:pPr>
              <w:spacing w:line="240" w:lineRule="auto"/>
              <w:rPr>
                <w:szCs w:val="20"/>
              </w:rPr>
            </w:pPr>
            <w:r w:rsidRPr="004E41DD">
              <w:rPr>
                <w:color w:val="C00000"/>
                <w:szCs w:val="20"/>
              </w:rPr>
              <w:t>No</w:t>
            </w:r>
          </w:p>
        </w:tc>
      </w:tr>
      <w:tr w:rsidR="009D3B8E" w:rsidRPr="001C1ADF" w14:paraId="061A54DF" w14:textId="77777777" w:rsidTr="00926882">
        <w:tc>
          <w:tcPr>
            <w:tcW w:w="983" w:type="dxa"/>
          </w:tcPr>
          <w:p w14:paraId="1CCCBF53" w14:textId="77777777" w:rsidR="009D3B8E" w:rsidRPr="001C1ADF" w:rsidRDefault="009D3B8E" w:rsidP="009D3B8E">
            <w:pPr>
              <w:spacing w:line="240" w:lineRule="auto"/>
              <w:rPr>
                <w:szCs w:val="20"/>
              </w:rPr>
            </w:pPr>
            <w:r w:rsidRPr="00926882">
              <w:rPr>
                <w:szCs w:val="20"/>
              </w:rPr>
              <w:t>3.1(h)</w:t>
            </w:r>
          </w:p>
        </w:tc>
        <w:tc>
          <w:tcPr>
            <w:tcW w:w="6520" w:type="dxa"/>
          </w:tcPr>
          <w:p w14:paraId="75D4825B" w14:textId="77777777" w:rsidR="009D3B8E" w:rsidRPr="001C1ADF" w:rsidRDefault="009D3B8E" w:rsidP="009D3B8E">
            <w:pPr>
              <w:spacing w:line="240" w:lineRule="auto"/>
              <w:rPr>
                <w:szCs w:val="20"/>
              </w:rPr>
            </w:pPr>
            <w:r w:rsidRPr="00926882">
              <w:rPr>
                <w:szCs w:val="20"/>
              </w:rPr>
              <w:t>Been involved in the preparation of the procurement procedure?</w:t>
            </w:r>
          </w:p>
        </w:tc>
        <w:tc>
          <w:tcPr>
            <w:tcW w:w="2410" w:type="dxa"/>
          </w:tcPr>
          <w:p w14:paraId="022099BD" w14:textId="77777777" w:rsidR="00F6304E" w:rsidRPr="001C1ADF" w:rsidRDefault="00F6304E" w:rsidP="00F6304E">
            <w:pPr>
              <w:spacing w:line="240" w:lineRule="auto"/>
              <w:rPr>
                <w:szCs w:val="20"/>
              </w:rPr>
            </w:pPr>
            <w:bookmarkStart w:id="69" w:name="_3fwokq0" w:colFirst="0" w:colLast="0"/>
            <w:bookmarkEnd w:id="69"/>
            <w:r w:rsidRPr="004E41DD">
              <w:rPr>
                <w:color w:val="C00000"/>
                <w:szCs w:val="20"/>
              </w:rPr>
              <w:t xml:space="preserve">Yes </w:t>
            </w:r>
            <w:r w:rsidRPr="001C1ADF">
              <w:rPr>
                <w:szCs w:val="20"/>
              </w:rPr>
              <w:t xml:space="preserve">- provide details at </w:t>
            </w:r>
            <w:r>
              <w:rPr>
                <w:szCs w:val="20"/>
              </w:rPr>
              <w:t>3.2</w:t>
            </w:r>
          </w:p>
          <w:p w14:paraId="7339A921" w14:textId="4FE79C40" w:rsidR="009D3B8E" w:rsidRPr="001C1ADF" w:rsidRDefault="00F6304E" w:rsidP="009D3B8E">
            <w:pPr>
              <w:spacing w:line="240" w:lineRule="auto"/>
              <w:rPr>
                <w:szCs w:val="20"/>
              </w:rPr>
            </w:pPr>
            <w:r w:rsidRPr="004E41DD">
              <w:rPr>
                <w:color w:val="C00000"/>
                <w:szCs w:val="20"/>
              </w:rPr>
              <w:t>No</w:t>
            </w:r>
          </w:p>
        </w:tc>
      </w:tr>
      <w:tr w:rsidR="009D3B8E" w:rsidRPr="001C1ADF" w14:paraId="1C2F1752" w14:textId="77777777" w:rsidTr="00926882">
        <w:tc>
          <w:tcPr>
            <w:tcW w:w="983" w:type="dxa"/>
          </w:tcPr>
          <w:p w14:paraId="3B36A87B" w14:textId="77777777" w:rsidR="009D3B8E" w:rsidRPr="001C1ADF" w:rsidRDefault="009D3B8E" w:rsidP="009D3B8E">
            <w:pPr>
              <w:spacing w:line="240" w:lineRule="auto"/>
              <w:rPr>
                <w:szCs w:val="20"/>
              </w:rPr>
            </w:pPr>
            <w:r w:rsidRPr="00926882">
              <w:rPr>
                <w:szCs w:val="20"/>
              </w:rPr>
              <w:t>3.1(</w:t>
            </w:r>
            <w:proofErr w:type="spellStart"/>
            <w:r w:rsidRPr="00926882">
              <w:rPr>
                <w:szCs w:val="20"/>
              </w:rPr>
              <w:t>i</w:t>
            </w:r>
            <w:proofErr w:type="spellEnd"/>
            <w:r w:rsidRPr="00926882">
              <w:rPr>
                <w:szCs w:val="20"/>
              </w:rPr>
              <w:t>)</w:t>
            </w:r>
          </w:p>
        </w:tc>
        <w:tc>
          <w:tcPr>
            <w:tcW w:w="6520" w:type="dxa"/>
          </w:tcPr>
          <w:p w14:paraId="3AEA5CBD" w14:textId="77777777" w:rsidR="009D3B8E" w:rsidRPr="001C1ADF" w:rsidRDefault="009D3B8E" w:rsidP="009D3B8E">
            <w:pPr>
              <w:spacing w:line="240" w:lineRule="auto"/>
              <w:rPr>
                <w:szCs w:val="20"/>
              </w:rPr>
            </w:pPr>
            <w:r w:rsidRPr="00926882">
              <w:rPr>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10" w:type="dxa"/>
          </w:tcPr>
          <w:p w14:paraId="7DE70AE6" w14:textId="77777777" w:rsidR="00F6304E" w:rsidRPr="001C1ADF" w:rsidRDefault="00F6304E" w:rsidP="00F6304E">
            <w:pPr>
              <w:spacing w:line="240" w:lineRule="auto"/>
              <w:rPr>
                <w:szCs w:val="20"/>
              </w:rPr>
            </w:pPr>
            <w:bookmarkStart w:id="70" w:name="_4f1mdlm" w:colFirst="0" w:colLast="0"/>
            <w:bookmarkEnd w:id="70"/>
            <w:r w:rsidRPr="004E41DD">
              <w:rPr>
                <w:color w:val="C00000"/>
                <w:szCs w:val="20"/>
              </w:rPr>
              <w:t xml:space="preserve">Yes </w:t>
            </w:r>
            <w:r w:rsidRPr="001C1ADF">
              <w:rPr>
                <w:szCs w:val="20"/>
              </w:rPr>
              <w:t xml:space="preserve">- provide details at </w:t>
            </w:r>
            <w:r>
              <w:rPr>
                <w:szCs w:val="20"/>
              </w:rPr>
              <w:t>3.2</w:t>
            </w:r>
          </w:p>
          <w:p w14:paraId="4BB28F45" w14:textId="2EF06E5C" w:rsidR="009D3B8E" w:rsidRPr="001C1ADF" w:rsidRDefault="00F6304E" w:rsidP="009D3B8E">
            <w:pPr>
              <w:spacing w:line="240" w:lineRule="auto"/>
              <w:rPr>
                <w:szCs w:val="20"/>
              </w:rPr>
            </w:pPr>
            <w:r w:rsidRPr="004E41DD">
              <w:rPr>
                <w:color w:val="C00000"/>
                <w:szCs w:val="20"/>
              </w:rPr>
              <w:t>No</w:t>
            </w:r>
          </w:p>
        </w:tc>
      </w:tr>
      <w:tr w:rsidR="009D3B8E" w:rsidRPr="001C1ADF" w14:paraId="59D4B1B7" w14:textId="77777777" w:rsidTr="00926882">
        <w:trPr>
          <w:trHeight w:val="580"/>
        </w:trPr>
        <w:tc>
          <w:tcPr>
            <w:tcW w:w="983" w:type="dxa"/>
          </w:tcPr>
          <w:p w14:paraId="559E62AE" w14:textId="77777777" w:rsidR="009D3B8E" w:rsidRPr="00926882" w:rsidRDefault="009D3B8E" w:rsidP="009D3B8E">
            <w:pPr>
              <w:spacing w:line="240" w:lineRule="auto"/>
              <w:rPr>
                <w:szCs w:val="20"/>
                <w:lang w:val="it-IT"/>
              </w:rPr>
            </w:pPr>
            <w:r w:rsidRPr="00926882">
              <w:rPr>
                <w:szCs w:val="20"/>
                <w:lang w:val="it-IT"/>
              </w:rPr>
              <w:t>3.1(j)</w:t>
            </w:r>
          </w:p>
          <w:p w14:paraId="383C8866" w14:textId="77777777" w:rsidR="009D3B8E" w:rsidRPr="00926882" w:rsidRDefault="009D3B8E" w:rsidP="009D3B8E">
            <w:pPr>
              <w:spacing w:line="240" w:lineRule="auto"/>
              <w:rPr>
                <w:szCs w:val="20"/>
                <w:lang w:val="it-IT"/>
              </w:rPr>
            </w:pPr>
          </w:p>
          <w:p w14:paraId="05498D12" w14:textId="77777777" w:rsidR="009D3B8E" w:rsidRPr="00926882" w:rsidRDefault="009D3B8E" w:rsidP="009D3B8E">
            <w:pPr>
              <w:spacing w:line="240" w:lineRule="auto"/>
              <w:rPr>
                <w:szCs w:val="20"/>
                <w:lang w:val="it-IT"/>
              </w:rPr>
            </w:pPr>
            <w:r w:rsidRPr="00926882">
              <w:rPr>
                <w:szCs w:val="20"/>
                <w:lang w:val="it-IT"/>
              </w:rPr>
              <w:t>3.1(j) - (i)</w:t>
            </w:r>
          </w:p>
          <w:p w14:paraId="71B5A11C" w14:textId="77777777" w:rsidR="009D3B8E" w:rsidRPr="00926882" w:rsidRDefault="009D3B8E" w:rsidP="009D3B8E">
            <w:pPr>
              <w:spacing w:line="240" w:lineRule="auto"/>
              <w:rPr>
                <w:szCs w:val="20"/>
                <w:lang w:val="it-IT"/>
              </w:rPr>
            </w:pPr>
          </w:p>
          <w:p w14:paraId="613A1F3A" w14:textId="4B0A6BC9" w:rsidR="009D3B8E" w:rsidRDefault="009D3B8E" w:rsidP="009D3B8E">
            <w:pPr>
              <w:spacing w:line="240" w:lineRule="auto"/>
              <w:rPr>
                <w:szCs w:val="20"/>
                <w:lang w:val="it-IT"/>
              </w:rPr>
            </w:pPr>
          </w:p>
          <w:p w14:paraId="69D5CA25" w14:textId="77777777" w:rsidR="00F6304E" w:rsidRPr="00926882" w:rsidRDefault="00F6304E" w:rsidP="009D3B8E">
            <w:pPr>
              <w:spacing w:line="240" w:lineRule="auto"/>
              <w:rPr>
                <w:szCs w:val="20"/>
                <w:lang w:val="it-IT"/>
              </w:rPr>
            </w:pPr>
          </w:p>
          <w:p w14:paraId="21677754" w14:textId="4CC447A6" w:rsidR="009D3B8E" w:rsidRPr="00926882" w:rsidRDefault="009D3B8E" w:rsidP="009D3B8E">
            <w:pPr>
              <w:spacing w:line="240" w:lineRule="auto"/>
              <w:rPr>
                <w:szCs w:val="20"/>
                <w:lang w:val="it-IT"/>
              </w:rPr>
            </w:pPr>
            <w:r w:rsidRPr="00926882">
              <w:rPr>
                <w:szCs w:val="20"/>
                <w:lang w:val="it-IT"/>
              </w:rPr>
              <w:t>3.1(j) - (ii)</w:t>
            </w:r>
          </w:p>
          <w:p w14:paraId="1959969A" w14:textId="58C68C4C" w:rsidR="009D3B8E" w:rsidRPr="00926882" w:rsidRDefault="009D3B8E" w:rsidP="009D3B8E">
            <w:pPr>
              <w:spacing w:line="240" w:lineRule="auto"/>
              <w:rPr>
                <w:szCs w:val="20"/>
                <w:lang w:val="it-IT"/>
              </w:rPr>
            </w:pPr>
            <w:r w:rsidRPr="00926882">
              <w:rPr>
                <w:szCs w:val="20"/>
                <w:lang w:val="it-IT"/>
              </w:rPr>
              <w:t xml:space="preserve">3.1(j) </w:t>
            </w:r>
            <w:r w:rsidR="007D30BB" w:rsidRPr="00926882">
              <w:rPr>
                <w:szCs w:val="20"/>
                <w:lang w:val="it-IT"/>
              </w:rPr>
              <w:t>-</w:t>
            </w:r>
            <w:r w:rsidRPr="00926882">
              <w:rPr>
                <w:szCs w:val="20"/>
                <w:lang w:val="it-IT"/>
              </w:rPr>
              <w:t>(iii)</w:t>
            </w:r>
          </w:p>
          <w:p w14:paraId="5B51C7C7" w14:textId="77777777" w:rsidR="009D3B8E" w:rsidRPr="00926882" w:rsidRDefault="009D3B8E" w:rsidP="009D3B8E">
            <w:pPr>
              <w:spacing w:line="240" w:lineRule="auto"/>
              <w:rPr>
                <w:szCs w:val="20"/>
                <w:lang w:val="it-IT"/>
              </w:rPr>
            </w:pPr>
          </w:p>
          <w:p w14:paraId="408AA576" w14:textId="0CC8467E" w:rsidR="009D3B8E" w:rsidRPr="001C1ADF" w:rsidRDefault="009D3B8E" w:rsidP="009D3B8E">
            <w:pPr>
              <w:spacing w:line="240" w:lineRule="auto"/>
              <w:rPr>
                <w:szCs w:val="20"/>
              </w:rPr>
            </w:pPr>
            <w:r w:rsidRPr="00926882">
              <w:rPr>
                <w:szCs w:val="20"/>
              </w:rPr>
              <w:t>3.1(j)-(iv)</w:t>
            </w:r>
          </w:p>
        </w:tc>
        <w:tc>
          <w:tcPr>
            <w:tcW w:w="6520" w:type="dxa"/>
          </w:tcPr>
          <w:p w14:paraId="21FA6B9F" w14:textId="2F27E7D8" w:rsidR="009D3B8E" w:rsidRPr="001C1ADF" w:rsidRDefault="009D3B8E" w:rsidP="009D3B8E">
            <w:pPr>
              <w:spacing w:line="240" w:lineRule="auto"/>
              <w:rPr>
                <w:szCs w:val="20"/>
              </w:rPr>
            </w:pPr>
            <w:r w:rsidRPr="00926882">
              <w:rPr>
                <w:szCs w:val="20"/>
              </w:rPr>
              <w:t>Please answer the following statements</w:t>
            </w:r>
            <w:r w:rsidR="00F6304E">
              <w:rPr>
                <w:szCs w:val="20"/>
              </w:rPr>
              <w:t>:</w:t>
            </w:r>
          </w:p>
          <w:p w14:paraId="1EFF7EBE" w14:textId="77777777" w:rsidR="009D3B8E" w:rsidRPr="001C1ADF" w:rsidRDefault="009D3B8E" w:rsidP="009D3B8E">
            <w:pPr>
              <w:spacing w:line="240" w:lineRule="auto"/>
              <w:rPr>
                <w:szCs w:val="20"/>
              </w:rPr>
            </w:pPr>
          </w:p>
          <w:p w14:paraId="4AADF98B" w14:textId="77777777" w:rsidR="009D3B8E" w:rsidRPr="001C1ADF" w:rsidRDefault="009D3B8E" w:rsidP="009D3B8E">
            <w:pPr>
              <w:spacing w:line="240" w:lineRule="auto"/>
              <w:rPr>
                <w:szCs w:val="20"/>
              </w:rPr>
            </w:pPr>
            <w:r w:rsidRPr="00926882">
              <w:rPr>
                <w:szCs w:val="20"/>
              </w:rPr>
              <w:t>The organisation is guilty of serious misrepresentation in supplying the information required for the verification of the absence of grounds for exclusion or the fulfilment of the selection criteria.</w:t>
            </w:r>
          </w:p>
          <w:p w14:paraId="4FCB5518" w14:textId="77777777" w:rsidR="009D3B8E" w:rsidRPr="00926882" w:rsidRDefault="009D3B8E" w:rsidP="009D3B8E">
            <w:pPr>
              <w:spacing w:line="240" w:lineRule="auto"/>
              <w:rPr>
                <w:szCs w:val="20"/>
              </w:rPr>
            </w:pPr>
          </w:p>
          <w:p w14:paraId="468C6B29" w14:textId="77777777" w:rsidR="009D3B8E" w:rsidRPr="001C1ADF" w:rsidRDefault="009D3B8E" w:rsidP="009D3B8E">
            <w:pPr>
              <w:spacing w:line="240" w:lineRule="auto"/>
              <w:rPr>
                <w:szCs w:val="20"/>
              </w:rPr>
            </w:pPr>
            <w:r w:rsidRPr="00926882">
              <w:rPr>
                <w:szCs w:val="20"/>
              </w:rPr>
              <w:t>The organisation has withheld such information.</w:t>
            </w:r>
          </w:p>
          <w:p w14:paraId="270806B6" w14:textId="77777777" w:rsidR="009D3B8E" w:rsidRPr="001C1ADF" w:rsidRDefault="009D3B8E" w:rsidP="009D3B8E">
            <w:pPr>
              <w:spacing w:line="240" w:lineRule="auto"/>
              <w:rPr>
                <w:szCs w:val="20"/>
              </w:rPr>
            </w:pPr>
          </w:p>
          <w:p w14:paraId="79F64543" w14:textId="77777777" w:rsidR="009D3B8E" w:rsidRPr="001C1ADF" w:rsidRDefault="009D3B8E" w:rsidP="009D3B8E">
            <w:pPr>
              <w:spacing w:line="240" w:lineRule="auto"/>
              <w:rPr>
                <w:szCs w:val="20"/>
              </w:rPr>
            </w:pPr>
            <w:r w:rsidRPr="00926882">
              <w:rPr>
                <w:szCs w:val="20"/>
              </w:rPr>
              <w:t xml:space="preserve"> The organisation </w:t>
            </w:r>
            <w:proofErr w:type="gramStart"/>
            <w:r w:rsidRPr="00926882">
              <w:rPr>
                <w:szCs w:val="20"/>
              </w:rPr>
              <w:t>is not able to</w:t>
            </w:r>
            <w:proofErr w:type="gramEnd"/>
            <w:r w:rsidRPr="00926882">
              <w:rPr>
                <w:szCs w:val="20"/>
              </w:rPr>
              <w:t xml:space="preserve"> submit supporting documents required under regulation 59 of the Public Contracts Regulations 2015.</w:t>
            </w:r>
          </w:p>
          <w:p w14:paraId="77CC10AD" w14:textId="77777777" w:rsidR="009D3B8E" w:rsidRPr="001C1ADF" w:rsidRDefault="009D3B8E" w:rsidP="009D3B8E">
            <w:pPr>
              <w:spacing w:line="240" w:lineRule="auto"/>
              <w:rPr>
                <w:szCs w:val="20"/>
              </w:rPr>
            </w:pPr>
          </w:p>
          <w:p w14:paraId="6AA8A811" w14:textId="77777777" w:rsidR="009D3B8E" w:rsidRPr="001C1ADF" w:rsidRDefault="009D3B8E" w:rsidP="009D3B8E">
            <w:pPr>
              <w:spacing w:line="240" w:lineRule="auto"/>
              <w:rPr>
                <w:szCs w:val="20"/>
              </w:rPr>
            </w:pPr>
            <w:r w:rsidRPr="00926882">
              <w:rPr>
                <w:szCs w:val="20"/>
              </w:rPr>
              <w:t>The organisation has influenced the decision-making process of the Council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410" w:type="dxa"/>
          </w:tcPr>
          <w:p w14:paraId="634491AE" w14:textId="4B1604A5" w:rsidR="009D3B8E" w:rsidRPr="001C1ADF" w:rsidRDefault="009D3B8E" w:rsidP="009D3B8E">
            <w:pPr>
              <w:spacing w:line="240" w:lineRule="auto"/>
              <w:rPr>
                <w:szCs w:val="20"/>
              </w:rPr>
            </w:pPr>
          </w:p>
          <w:p w14:paraId="26BD04B6" w14:textId="77777777" w:rsidR="009D3B8E" w:rsidRPr="001C1ADF" w:rsidRDefault="009D3B8E" w:rsidP="009D3B8E">
            <w:pPr>
              <w:spacing w:line="240" w:lineRule="auto"/>
              <w:rPr>
                <w:szCs w:val="20"/>
              </w:rPr>
            </w:pPr>
          </w:p>
          <w:p w14:paraId="58E3A4F5" w14:textId="77777777" w:rsidR="00F6304E" w:rsidRPr="001C1ADF" w:rsidRDefault="00F6304E" w:rsidP="00F6304E">
            <w:pPr>
              <w:spacing w:line="240" w:lineRule="auto"/>
              <w:rPr>
                <w:szCs w:val="20"/>
              </w:rPr>
            </w:pPr>
            <w:bookmarkStart w:id="71" w:name="_19c6y18" w:colFirst="0" w:colLast="0"/>
            <w:bookmarkEnd w:id="71"/>
            <w:r w:rsidRPr="004E41DD">
              <w:rPr>
                <w:color w:val="C00000"/>
                <w:szCs w:val="20"/>
              </w:rPr>
              <w:t xml:space="preserve">Yes </w:t>
            </w:r>
            <w:r w:rsidRPr="001C1ADF">
              <w:rPr>
                <w:szCs w:val="20"/>
              </w:rPr>
              <w:t xml:space="preserve">- provide details at </w:t>
            </w:r>
            <w:r>
              <w:rPr>
                <w:szCs w:val="20"/>
              </w:rPr>
              <w:t>3.2</w:t>
            </w:r>
          </w:p>
          <w:p w14:paraId="5BEF5B63" w14:textId="6AFB64FC" w:rsidR="009D3B8E" w:rsidRDefault="00F6304E" w:rsidP="009D3B8E">
            <w:pPr>
              <w:spacing w:line="240" w:lineRule="auto"/>
              <w:rPr>
                <w:szCs w:val="20"/>
              </w:rPr>
            </w:pPr>
            <w:r w:rsidRPr="004E41DD">
              <w:rPr>
                <w:color w:val="C00000"/>
                <w:szCs w:val="20"/>
              </w:rPr>
              <w:t>No</w:t>
            </w:r>
            <w:bookmarkStart w:id="72" w:name="_28h4qwu" w:colFirst="0" w:colLast="0"/>
            <w:bookmarkEnd w:id="72"/>
          </w:p>
          <w:p w14:paraId="7C0F56D5" w14:textId="77777777" w:rsidR="00F6304E" w:rsidRPr="00926882" w:rsidRDefault="00F6304E" w:rsidP="009D3B8E">
            <w:pPr>
              <w:spacing w:line="240" w:lineRule="auto"/>
              <w:rPr>
                <w:szCs w:val="20"/>
              </w:rPr>
            </w:pPr>
          </w:p>
          <w:p w14:paraId="2030FCD9" w14:textId="77777777" w:rsidR="00F6304E" w:rsidRPr="001C1ADF" w:rsidRDefault="00F6304E" w:rsidP="00F6304E">
            <w:pPr>
              <w:spacing w:line="240" w:lineRule="auto"/>
              <w:rPr>
                <w:szCs w:val="20"/>
              </w:rPr>
            </w:pPr>
            <w:r w:rsidRPr="004E41DD">
              <w:rPr>
                <w:color w:val="C00000"/>
                <w:szCs w:val="20"/>
              </w:rPr>
              <w:t xml:space="preserve">Yes </w:t>
            </w:r>
            <w:r w:rsidRPr="001C1ADF">
              <w:rPr>
                <w:szCs w:val="20"/>
              </w:rPr>
              <w:t xml:space="preserve">- provide details at </w:t>
            </w:r>
            <w:r>
              <w:rPr>
                <w:szCs w:val="20"/>
              </w:rPr>
              <w:t>3.2</w:t>
            </w:r>
          </w:p>
          <w:p w14:paraId="5C06A2D9" w14:textId="72B6F339" w:rsidR="009D3B8E" w:rsidRDefault="00F6304E" w:rsidP="009D3B8E">
            <w:pPr>
              <w:spacing w:line="240" w:lineRule="auto"/>
              <w:rPr>
                <w:szCs w:val="20"/>
              </w:rPr>
            </w:pPr>
            <w:r w:rsidRPr="004E41DD">
              <w:rPr>
                <w:color w:val="C00000"/>
                <w:szCs w:val="20"/>
              </w:rPr>
              <w:t>No</w:t>
            </w:r>
          </w:p>
          <w:p w14:paraId="22817A33" w14:textId="77777777" w:rsidR="00F6304E" w:rsidRPr="001C1ADF" w:rsidRDefault="00F6304E" w:rsidP="009D3B8E">
            <w:pPr>
              <w:spacing w:line="240" w:lineRule="auto"/>
              <w:rPr>
                <w:szCs w:val="20"/>
              </w:rPr>
            </w:pPr>
          </w:p>
          <w:p w14:paraId="7BED7DDA" w14:textId="77777777" w:rsidR="00F6304E" w:rsidRPr="001C1ADF" w:rsidRDefault="00F6304E" w:rsidP="00F6304E">
            <w:pPr>
              <w:spacing w:line="240" w:lineRule="auto"/>
              <w:rPr>
                <w:szCs w:val="20"/>
              </w:rPr>
            </w:pPr>
            <w:r w:rsidRPr="004E41DD">
              <w:rPr>
                <w:color w:val="C00000"/>
                <w:szCs w:val="20"/>
              </w:rPr>
              <w:t xml:space="preserve">Yes </w:t>
            </w:r>
            <w:r w:rsidRPr="001C1ADF">
              <w:rPr>
                <w:szCs w:val="20"/>
              </w:rPr>
              <w:t xml:space="preserve">- provide details at </w:t>
            </w:r>
            <w:r>
              <w:rPr>
                <w:szCs w:val="20"/>
              </w:rPr>
              <w:t>3.2</w:t>
            </w:r>
          </w:p>
          <w:p w14:paraId="2FC34644" w14:textId="2E9F7787" w:rsidR="009D3B8E" w:rsidRDefault="00F6304E" w:rsidP="009D3B8E">
            <w:pPr>
              <w:spacing w:line="240" w:lineRule="auto"/>
              <w:rPr>
                <w:szCs w:val="20"/>
              </w:rPr>
            </w:pPr>
            <w:r w:rsidRPr="004E41DD">
              <w:rPr>
                <w:color w:val="C00000"/>
                <w:szCs w:val="20"/>
              </w:rPr>
              <w:t>No</w:t>
            </w:r>
          </w:p>
          <w:p w14:paraId="0CC4FBDE" w14:textId="77777777" w:rsidR="00F6304E" w:rsidRPr="001C1ADF" w:rsidRDefault="00F6304E" w:rsidP="009D3B8E">
            <w:pPr>
              <w:spacing w:line="240" w:lineRule="auto"/>
              <w:rPr>
                <w:szCs w:val="20"/>
              </w:rPr>
            </w:pPr>
          </w:p>
          <w:p w14:paraId="27DE55EB" w14:textId="77777777" w:rsidR="00F6304E" w:rsidRPr="001C1ADF" w:rsidRDefault="00F6304E" w:rsidP="00F6304E">
            <w:pPr>
              <w:spacing w:line="240" w:lineRule="auto"/>
              <w:rPr>
                <w:szCs w:val="20"/>
              </w:rPr>
            </w:pPr>
            <w:r w:rsidRPr="004E41DD">
              <w:rPr>
                <w:color w:val="C00000"/>
                <w:szCs w:val="20"/>
              </w:rPr>
              <w:t xml:space="preserve">Yes </w:t>
            </w:r>
            <w:r w:rsidRPr="001C1ADF">
              <w:rPr>
                <w:szCs w:val="20"/>
              </w:rPr>
              <w:t xml:space="preserve">- provide details at </w:t>
            </w:r>
            <w:r>
              <w:rPr>
                <w:szCs w:val="20"/>
              </w:rPr>
              <w:t>3.2</w:t>
            </w:r>
          </w:p>
          <w:p w14:paraId="316DBC11" w14:textId="65441709" w:rsidR="009D3B8E" w:rsidRPr="001C1ADF" w:rsidRDefault="00F6304E" w:rsidP="009D3B8E">
            <w:pPr>
              <w:spacing w:line="240" w:lineRule="auto"/>
              <w:rPr>
                <w:szCs w:val="20"/>
              </w:rPr>
            </w:pPr>
            <w:r w:rsidRPr="004E41DD">
              <w:rPr>
                <w:color w:val="C00000"/>
                <w:szCs w:val="20"/>
              </w:rPr>
              <w:t>No</w:t>
            </w:r>
          </w:p>
        </w:tc>
      </w:tr>
      <w:tr w:rsidR="009D3B8E" w:rsidRPr="001C1ADF" w14:paraId="1AC4C2C9" w14:textId="77777777" w:rsidTr="00926882">
        <w:trPr>
          <w:trHeight w:val="1118"/>
        </w:trPr>
        <w:tc>
          <w:tcPr>
            <w:tcW w:w="983" w:type="dxa"/>
          </w:tcPr>
          <w:p w14:paraId="29D81BC1" w14:textId="15DBFA47" w:rsidR="009D3B8E" w:rsidRPr="00926882" w:rsidRDefault="009D3B8E" w:rsidP="009D3B8E">
            <w:pPr>
              <w:spacing w:line="240" w:lineRule="auto"/>
              <w:rPr>
                <w:szCs w:val="20"/>
              </w:rPr>
            </w:pPr>
            <w:r w:rsidRPr="00926882">
              <w:rPr>
                <w:szCs w:val="20"/>
              </w:rPr>
              <w:t>3.2</w:t>
            </w:r>
          </w:p>
        </w:tc>
        <w:tc>
          <w:tcPr>
            <w:tcW w:w="6520" w:type="dxa"/>
          </w:tcPr>
          <w:p w14:paraId="62AD7D6C" w14:textId="7FEA9790" w:rsidR="009D3B8E" w:rsidRPr="00926882" w:rsidRDefault="009D3B8E" w:rsidP="009D3B8E">
            <w:pPr>
              <w:spacing w:line="240" w:lineRule="auto"/>
              <w:rPr>
                <w:szCs w:val="20"/>
              </w:rPr>
            </w:pPr>
            <w:r w:rsidRPr="00926882">
              <w:rPr>
                <w:szCs w:val="20"/>
              </w:rPr>
              <w:t>If you have answered Yes to any of the above, explain what measures been taken to demonstrate the reliability of the organisation despite the existence of a relevant ground for exclusion? (</w:t>
            </w:r>
            <w:proofErr w:type="spellStart"/>
            <w:r w:rsidRPr="00926882">
              <w:rPr>
                <w:szCs w:val="20"/>
              </w:rPr>
              <w:t>Self Cleaning</w:t>
            </w:r>
            <w:proofErr w:type="spellEnd"/>
            <w:r w:rsidRPr="00926882">
              <w:rPr>
                <w:szCs w:val="20"/>
              </w:rPr>
              <w:t>)</w:t>
            </w:r>
          </w:p>
        </w:tc>
        <w:tc>
          <w:tcPr>
            <w:tcW w:w="2410" w:type="dxa"/>
          </w:tcPr>
          <w:p w14:paraId="68F237C5" w14:textId="77777777" w:rsidR="009D3B8E" w:rsidRPr="001C1ADF" w:rsidRDefault="009D3B8E" w:rsidP="009D3B8E">
            <w:pPr>
              <w:spacing w:line="240" w:lineRule="auto"/>
              <w:rPr>
                <w:szCs w:val="20"/>
              </w:rPr>
            </w:pPr>
          </w:p>
          <w:p w14:paraId="066E6D6E" w14:textId="77777777" w:rsidR="009D3B8E" w:rsidRPr="001C1ADF" w:rsidRDefault="009D3B8E" w:rsidP="009D3B8E">
            <w:pPr>
              <w:spacing w:line="240" w:lineRule="auto"/>
              <w:rPr>
                <w:szCs w:val="20"/>
              </w:rPr>
            </w:pPr>
          </w:p>
          <w:p w14:paraId="2FDB627D" w14:textId="77777777" w:rsidR="009D3B8E" w:rsidRPr="001C1ADF" w:rsidRDefault="009D3B8E" w:rsidP="009D3B8E">
            <w:pPr>
              <w:spacing w:line="240" w:lineRule="auto"/>
              <w:rPr>
                <w:szCs w:val="20"/>
              </w:rPr>
            </w:pPr>
          </w:p>
          <w:p w14:paraId="4ED45596" w14:textId="77777777" w:rsidR="009D3B8E" w:rsidRPr="001C1ADF" w:rsidRDefault="009D3B8E" w:rsidP="009D3B8E">
            <w:pPr>
              <w:spacing w:line="240" w:lineRule="auto"/>
              <w:rPr>
                <w:szCs w:val="20"/>
              </w:rPr>
            </w:pPr>
          </w:p>
          <w:p w14:paraId="464981C9" w14:textId="1D237D50" w:rsidR="009D3B8E" w:rsidRDefault="009D3B8E" w:rsidP="009D3B8E">
            <w:pPr>
              <w:spacing w:line="240" w:lineRule="auto"/>
              <w:rPr>
                <w:szCs w:val="20"/>
              </w:rPr>
            </w:pPr>
          </w:p>
          <w:p w14:paraId="1D07F002" w14:textId="77777777" w:rsidR="0011620E" w:rsidRPr="001C1ADF" w:rsidRDefault="0011620E" w:rsidP="009D3B8E">
            <w:pPr>
              <w:spacing w:line="240" w:lineRule="auto"/>
              <w:rPr>
                <w:szCs w:val="20"/>
              </w:rPr>
            </w:pPr>
          </w:p>
          <w:p w14:paraId="34B18EEC" w14:textId="0D04DB08" w:rsidR="009D3B8E" w:rsidRPr="001C1ADF" w:rsidRDefault="009D3B8E" w:rsidP="009D3B8E">
            <w:pPr>
              <w:spacing w:line="240" w:lineRule="auto"/>
              <w:rPr>
                <w:szCs w:val="20"/>
              </w:rPr>
            </w:pPr>
          </w:p>
        </w:tc>
      </w:tr>
    </w:tbl>
    <w:p w14:paraId="0EDF2EC1" w14:textId="17D751DA" w:rsidR="00B86097" w:rsidRDefault="00B86097" w:rsidP="00B86097">
      <w:pPr>
        <w:spacing w:line="240" w:lineRule="auto"/>
      </w:pPr>
      <w:bookmarkStart w:id="73" w:name="_37m2jsg" w:colFirst="0" w:colLast="0"/>
      <w:bookmarkStart w:id="74" w:name="_1mrcu09" w:colFirst="0" w:colLast="0"/>
      <w:bookmarkEnd w:id="73"/>
      <w:bookmarkEnd w:id="74"/>
    </w:p>
    <w:p w14:paraId="4A0323FF" w14:textId="77777777" w:rsidR="00470C7F" w:rsidRDefault="00470C7F" w:rsidP="00B86097">
      <w:pPr>
        <w:spacing w:line="240" w:lineRule="auto"/>
      </w:pPr>
      <w:bookmarkStart w:id="75" w:name="_46r0co2" w:colFirst="0" w:colLast="0"/>
      <w:bookmarkEnd w:id="75"/>
    </w:p>
    <w:p w14:paraId="6A60DB49" w14:textId="00349B26" w:rsidR="00B86097" w:rsidRPr="00301130" w:rsidRDefault="00DE4BE2" w:rsidP="00470C7F">
      <w:pPr>
        <w:pStyle w:val="Heading2"/>
      </w:pPr>
      <w:bookmarkStart w:id="76" w:name="_Toc217042481"/>
      <w:r w:rsidRPr="00301130">
        <w:rPr>
          <w:rFonts w:eastAsia="Arial"/>
        </w:rPr>
        <w:lastRenderedPageBreak/>
        <w:t>Economic Standing</w:t>
      </w:r>
      <w:bookmarkEnd w:id="76"/>
      <w:r w:rsidR="00B86097" w:rsidRPr="00301130">
        <w:rPr>
          <w:rFonts w:eastAsia="Arial"/>
        </w:rPr>
        <w:t xml:space="preserve"> </w:t>
      </w:r>
    </w:p>
    <w:p w14:paraId="20C969FF" w14:textId="77777777" w:rsidR="00B86097" w:rsidRPr="00D93087" w:rsidRDefault="00B86097" w:rsidP="00B86097">
      <w:pPr>
        <w:spacing w:line="240" w:lineRule="auto"/>
        <w:rPr>
          <w:color w:val="auto"/>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7796"/>
        <w:gridCol w:w="1134"/>
      </w:tblGrid>
      <w:tr w:rsidR="00B86097" w:rsidRPr="001C1ADF" w14:paraId="70E22484" w14:textId="77777777" w:rsidTr="00926882">
        <w:trPr>
          <w:trHeight w:val="1226"/>
        </w:trPr>
        <w:tc>
          <w:tcPr>
            <w:tcW w:w="991" w:type="dxa"/>
            <w:tcBorders>
              <w:top w:val="single" w:sz="8" w:space="0" w:color="000000"/>
              <w:bottom w:val="single" w:sz="6" w:space="0" w:color="000000"/>
            </w:tcBorders>
            <w:shd w:val="clear" w:color="auto" w:fill="BDD6EE" w:themeFill="accent5" w:themeFillTint="66"/>
          </w:tcPr>
          <w:p w14:paraId="69F41362" w14:textId="32D42742" w:rsidR="00B86097" w:rsidRPr="001C1ADF" w:rsidRDefault="003731EE" w:rsidP="00B86097">
            <w:pPr>
              <w:spacing w:line="240" w:lineRule="auto"/>
              <w:rPr>
                <w:b/>
                <w:bCs/>
                <w:szCs w:val="20"/>
              </w:rPr>
            </w:pPr>
            <w:r w:rsidRPr="001C1ADF">
              <w:rPr>
                <w:b/>
                <w:bCs/>
                <w:szCs w:val="20"/>
              </w:rPr>
              <w:t xml:space="preserve">Part </w:t>
            </w:r>
            <w:r w:rsidR="00B86097" w:rsidRPr="001C1ADF">
              <w:rPr>
                <w:b/>
                <w:bCs/>
                <w:szCs w:val="20"/>
              </w:rPr>
              <w:t>4</w:t>
            </w:r>
          </w:p>
        </w:tc>
        <w:tc>
          <w:tcPr>
            <w:tcW w:w="8930" w:type="dxa"/>
            <w:gridSpan w:val="2"/>
            <w:tcBorders>
              <w:top w:val="single" w:sz="8" w:space="0" w:color="000000"/>
              <w:bottom w:val="single" w:sz="6" w:space="0" w:color="000000"/>
            </w:tcBorders>
            <w:shd w:val="clear" w:color="auto" w:fill="BDD6EE" w:themeFill="accent5" w:themeFillTint="66"/>
          </w:tcPr>
          <w:p w14:paraId="539875D6" w14:textId="77777777" w:rsidR="00B86097" w:rsidRPr="00926882" w:rsidRDefault="00B86097" w:rsidP="00B86097">
            <w:pPr>
              <w:spacing w:line="240" w:lineRule="auto"/>
              <w:rPr>
                <w:b/>
                <w:bCs/>
                <w:szCs w:val="20"/>
              </w:rPr>
            </w:pPr>
            <w:r w:rsidRPr="001C1ADF">
              <w:rPr>
                <w:b/>
                <w:bCs/>
                <w:szCs w:val="20"/>
              </w:rPr>
              <w:t>Economic and Financial Standing</w:t>
            </w:r>
            <w:r w:rsidRPr="00926882">
              <w:rPr>
                <w:b/>
                <w:bCs/>
                <w:szCs w:val="20"/>
              </w:rPr>
              <w:t xml:space="preserve"> </w:t>
            </w:r>
          </w:p>
          <w:p w14:paraId="2519C9CD" w14:textId="028F724C" w:rsidR="00A71605" w:rsidRDefault="00A71605" w:rsidP="00B86097">
            <w:pPr>
              <w:spacing w:line="240" w:lineRule="auto"/>
              <w:rPr>
                <w:szCs w:val="20"/>
              </w:rPr>
            </w:pPr>
            <w:r>
              <w:rPr>
                <w:szCs w:val="20"/>
              </w:rPr>
              <w:t xml:space="preserve">The Council will review the following </w:t>
            </w:r>
            <w:proofErr w:type="gramStart"/>
            <w:r>
              <w:rPr>
                <w:szCs w:val="20"/>
              </w:rPr>
              <w:t>in order to</w:t>
            </w:r>
            <w:proofErr w:type="gramEnd"/>
            <w:r>
              <w:rPr>
                <w:szCs w:val="20"/>
              </w:rPr>
              <w:t xml:space="preserve"> assess the economic and financial standing of the Applicant:</w:t>
            </w:r>
          </w:p>
          <w:p w14:paraId="7D446354" w14:textId="561D6833" w:rsidR="00A71605" w:rsidRDefault="002510D7" w:rsidP="00C54A6C">
            <w:pPr>
              <w:pStyle w:val="Dash"/>
              <w:spacing w:line="240" w:lineRule="auto"/>
              <w:ind w:left="425" w:hanging="425"/>
            </w:pPr>
            <w:r>
              <w:t xml:space="preserve">Information provided pursuant to Part 4 of the Selection </w:t>
            </w:r>
            <w:r w:rsidR="009D035B">
              <w:t>Questionnaire</w:t>
            </w:r>
            <w:r>
              <w:t>.</w:t>
            </w:r>
          </w:p>
          <w:p w14:paraId="6C668F15" w14:textId="48D800E3" w:rsidR="002510D7" w:rsidRDefault="002510D7" w:rsidP="00C54A6C">
            <w:pPr>
              <w:pStyle w:val="Dash"/>
              <w:spacing w:line="240" w:lineRule="auto"/>
              <w:ind w:left="425" w:hanging="425"/>
            </w:pPr>
            <w:r>
              <w:t xml:space="preserve">Any other </w:t>
            </w:r>
            <w:r w:rsidR="00C54A6C">
              <w:t>publicly</w:t>
            </w:r>
            <w:r>
              <w:t xml:space="preserve"> available financial information such as on Companies House.</w:t>
            </w:r>
          </w:p>
          <w:p w14:paraId="77746C19" w14:textId="77777777" w:rsidR="00C54A6C" w:rsidRDefault="00C54A6C" w:rsidP="00C54A6C">
            <w:pPr>
              <w:pStyle w:val="Dash"/>
              <w:numPr>
                <w:ilvl w:val="0"/>
                <w:numId w:val="0"/>
              </w:numPr>
              <w:spacing w:line="240" w:lineRule="auto"/>
              <w:ind w:left="425"/>
            </w:pPr>
          </w:p>
          <w:p w14:paraId="1AED676A" w14:textId="66A10579" w:rsidR="00B86097" w:rsidRDefault="00F35457" w:rsidP="00B86097">
            <w:pPr>
              <w:spacing w:line="240" w:lineRule="auto"/>
              <w:rPr>
                <w:szCs w:val="20"/>
              </w:rPr>
            </w:pPr>
            <w:proofErr w:type="gramStart"/>
            <w:r>
              <w:rPr>
                <w:szCs w:val="20"/>
              </w:rPr>
              <w:t>In order to</w:t>
            </w:r>
            <w:proofErr w:type="gramEnd"/>
            <w:r>
              <w:rPr>
                <w:szCs w:val="20"/>
              </w:rPr>
              <w:t xml:space="preserve"> pass the economic and financial standing assessment, the Council expects that:</w:t>
            </w:r>
          </w:p>
          <w:p w14:paraId="6F60BB5E" w14:textId="77777777" w:rsidR="00276A12" w:rsidRPr="00926882" w:rsidRDefault="00276A12" w:rsidP="00B86097">
            <w:pPr>
              <w:spacing w:line="240" w:lineRule="auto"/>
              <w:rPr>
                <w:szCs w:val="20"/>
              </w:rPr>
            </w:pPr>
          </w:p>
          <w:p w14:paraId="1FFD24DD" w14:textId="7E7E3D8C" w:rsidR="00C54A6C" w:rsidRDefault="00276A12" w:rsidP="00C54A6C">
            <w:pPr>
              <w:pStyle w:val="ListParagraph"/>
              <w:numPr>
                <w:ilvl w:val="0"/>
                <w:numId w:val="15"/>
              </w:numPr>
              <w:spacing w:line="240" w:lineRule="auto"/>
              <w:rPr>
                <w:szCs w:val="20"/>
              </w:rPr>
            </w:pPr>
            <w:r>
              <w:rPr>
                <w:szCs w:val="20"/>
              </w:rPr>
              <w:t xml:space="preserve">The Applicant demonstrates that it is profit-making in </w:t>
            </w:r>
            <w:proofErr w:type="gramStart"/>
            <w:r>
              <w:rPr>
                <w:szCs w:val="20"/>
              </w:rPr>
              <w:t>both of the last</w:t>
            </w:r>
            <w:proofErr w:type="gramEnd"/>
            <w:r>
              <w:rPr>
                <w:szCs w:val="20"/>
              </w:rPr>
              <w:t xml:space="preserve"> two financial </w:t>
            </w:r>
            <w:proofErr w:type="gramStart"/>
            <w:r>
              <w:rPr>
                <w:szCs w:val="20"/>
              </w:rPr>
              <w:t>years</w:t>
            </w:r>
            <w:r w:rsidR="00C54A6C">
              <w:rPr>
                <w:szCs w:val="20"/>
              </w:rPr>
              <w:t>;</w:t>
            </w:r>
            <w:proofErr w:type="gramEnd"/>
          </w:p>
          <w:p w14:paraId="6B3D3440" w14:textId="77777777" w:rsidR="00B17F74" w:rsidRDefault="00B17F74" w:rsidP="009073D1">
            <w:pPr>
              <w:pStyle w:val="ListParagraph"/>
              <w:spacing w:line="240" w:lineRule="auto"/>
              <w:rPr>
                <w:szCs w:val="20"/>
              </w:rPr>
            </w:pPr>
          </w:p>
          <w:p w14:paraId="5DC15022" w14:textId="4D8465AB" w:rsidR="009073D1" w:rsidRDefault="00C54A6C" w:rsidP="009073D1">
            <w:pPr>
              <w:pStyle w:val="ListParagraph"/>
              <w:spacing w:line="240" w:lineRule="auto"/>
              <w:rPr>
                <w:szCs w:val="20"/>
              </w:rPr>
            </w:pPr>
            <w:r>
              <w:rPr>
                <w:szCs w:val="20"/>
              </w:rPr>
              <w:t xml:space="preserve">Or if it is loss-making in either or </w:t>
            </w:r>
            <w:proofErr w:type="gramStart"/>
            <w:r>
              <w:rPr>
                <w:szCs w:val="20"/>
              </w:rPr>
              <w:t>both of the last</w:t>
            </w:r>
            <w:proofErr w:type="gramEnd"/>
            <w:r>
              <w:rPr>
                <w:szCs w:val="20"/>
              </w:rPr>
              <w:t xml:space="preserve"> two financial years, a compelling reas</w:t>
            </w:r>
            <w:r w:rsidR="00AC0E06">
              <w:rPr>
                <w:szCs w:val="20"/>
              </w:rPr>
              <w:t>on</w:t>
            </w:r>
            <w:r>
              <w:rPr>
                <w:szCs w:val="20"/>
              </w:rPr>
              <w:t xml:space="preserve"> explaining why this should not be seen as representing a significant risk to the financial stability of their organisation (e.g. exceptional items) is provided to the Council.</w:t>
            </w:r>
          </w:p>
          <w:p w14:paraId="6EFEBB6B" w14:textId="77777777" w:rsidR="00F27552" w:rsidRPr="009073D1" w:rsidRDefault="00F27552" w:rsidP="009073D1">
            <w:pPr>
              <w:pStyle w:val="ListParagraph"/>
              <w:spacing w:line="240" w:lineRule="auto"/>
              <w:rPr>
                <w:szCs w:val="20"/>
              </w:rPr>
            </w:pPr>
          </w:p>
          <w:p w14:paraId="5B72A366" w14:textId="77777777" w:rsidR="00B86097" w:rsidRDefault="00F86426" w:rsidP="00B86097">
            <w:pPr>
              <w:pStyle w:val="ListParagraph"/>
              <w:numPr>
                <w:ilvl w:val="0"/>
                <w:numId w:val="15"/>
              </w:numPr>
              <w:spacing w:line="240" w:lineRule="auto"/>
              <w:rPr>
                <w:szCs w:val="20"/>
              </w:rPr>
            </w:pPr>
            <w:r>
              <w:rPr>
                <w:szCs w:val="20"/>
              </w:rPr>
              <w:t xml:space="preserve">The Applicant demonstrates a positive net assets figure in </w:t>
            </w:r>
            <w:proofErr w:type="gramStart"/>
            <w:r>
              <w:rPr>
                <w:szCs w:val="20"/>
              </w:rPr>
              <w:t>both of the last</w:t>
            </w:r>
            <w:proofErr w:type="gramEnd"/>
            <w:r>
              <w:rPr>
                <w:szCs w:val="20"/>
              </w:rPr>
              <w:t xml:space="preserve"> two financial years</w:t>
            </w:r>
            <w:r w:rsidR="004B0382">
              <w:rPr>
                <w:szCs w:val="20"/>
              </w:rPr>
              <w:t xml:space="preserve"> or positive net assets figure in most recent financial </w:t>
            </w:r>
            <w:proofErr w:type="gramStart"/>
            <w:r w:rsidR="004B0382">
              <w:rPr>
                <w:szCs w:val="20"/>
              </w:rPr>
              <w:t>year</w:t>
            </w:r>
            <w:r w:rsidR="001814CC">
              <w:rPr>
                <w:szCs w:val="20"/>
              </w:rPr>
              <w:t>;</w:t>
            </w:r>
            <w:proofErr w:type="gramEnd"/>
          </w:p>
          <w:p w14:paraId="77383076" w14:textId="77777777" w:rsidR="00B17F74" w:rsidRDefault="00B17F74" w:rsidP="009073D1">
            <w:pPr>
              <w:pStyle w:val="ListParagraph"/>
              <w:spacing w:line="240" w:lineRule="auto"/>
              <w:rPr>
                <w:szCs w:val="20"/>
              </w:rPr>
            </w:pPr>
          </w:p>
          <w:p w14:paraId="68B15F32" w14:textId="6A836EC3" w:rsidR="009073D1" w:rsidRDefault="001814CC" w:rsidP="009073D1">
            <w:pPr>
              <w:pStyle w:val="ListParagraph"/>
              <w:spacing w:line="240" w:lineRule="auto"/>
              <w:rPr>
                <w:szCs w:val="20"/>
              </w:rPr>
            </w:pPr>
            <w:r>
              <w:rPr>
                <w:szCs w:val="20"/>
              </w:rPr>
              <w:t xml:space="preserve">Or, </w:t>
            </w:r>
            <w:r w:rsidRPr="001814CC">
              <w:rPr>
                <w:szCs w:val="20"/>
              </w:rPr>
              <w:t xml:space="preserve">if negative net asset figure for both financial years </w:t>
            </w:r>
            <w:proofErr w:type="gramStart"/>
            <w:r w:rsidRPr="001814CC">
              <w:rPr>
                <w:szCs w:val="20"/>
              </w:rPr>
              <w:t>or</w:t>
            </w:r>
            <w:proofErr w:type="gramEnd"/>
            <w:r w:rsidRPr="001814CC">
              <w:rPr>
                <w:szCs w:val="20"/>
              </w:rPr>
              <w:t xml:space="preserve"> negative net asset figure in most recent financial </w:t>
            </w:r>
            <w:r w:rsidR="009D035B" w:rsidRPr="001814CC">
              <w:rPr>
                <w:szCs w:val="20"/>
              </w:rPr>
              <w:t>year, a</w:t>
            </w:r>
            <w:r w:rsidRPr="001814CC">
              <w:rPr>
                <w:szCs w:val="20"/>
              </w:rPr>
              <w:t xml:space="preserve"> compelling reason explaining why this should not be seen as representing a significant risk to the financial stability of their organisation is provided to the Council.</w:t>
            </w:r>
          </w:p>
          <w:p w14:paraId="7C0DC495" w14:textId="77777777" w:rsidR="00F27552" w:rsidRPr="009073D1" w:rsidRDefault="00F27552" w:rsidP="009073D1">
            <w:pPr>
              <w:pStyle w:val="ListParagraph"/>
              <w:spacing w:line="240" w:lineRule="auto"/>
              <w:rPr>
                <w:szCs w:val="20"/>
              </w:rPr>
            </w:pPr>
          </w:p>
          <w:p w14:paraId="676E8852" w14:textId="4333D9B9" w:rsidR="009073D1" w:rsidRDefault="009073D1" w:rsidP="009073D1">
            <w:pPr>
              <w:pStyle w:val="ListParagraph"/>
              <w:numPr>
                <w:ilvl w:val="0"/>
                <w:numId w:val="15"/>
              </w:numPr>
              <w:spacing w:line="240" w:lineRule="auto"/>
              <w:rPr>
                <w:szCs w:val="20"/>
              </w:rPr>
            </w:pPr>
            <w:r>
              <w:rPr>
                <w:szCs w:val="20"/>
              </w:rPr>
              <w:t xml:space="preserve"> </w:t>
            </w:r>
            <w:r w:rsidR="00846174">
              <w:rPr>
                <w:szCs w:val="20"/>
              </w:rPr>
              <w:t>The Applicant’s current ratio is greater than or equal to 0.8.</w:t>
            </w:r>
          </w:p>
          <w:p w14:paraId="6935AD49" w14:textId="02B49568" w:rsidR="00B17F74" w:rsidRDefault="00B17F74" w:rsidP="00B17F74">
            <w:pPr>
              <w:spacing w:line="240" w:lineRule="auto"/>
              <w:ind w:left="720"/>
              <w:rPr>
                <w:szCs w:val="20"/>
              </w:rPr>
            </w:pPr>
          </w:p>
          <w:p w14:paraId="2E580B41" w14:textId="0C11624B" w:rsidR="00B17F74" w:rsidRDefault="00B17F74" w:rsidP="00B17F74">
            <w:pPr>
              <w:spacing w:line="240" w:lineRule="auto"/>
              <w:ind w:left="720"/>
              <w:rPr>
                <w:szCs w:val="20"/>
              </w:rPr>
            </w:pPr>
            <w:r>
              <w:rPr>
                <w:szCs w:val="20"/>
              </w:rPr>
              <w:t xml:space="preserve">Or, </w:t>
            </w:r>
            <w:r w:rsidR="00F27552" w:rsidRPr="00F27552">
              <w:rPr>
                <w:szCs w:val="20"/>
              </w:rPr>
              <w:t>if current ratio is less than 0.8, compelling reason explaining why this should not be seen as representing a significant risk to the financial stability of their organisation (e.g. industry standards / receivables recovery duration etc.).</w:t>
            </w:r>
          </w:p>
          <w:p w14:paraId="36857E9D" w14:textId="77777777" w:rsidR="00B17F74" w:rsidRPr="00B17F74" w:rsidRDefault="00B17F74" w:rsidP="00B17F74">
            <w:pPr>
              <w:spacing w:line="240" w:lineRule="auto"/>
              <w:rPr>
                <w:szCs w:val="20"/>
              </w:rPr>
            </w:pPr>
          </w:p>
          <w:p w14:paraId="434413B0" w14:textId="77777777" w:rsidR="00826205" w:rsidRPr="00826205" w:rsidRDefault="00826205" w:rsidP="00826205">
            <w:pPr>
              <w:spacing w:line="240" w:lineRule="auto"/>
              <w:rPr>
                <w:szCs w:val="20"/>
              </w:rPr>
            </w:pPr>
            <w:r w:rsidRPr="00826205">
              <w:rPr>
                <w:b/>
                <w:bCs/>
                <w:szCs w:val="20"/>
              </w:rPr>
              <w:t>The required minimum threshold for an Applicant to pass the financial assessment is a Low or Medium Financial Risk Score.</w:t>
            </w:r>
          </w:p>
          <w:p w14:paraId="25B417A3" w14:textId="77777777" w:rsidR="00826205" w:rsidRPr="00826205" w:rsidRDefault="00826205" w:rsidP="00826205">
            <w:pPr>
              <w:spacing w:line="240" w:lineRule="auto"/>
              <w:rPr>
                <w:szCs w:val="20"/>
              </w:rPr>
            </w:pPr>
            <w:r w:rsidRPr="00826205">
              <w:rPr>
                <w:szCs w:val="20"/>
              </w:rPr>
              <w:t> </w:t>
            </w:r>
          </w:p>
          <w:p w14:paraId="08FB93BF" w14:textId="77777777" w:rsidR="00826205" w:rsidRPr="00826205" w:rsidRDefault="00826205" w:rsidP="00826205">
            <w:pPr>
              <w:spacing w:line="240" w:lineRule="auto"/>
              <w:rPr>
                <w:szCs w:val="20"/>
              </w:rPr>
            </w:pPr>
            <w:r w:rsidRPr="00826205">
              <w:rPr>
                <w:szCs w:val="20"/>
              </w:rPr>
              <w:t>The economic and financial standing shall be assessed based on the following: </w:t>
            </w:r>
          </w:p>
          <w:p w14:paraId="365FBD76" w14:textId="77777777" w:rsidR="00826205" w:rsidRPr="00826205" w:rsidRDefault="00826205" w:rsidP="00826205">
            <w:pPr>
              <w:spacing w:line="240" w:lineRule="auto"/>
              <w:rPr>
                <w:szCs w:val="20"/>
              </w:rPr>
            </w:pPr>
            <w:r w:rsidRPr="00826205">
              <w:rPr>
                <w:szCs w:val="20"/>
              </w:rPr>
              <w:t> </w:t>
            </w:r>
          </w:p>
          <w:p w14:paraId="11F41EC1" w14:textId="3B737D3C" w:rsidR="00826205" w:rsidRPr="00826205" w:rsidRDefault="00826205" w:rsidP="00826205">
            <w:pPr>
              <w:spacing w:line="240" w:lineRule="auto"/>
              <w:rPr>
                <w:szCs w:val="20"/>
              </w:rPr>
            </w:pPr>
            <w:r w:rsidRPr="00826205">
              <w:rPr>
                <w:b/>
                <w:bCs/>
                <w:szCs w:val="20"/>
              </w:rPr>
              <w:t>Low</w:t>
            </w:r>
            <w:r w:rsidRPr="00826205">
              <w:rPr>
                <w:szCs w:val="20"/>
              </w:rPr>
              <w:t xml:space="preserve">                 </w:t>
            </w:r>
            <w:r>
              <w:rPr>
                <w:szCs w:val="20"/>
              </w:rPr>
              <w:tab/>
            </w:r>
            <w:r w:rsidRPr="00826205">
              <w:rPr>
                <w:szCs w:val="20"/>
              </w:rPr>
              <w:t xml:space="preserve">No perceived financial risk. The Council has no, or limited, grounds for concern in relation </w:t>
            </w:r>
            <w:r>
              <w:rPr>
                <w:szCs w:val="20"/>
              </w:rPr>
              <w:tab/>
            </w:r>
            <w:r>
              <w:rPr>
                <w:szCs w:val="20"/>
              </w:rPr>
              <w:tab/>
            </w:r>
            <w:r w:rsidRPr="00826205">
              <w:rPr>
                <w:szCs w:val="20"/>
              </w:rPr>
              <w:t>to the Applicant's financial stability to provide the required services.</w:t>
            </w:r>
          </w:p>
          <w:p w14:paraId="5D4C7F25" w14:textId="77777777" w:rsidR="00826205" w:rsidRPr="00826205" w:rsidRDefault="00826205" w:rsidP="00826205">
            <w:pPr>
              <w:spacing w:line="240" w:lineRule="auto"/>
              <w:rPr>
                <w:szCs w:val="20"/>
              </w:rPr>
            </w:pPr>
            <w:r w:rsidRPr="00826205">
              <w:rPr>
                <w:szCs w:val="20"/>
              </w:rPr>
              <w:t> </w:t>
            </w:r>
          </w:p>
          <w:p w14:paraId="5AB68EA6" w14:textId="533B33CA" w:rsidR="00826205" w:rsidRPr="00826205" w:rsidRDefault="00826205" w:rsidP="00826205">
            <w:pPr>
              <w:spacing w:line="240" w:lineRule="auto"/>
              <w:rPr>
                <w:szCs w:val="20"/>
              </w:rPr>
            </w:pPr>
            <w:r w:rsidRPr="00826205">
              <w:rPr>
                <w:b/>
                <w:bCs/>
                <w:szCs w:val="20"/>
              </w:rPr>
              <w:t>Medium</w:t>
            </w:r>
            <w:r>
              <w:rPr>
                <w:szCs w:val="20"/>
              </w:rPr>
              <w:tab/>
            </w:r>
            <w:r>
              <w:rPr>
                <w:szCs w:val="20"/>
              </w:rPr>
              <w:tab/>
            </w:r>
            <w:r w:rsidRPr="00826205">
              <w:rPr>
                <w:szCs w:val="20"/>
              </w:rPr>
              <w:t xml:space="preserve">Acceptable financial risk. The Council has identified a risk of financial instability, but the </w:t>
            </w:r>
            <w:r>
              <w:rPr>
                <w:szCs w:val="20"/>
              </w:rPr>
              <w:tab/>
            </w:r>
            <w:r>
              <w:rPr>
                <w:szCs w:val="20"/>
              </w:rPr>
              <w:tab/>
            </w:r>
            <w:r>
              <w:rPr>
                <w:szCs w:val="20"/>
              </w:rPr>
              <w:tab/>
            </w:r>
            <w:r w:rsidRPr="00826205">
              <w:rPr>
                <w:szCs w:val="20"/>
              </w:rPr>
              <w:t xml:space="preserve">risk is acceptable to the Council in relation to the Applicant’s ability to provide the </w:t>
            </w:r>
            <w:r>
              <w:rPr>
                <w:szCs w:val="20"/>
              </w:rPr>
              <w:tab/>
            </w:r>
            <w:r>
              <w:rPr>
                <w:szCs w:val="20"/>
              </w:rPr>
              <w:tab/>
            </w:r>
            <w:r>
              <w:rPr>
                <w:szCs w:val="20"/>
              </w:rPr>
              <w:tab/>
            </w:r>
            <w:r w:rsidRPr="00826205">
              <w:rPr>
                <w:szCs w:val="20"/>
              </w:rPr>
              <w:t>required services.</w:t>
            </w:r>
          </w:p>
          <w:p w14:paraId="288B58D6" w14:textId="77777777" w:rsidR="00826205" w:rsidRPr="00826205" w:rsidRDefault="00826205" w:rsidP="00826205">
            <w:pPr>
              <w:spacing w:line="240" w:lineRule="auto"/>
              <w:rPr>
                <w:szCs w:val="20"/>
              </w:rPr>
            </w:pPr>
            <w:r w:rsidRPr="00826205">
              <w:rPr>
                <w:szCs w:val="20"/>
              </w:rPr>
              <w:t> </w:t>
            </w:r>
          </w:p>
          <w:p w14:paraId="04DBDE1E" w14:textId="3588A9CE" w:rsidR="00826205" w:rsidRPr="00826205" w:rsidRDefault="00826205" w:rsidP="00826205">
            <w:pPr>
              <w:spacing w:line="240" w:lineRule="auto"/>
              <w:rPr>
                <w:szCs w:val="20"/>
              </w:rPr>
            </w:pPr>
            <w:r w:rsidRPr="00826205">
              <w:rPr>
                <w:b/>
                <w:bCs/>
                <w:szCs w:val="20"/>
              </w:rPr>
              <w:t>High</w:t>
            </w:r>
            <w:r w:rsidRPr="00826205">
              <w:rPr>
                <w:szCs w:val="20"/>
              </w:rPr>
              <w:t> </w:t>
            </w:r>
            <w:r>
              <w:rPr>
                <w:szCs w:val="20"/>
              </w:rPr>
              <w:tab/>
            </w:r>
            <w:r>
              <w:rPr>
                <w:szCs w:val="20"/>
              </w:rPr>
              <w:tab/>
            </w:r>
            <w:r w:rsidRPr="00826205">
              <w:rPr>
                <w:szCs w:val="20"/>
              </w:rPr>
              <w:t xml:space="preserve">Unacceptable financial risk. The risk of financial instability of the Applicant is too high for </w:t>
            </w:r>
            <w:r>
              <w:rPr>
                <w:szCs w:val="20"/>
              </w:rPr>
              <w:tab/>
            </w:r>
            <w:r>
              <w:rPr>
                <w:szCs w:val="20"/>
              </w:rPr>
              <w:tab/>
            </w:r>
            <w:r w:rsidRPr="00826205">
              <w:rPr>
                <w:szCs w:val="20"/>
              </w:rPr>
              <w:t xml:space="preserve">the Council to accept in relation to the Applicant's ability to provide the required </w:t>
            </w:r>
            <w:r>
              <w:rPr>
                <w:szCs w:val="20"/>
              </w:rPr>
              <w:tab/>
            </w:r>
            <w:r>
              <w:rPr>
                <w:szCs w:val="20"/>
              </w:rPr>
              <w:tab/>
            </w:r>
            <w:r>
              <w:rPr>
                <w:szCs w:val="20"/>
              </w:rPr>
              <w:tab/>
            </w:r>
            <w:r w:rsidRPr="00826205">
              <w:rPr>
                <w:szCs w:val="20"/>
              </w:rPr>
              <w:t>services.</w:t>
            </w:r>
          </w:p>
          <w:p w14:paraId="01E4C63F" w14:textId="77777777" w:rsidR="00826205" w:rsidRPr="00826205" w:rsidRDefault="00826205" w:rsidP="00826205">
            <w:pPr>
              <w:spacing w:line="240" w:lineRule="auto"/>
              <w:rPr>
                <w:szCs w:val="20"/>
              </w:rPr>
            </w:pPr>
            <w:r w:rsidRPr="00826205">
              <w:rPr>
                <w:szCs w:val="20"/>
              </w:rPr>
              <w:t> </w:t>
            </w:r>
          </w:p>
          <w:p w14:paraId="40960BD8" w14:textId="77777777" w:rsidR="00826205" w:rsidRDefault="00826205" w:rsidP="00826205">
            <w:pPr>
              <w:spacing w:line="240" w:lineRule="auto"/>
              <w:rPr>
                <w:szCs w:val="20"/>
              </w:rPr>
            </w:pPr>
            <w:r w:rsidRPr="00826205">
              <w:rPr>
                <w:szCs w:val="20"/>
              </w:rPr>
              <w:t>Notwithstanding the above assessment ratings, in situations where Applicants have received a High rating of financial risk, the Council reserves the right to report to the Council’s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w:t>
            </w:r>
          </w:p>
          <w:p w14:paraId="40357616" w14:textId="77777777" w:rsidR="00141700" w:rsidRDefault="00141700" w:rsidP="00826205">
            <w:pPr>
              <w:spacing w:line="240" w:lineRule="auto"/>
              <w:rPr>
                <w:szCs w:val="20"/>
              </w:rPr>
            </w:pPr>
          </w:p>
          <w:p w14:paraId="187623FA" w14:textId="77777777" w:rsidR="00141700" w:rsidRPr="00141700" w:rsidRDefault="00141700" w:rsidP="00141700">
            <w:pPr>
              <w:spacing w:line="240" w:lineRule="auto"/>
              <w:rPr>
                <w:szCs w:val="20"/>
              </w:rPr>
            </w:pPr>
            <w:r w:rsidRPr="00141700">
              <w:rPr>
                <w:szCs w:val="20"/>
              </w:rPr>
              <w:t>The Council reserves the right to:</w:t>
            </w:r>
          </w:p>
          <w:p w14:paraId="074EF24F" w14:textId="77777777" w:rsidR="00141700" w:rsidRPr="00141700" w:rsidRDefault="00141700" w:rsidP="00141700">
            <w:pPr>
              <w:numPr>
                <w:ilvl w:val="0"/>
                <w:numId w:val="38"/>
              </w:numPr>
              <w:spacing w:line="240" w:lineRule="auto"/>
              <w:rPr>
                <w:szCs w:val="20"/>
              </w:rPr>
            </w:pPr>
            <w:r w:rsidRPr="00141700">
              <w:rPr>
                <w:szCs w:val="20"/>
              </w:rPr>
              <w:t xml:space="preserve">request any further information or clarifications as required to alleviate any concerns raised </w:t>
            </w:r>
            <w:proofErr w:type="gramStart"/>
            <w:r w:rsidRPr="00141700">
              <w:rPr>
                <w:szCs w:val="20"/>
              </w:rPr>
              <w:t>as a result of</w:t>
            </w:r>
            <w:proofErr w:type="gramEnd"/>
            <w:r w:rsidRPr="00141700">
              <w:rPr>
                <w:szCs w:val="20"/>
              </w:rPr>
              <w:t xml:space="preserve"> assessment of an Applicant's financial standing at any stage of the procurement process; and</w:t>
            </w:r>
          </w:p>
          <w:p w14:paraId="7AB274EC" w14:textId="77777777" w:rsidR="00141700" w:rsidRPr="00141700" w:rsidRDefault="00141700" w:rsidP="00141700">
            <w:pPr>
              <w:numPr>
                <w:ilvl w:val="0"/>
                <w:numId w:val="38"/>
              </w:numPr>
              <w:spacing w:line="240" w:lineRule="auto"/>
              <w:rPr>
                <w:szCs w:val="20"/>
              </w:rPr>
            </w:pPr>
            <w:r w:rsidRPr="00141700">
              <w:rPr>
                <w:szCs w:val="20"/>
              </w:rPr>
              <w:t xml:space="preserve">request that an Applicant provides a guarantee </w:t>
            </w:r>
            <w:proofErr w:type="gramStart"/>
            <w:r w:rsidRPr="00141700">
              <w:rPr>
                <w:szCs w:val="20"/>
              </w:rPr>
              <w:t>in order to</w:t>
            </w:r>
            <w:proofErr w:type="gramEnd"/>
            <w:r w:rsidRPr="00141700">
              <w:rPr>
                <w:szCs w:val="20"/>
              </w:rPr>
              <w:t xml:space="preserve"> proceed to the next stage of the procurement and if the Applicant refuses to </w:t>
            </w:r>
            <w:proofErr w:type="gramStart"/>
            <w:r w:rsidRPr="00141700">
              <w:rPr>
                <w:szCs w:val="20"/>
              </w:rPr>
              <w:t>enter into</w:t>
            </w:r>
            <w:proofErr w:type="gramEnd"/>
            <w:r w:rsidRPr="00141700">
              <w:rPr>
                <w:szCs w:val="20"/>
              </w:rPr>
              <w:t xml:space="preserve"> a guarantee in the form proposed by the Council, it shall fail the financial assessment and not pass to the next stage of the evaluation. </w:t>
            </w:r>
          </w:p>
          <w:p w14:paraId="2B3C72BA" w14:textId="77777777" w:rsidR="00141700" w:rsidRPr="00141700" w:rsidRDefault="00141700" w:rsidP="00141700">
            <w:pPr>
              <w:spacing w:line="240" w:lineRule="auto"/>
              <w:rPr>
                <w:szCs w:val="20"/>
              </w:rPr>
            </w:pPr>
            <w:r w:rsidRPr="00141700">
              <w:rPr>
                <w:szCs w:val="20"/>
              </w:rPr>
              <w:t> </w:t>
            </w:r>
          </w:p>
          <w:p w14:paraId="490A201D" w14:textId="77777777" w:rsidR="00141700" w:rsidRPr="00141700" w:rsidRDefault="00141700" w:rsidP="00141700">
            <w:pPr>
              <w:spacing w:line="240" w:lineRule="auto"/>
              <w:rPr>
                <w:szCs w:val="20"/>
              </w:rPr>
            </w:pPr>
            <w:r w:rsidRPr="00141700">
              <w:rPr>
                <w:szCs w:val="20"/>
              </w:rPr>
              <w:lastRenderedPageBreak/>
              <w:t xml:space="preserve">In situations where an Applicant receives a </w:t>
            </w:r>
            <w:proofErr w:type="gramStart"/>
            <w:r w:rsidRPr="00141700">
              <w:rPr>
                <w:szCs w:val="20"/>
              </w:rPr>
              <w:t>High risk</w:t>
            </w:r>
            <w:proofErr w:type="gramEnd"/>
            <w:r w:rsidRPr="00141700">
              <w:rPr>
                <w:szCs w:val="20"/>
              </w:rPr>
              <w:t xml:space="preserve"> rating and reports to the Council's Section 151 Officer in relation to the Applicant's financial standing, the decision of the Council’s Section 151 Officer will be final in relation to whether the Applicant passes or fails.</w:t>
            </w:r>
          </w:p>
          <w:p w14:paraId="76994467" w14:textId="2BB6902E" w:rsidR="00826205" w:rsidRPr="00F27552" w:rsidRDefault="00826205" w:rsidP="00F27552">
            <w:pPr>
              <w:spacing w:line="240" w:lineRule="auto"/>
              <w:rPr>
                <w:szCs w:val="20"/>
              </w:rPr>
            </w:pPr>
          </w:p>
        </w:tc>
      </w:tr>
      <w:tr w:rsidR="00470C7F" w:rsidRPr="001C1ADF" w14:paraId="31C52F07" w14:textId="77777777" w:rsidTr="00926882">
        <w:trPr>
          <w:trHeight w:val="400"/>
        </w:trPr>
        <w:tc>
          <w:tcPr>
            <w:tcW w:w="991" w:type="dxa"/>
            <w:tcBorders>
              <w:top w:val="single" w:sz="6" w:space="0" w:color="000000"/>
              <w:bottom w:val="single" w:sz="6" w:space="0" w:color="000000"/>
            </w:tcBorders>
            <w:shd w:val="clear" w:color="auto" w:fill="BDD6EE" w:themeFill="accent5" w:themeFillTint="66"/>
          </w:tcPr>
          <w:p w14:paraId="2E9FDAF5" w14:textId="65C0FF0E" w:rsidR="00B86097" w:rsidRPr="001C1ADF" w:rsidRDefault="00753B70" w:rsidP="00B86097">
            <w:pPr>
              <w:spacing w:line="240" w:lineRule="auto"/>
              <w:rPr>
                <w:szCs w:val="20"/>
              </w:rPr>
            </w:pPr>
            <w:r w:rsidRPr="00926882">
              <w:rPr>
                <w:szCs w:val="20"/>
              </w:rPr>
              <w:lastRenderedPageBreak/>
              <w:t>Qu No.</w:t>
            </w:r>
          </w:p>
        </w:tc>
        <w:tc>
          <w:tcPr>
            <w:tcW w:w="7796" w:type="dxa"/>
            <w:tcBorders>
              <w:top w:val="single" w:sz="6" w:space="0" w:color="000000"/>
              <w:bottom w:val="single" w:sz="6" w:space="0" w:color="000000"/>
            </w:tcBorders>
            <w:shd w:val="clear" w:color="auto" w:fill="BDD6EE" w:themeFill="accent5" w:themeFillTint="66"/>
          </w:tcPr>
          <w:p w14:paraId="459FBE59" w14:textId="77777777" w:rsidR="00B86097" w:rsidRPr="001C1ADF" w:rsidRDefault="00B86097" w:rsidP="00B86097">
            <w:pPr>
              <w:spacing w:line="240" w:lineRule="auto"/>
              <w:rPr>
                <w:szCs w:val="20"/>
              </w:rPr>
            </w:pPr>
            <w:r w:rsidRPr="00926882">
              <w:rPr>
                <w:szCs w:val="20"/>
              </w:rPr>
              <w:t>Question</w:t>
            </w:r>
          </w:p>
        </w:tc>
        <w:tc>
          <w:tcPr>
            <w:tcW w:w="1134" w:type="dxa"/>
            <w:tcBorders>
              <w:top w:val="single" w:sz="6" w:space="0" w:color="000000"/>
              <w:bottom w:val="single" w:sz="6" w:space="0" w:color="000000"/>
            </w:tcBorders>
            <w:shd w:val="clear" w:color="auto" w:fill="BDD6EE" w:themeFill="accent5" w:themeFillTint="66"/>
          </w:tcPr>
          <w:p w14:paraId="1C5631E7" w14:textId="77777777" w:rsidR="00B86097" w:rsidRPr="001C1ADF" w:rsidRDefault="00B86097" w:rsidP="00B86097">
            <w:pPr>
              <w:spacing w:line="240" w:lineRule="auto"/>
              <w:rPr>
                <w:szCs w:val="20"/>
              </w:rPr>
            </w:pPr>
            <w:r w:rsidRPr="00926882">
              <w:rPr>
                <w:szCs w:val="20"/>
              </w:rPr>
              <w:t>Response</w:t>
            </w:r>
          </w:p>
        </w:tc>
      </w:tr>
      <w:tr w:rsidR="0011620E" w:rsidRPr="001C1ADF" w14:paraId="1DC276C6" w14:textId="77777777" w:rsidTr="00470C7F">
        <w:tblPrEx>
          <w:tblLook w:val="0600" w:firstRow="0" w:lastRow="0" w:firstColumn="0" w:lastColumn="0" w:noHBand="1" w:noVBand="1"/>
        </w:tblPrEx>
        <w:trPr>
          <w:trHeight w:val="1020"/>
        </w:trPr>
        <w:tc>
          <w:tcPr>
            <w:tcW w:w="991" w:type="dxa"/>
            <w:vMerge w:val="restart"/>
          </w:tcPr>
          <w:p w14:paraId="74A9FDA6" w14:textId="77777777" w:rsidR="0011620E" w:rsidRPr="001C1ADF" w:rsidRDefault="0011620E" w:rsidP="00B86097">
            <w:pPr>
              <w:spacing w:line="240" w:lineRule="auto"/>
              <w:rPr>
                <w:szCs w:val="20"/>
              </w:rPr>
            </w:pPr>
            <w:r w:rsidRPr="00926882">
              <w:rPr>
                <w:szCs w:val="20"/>
              </w:rPr>
              <w:t>4.1</w:t>
            </w:r>
          </w:p>
        </w:tc>
        <w:tc>
          <w:tcPr>
            <w:tcW w:w="7796" w:type="dxa"/>
          </w:tcPr>
          <w:p w14:paraId="3874CEE7" w14:textId="77777777" w:rsidR="0011620E" w:rsidRPr="001C1ADF" w:rsidRDefault="0011620E" w:rsidP="00B86097">
            <w:pPr>
              <w:spacing w:line="240" w:lineRule="auto"/>
              <w:rPr>
                <w:szCs w:val="20"/>
              </w:rPr>
            </w:pPr>
            <w:r w:rsidRPr="00926882">
              <w:rPr>
                <w:szCs w:val="20"/>
              </w:rPr>
              <w:t>Are you able to provide a copy of your audited accounts for the last two years, if requested?</w:t>
            </w:r>
          </w:p>
          <w:p w14:paraId="481A65F1" w14:textId="4A3EEB8C" w:rsidR="0011620E" w:rsidRPr="001C1ADF" w:rsidRDefault="0011620E" w:rsidP="00B86097">
            <w:pPr>
              <w:spacing w:line="240" w:lineRule="auto"/>
              <w:rPr>
                <w:szCs w:val="20"/>
              </w:rPr>
            </w:pPr>
            <w:r w:rsidRPr="00926882">
              <w:rPr>
                <w:szCs w:val="20"/>
              </w:rPr>
              <w:t>If no, can you provide one of the following: answer with Y/N in the relevant box.</w:t>
            </w:r>
          </w:p>
        </w:tc>
        <w:tc>
          <w:tcPr>
            <w:tcW w:w="1134" w:type="dxa"/>
          </w:tcPr>
          <w:p w14:paraId="37C5B3C8" w14:textId="6BA78877" w:rsidR="0011620E" w:rsidRPr="00926882" w:rsidRDefault="0011620E" w:rsidP="00B86097">
            <w:pPr>
              <w:spacing w:line="240" w:lineRule="auto"/>
              <w:rPr>
                <w:color w:val="C00000"/>
                <w:szCs w:val="20"/>
              </w:rPr>
            </w:pPr>
            <w:r w:rsidRPr="00926882">
              <w:rPr>
                <w:color w:val="C00000"/>
                <w:szCs w:val="20"/>
              </w:rPr>
              <w:t>Yes</w:t>
            </w:r>
          </w:p>
          <w:p w14:paraId="368EC258" w14:textId="31CF358F" w:rsidR="0011620E" w:rsidRPr="00926882" w:rsidRDefault="0011620E" w:rsidP="00B86097">
            <w:pPr>
              <w:spacing w:line="240" w:lineRule="auto"/>
              <w:rPr>
                <w:color w:val="C00000"/>
                <w:szCs w:val="20"/>
              </w:rPr>
            </w:pPr>
            <w:r w:rsidRPr="00926882">
              <w:rPr>
                <w:color w:val="C00000"/>
                <w:szCs w:val="20"/>
              </w:rPr>
              <w:t>No</w:t>
            </w:r>
          </w:p>
        </w:tc>
      </w:tr>
      <w:tr w:rsidR="0011620E" w:rsidRPr="001C1ADF" w14:paraId="655D5C87" w14:textId="77777777" w:rsidTr="00470C7F">
        <w:tblPrEx>
          <w:tblLook w:val="0600" w:firstRow="0" w:lastRow="0" w:firstColumn="0" w:lastColumn="0" w:noHBand="1" w:noVBand="1"/>
        </w:tblPrEx>
        <w:trPr>
          <w:trHeight w:val="1020"/>
        </w:trPr>
        <w:tc>
          <w:tcPr>
            <w:tcW w:w="991" w:type="dxa"/>
            <w:vMerge/>
          </w:tcPr>
          <w:p w14:paraId="48534460" w14:textId="77777777" w:rsidR="0011620E" w:rsidRPr="001C1ADF" w:rsidRDefault="0011620E" w:rsidP="00B86097">
            <w:pPr>
              <w:spacing w:line="240" w:lineRule="auto"/>
              <w:rPr>
                <w:szCs w:val="20"/>
              </w:rPr>
            </w:pPr>
          </w:p>
        </w:tc>
        <w:tc>
          <w:tcPr>
            <w:tcW w:w="7796" w:type="dxa"/>
          </w:tcPr>
          <w:p w14:paraId="7BB2035C" w14:textId="6ADF3EC9" w:rsidR="0011620E" w:rsidRPr="001C1ADF" w:rsidRDefault="0011620E" w:rsidP="00B86097">
            <w:pPr>
              <w:spacing w:line="240" w:lineRule="auto"/>
              <w:rPr>
                <w:szCs w:val="20"/>
              </w:rPr>
            </w:pPr>
            <w:r w:rsidRPr="00926882">
              <w:rPr>
                <w:szCs w:val="20"/>
              </w:rPr>
              <w:t xml:space="preserve">(a) </w:t>
            </w:r>
            <w:r w:rsidRPr="00926882">
              <w:rPr>
                <w:color w:val="0000FF"/>
                <w:szCs w:val="20"/>
                <w:highlight w:val="white"/>
              </w:rPr>
              <w:t xml:space="preserve"> </w:t>
            </w:r>
            <w:r w:rsidRPr="00926882">
              <w:rPr>
                <w:szCs w:val="20"/>
                <w:highlight w:val="white"/>
              </w:rPr>
              <w:t>A statement of the turnover, Profit and Loss Account/Income Statement, Balance Sheet/Statement of Financial Position and Statement of Cash Flow for the most recent year of trading for this organisation.</w:t>
            </w:r>
          </w:p>
        </w:tc>
        <w:tc>
          <w:tcPr>
            <w:tcW w:w="1134" w:type="dxa"/>
          </w:tcPr>
          <w:p w14:paraId="7737D17C" w14:textId="33A4C251" w:rsidR="0011620E" w:rsidRPr="00926882" w:rsidRDefault="0011620E" w:rsidP="00B86097">
            <w:pPr>
              <w:spacing w:line="240" w:lineRule="auto"/>
              <w:rPr>
                <w:color w:val="C00000"/>
                <w:szCs w:val="20"/>
              </w:rPr>
            </w:pPr>
            <w:r w:rsidRPr="00926882">
              <w:rPr>
                <w:color w:val="C00000"/>
                <w:szCs w:val="20"/>
              </w:rPr>
              <w:t>Yes</w:t>
            </w:r>
          </w:p>
          <w:p w14:paraId="336C85FF" w14:textId="3B88EB15" w:rsidR="0011620E" w:rsidRPr="00926882" w:rsidRDefault="0011620E" w:rsidP="00B86097">
            <w:pPr>
              <w:spacing w:line="240" w:lineRule="auto"/>
              <w:rPr>
                <w:color w:val="C00000"/>
                <w:szCs w:val="20"/>
              </w:rPr>
            </w:pPr>
            <w:r w:rsidRPr="00926882">
              <w:rPr>
                <w:color w:val="C00000"/>
                <w:szCs w:val="20"/>
              </w:rPr>
              <w:t>No</w:t>
            </w:r>
          </w:p>
        </w:tc>
      </w:tr>
      <w:tr w:rsidR="0011620E" w:rsidRPr="001C1ADF" w14:paraId="58F38B33" w14:textId="77777777" w:rsidTr="00470C7F">
        <w:tblPrEx>
          <w:tblLook w:val="0600" w:firstRow="0" w:lastRow="0" w:firstColumn="0" w:lastColumn="0" w:noHBand="1" w:noVBand="1"/>
        </w:tblPrEx>
        <w:trPr>
          <w:trHeight w:val="700"/>
        </w:trPr>
        <w:tc>
          <w:tcPr>
            <w:tcW w:w="991" w:type="dxa"/>
            <w:vMerge/>
          </w:tcPr>
          <w:p w14:paraId="49B39F87" w14:textId="77777777" w:rsidR="0011620E" w:rsidRPr="001C1ADF" w:rsidRDefault="0011620E" w:rsidP="00B86097">
            <w:pPr>
              <w:spacing w:line="240" w:lineRule="auto"/>
              <w:rPr>
                <w:szCs w:val="20"/>
              </w:rPr>
            </w:pPr>
          </w:p>
        </w:tc>
        <w:tc>
          <w:tcPr>
            <w:tcW w:w="7796" w:type="dxa"/>
          </w:tcPr>
          <w:p w14:paraId="0AFBDAE2" w14:textId="6A393353" w:rsidR="0011620E" w:rsidRPr="001C1ADF" w:rsidRDefault="0011620E" w:rsidP="00B86097">
            <w:pPr>
              <w:spacing w:line="240" w:lineRule="auto"/>
              <w:rPr>
                <w:szCs w:val="20"/>
              </w:rPr>
            </w:pPr>
            <w:r w:rsidRPr="00926882">
              <w:rPr>
                <w:szCs w:val="20"/>
              </w:rPr>
              <w:t>(b)</w:t>
            </w:r>
            <w:r>
              <w:rPr>
                <w:szCs w:val="20"/>
              </w:rPr>
              <w:t xml:space="preserve"> </w:t>
            </w:r>
            <w:r w:rsidRPr="00926882">
              <w:rPr>
                <w:szCs w:val="20"/>
              </w:rPr>
              <w:t xml:space="preserve"> A statement of the cash flow forecast for the current year and a bank letter outlining the current cash and credit position.</w:t>
            </w:r>
          </w:p>
        </w:tc>
        <w:tc>
          <w:tcPr>
            <w:tcW w:w="1134" w:type="dxa"/>
          </w:tcPr>
          <w:p w14:paraId="7B08C599" w14:textId="7663AECF" w:rsidR="0011620E" w:rsidRPr="00926882" w:rsidRDefault="0011620E" w:rsidP="00B86097">
            <w:pPr>
              <w:spacing w:line="240" w:lineRule="auto"/>
              <w:rPr>
                <w:color w:val="C00000"/>
                <w:szCs w:val="20"/>
              </w:rPr>
            </w:pPr>
            <w:r w:rsidRPr="00926882">
              <w:rPr>
                <w:color w:val="C00000"/>
                <w:szCs w:val="20"/>
              </w:rPr>
              <w:t>Yes</w:t>
            </w:r>
          </w:p>
          <w:p w14:paraId="1A9172F3" w14:textId="2F90DF07" w:rsidR="0011620E" w:rsidRPr="00926882" w:rsidRDefault="0011620E" w:rsidP="00B86097">
            <w:pPr>
              <w:spacing w:line="240" w:lineRule="auto"/>
              <w:rPr>
                <w:color w:val="C00000"/>
                <w:szCs w:val="20"/>
              </w:rPr>
            </w:pPr>
            <w:r w:rsidRPr="00926882">
              <w:rPr>
                <w:color w:val="C00000"/>
                <w:szCs w:val="20"/>
              </w:rPr>
              <w:t>No</w:t>
            </w:r>
          </w:p>
        </w:tc>
      </w:tr>
      <w:tr w:rsidR="0011620E" w:rsidRPr="001C1ADF" w14:paraId="57106460" w14:textId="77777777" w:rsidTr="00470C7F">
        <w:tblPrEx>
          <w:tblLook w:val="0600" w:firstRow="0" w:lastRow="0" w:firstColumn="0" w:lastColumn="0" w:noHBand="1" w:noVBand="1"/>
        </w:tblPrEx>
        <w:trPr>
          <w:trHeight w:val="1171"/>
        </w:trPr>
        <w:tc>
          <w:tcPr>
            <w:tcW w:w="991" w:type="dxa"/>
            <w:vMerge/>
          </w:tcPr>
          <w:p w14:paraId="123002D7" w14:textId="77777777" w:rsidR="0011620E" w:rsidRPr="001C1ADF" w:rsidRDefault="0011620E" w:rsidP="00B86097">
            <w:pPr>
              <w:spacing w:line="240" w:lineRule="auto"/>
              <w:rPr>
                <w:szCs w:val="20"/>
              </w:rPr>
            </w:pPr>
          </w:p>
        </w:tc>
        <w:tc>
          <w:tcPr>
            <w:tcW w:w="7796" w:type="dxa"/>
          </w:tcPr>
          <w:p w14:paraId="56E9A761" w14:textId="3943CB21" w:rsidR="0011620E" w:rsidRPr="001C1ADF" w:rsidRDefault="0011620E" w:rsidP="00B86097">
            <w:pPr>
              <w:spacing w:line="240" w:lineRule="auto"/>
              <w:rPr>
                <w:szCs w:val="20"/>
              </w:rPr>
            </w:pPr>
            <w:r w:rsidRPr="00926882">
              <w:rPr>
                <w:szCs w:val="20"/>
              </w:rPr>
              <w:t>(c)</w:t>
            </w:r>
            <w:r>
              <w:rPr>
                <w:szCs w:val="20"/>
              </w:rPr>
              <w:t xml:space="preserve"> </w:t>
            </w:r>
            <w:r w:rsidRPr="00926882">
              <w:rPr>
                <w:szCs w:val="20"/>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134" w:type="dxa"/>
          </w:tcPr>
          <w:p w14:paraId="5CC713B2" w14:textId="2C71F480" w:rsidR="0011620E" w:rsidRPr="00926882" w:rsidRDefault="0011620E" w:rsidP="00B86097">
            <w:pPr>
              <w:spacing w:line="240" w:lineRule="auto"/>
              <w:rPr>
                <w:color w:val="C00000"/>
                <w:szCs w:val="20"/>
              </w:rPr>
            </w:pPr>
            <w:r w:rsidRPr="00926882">
              <w:rPr>
                <w:color w:val="C00000"/>
                <w:szCs w:val="20"/>
              </w:rPr>
              <w:t>Yes</w:t>
            </w:r>
          </w:p>
          <w:p w14:paraId="5C4B7D3D" w14:textId="306B3D06" w:rsidR="0011620E" w:rsidRPr="00926882" w:rsidRDefault="0011620E" w:rsidP="00B86097">
            <w:pPr>
              <w:spacing w:line="240" w:lineRule="auto"/>
              <w:rPr>
                <w:color w:val="C00000"/>
                <w:szCs w:val="20"/>
              </w:rPr>
            </w:pPr>
            <w:r w:rsidRPr="00926882">
              <w:rPr>
                <w:color w:val="C00000"/>
                <w:szCs w:val="20"/>
              </w:rPr>
              <w:t>No</w:t>
            </w:r>
          </w:p>
        </w:tc>
      </w:tr>
      <w:tr w:rsidR="00B86097" w:rsidRPr="001C1ADF" w14:paraId="1F342A48" w14:textId="77777777" w:rsidTr="00470C7F">
        <w:tblPrEx>
          <w:tblLook w:val="0600" w:firstRow="0" w:lastRow="0" w:firstColumn="0" w:lastColumn="0" w:noHBand="1" w:noVBand="1"/>
        </w:tblPrEx>
        <w:trPr>
          <w:trHeight w:val="1173"/>
        </w:trPr>
        <w:tc>
          <w:tcPr>
            <w:tcW w:w="991" w:type="dxa"/>
          </w:tcPr>
          <w:p w14:paraId="2AE7A133" w14:textId="77777777" w:rsidR="00B86097" w:rsidRPr="001C1ADF" w:rsidRDefault="00B86097" w:rsidP="00B86097">
            <w:pPr>
              <w:spacing w:line="240" w:lineRule="auto"/>
              <w:rPr>
                <w:szCs w:val="20"/>
              </w:rPr>
            </w:pPr>
            <w:r w:rsidRPr="00926882">
              <w:rPr>
                <w:szCs w:val="20"/>
              </w:rPr>
              <w:t>4.2</w:t>
            </w:r>
          </w:p>
        </w:tc>
        <w:tc>
          <w:tcPr>
            <w:tcW w:w="7796" w:type="dxa"/>
          </w:tcPr>
          <w:p w14:paraId="131FF1B4" w14:textId="77777777" w:rsidR="00B86097" w:rsidRPr="001C1ADF" w:rsidRDefault="00B86097" w:rsidP="00B86097">
            <w:pPr>
              <w:spacing w:line="240" w:lineRule="auto"/>
              <w:rPr>
                <w:szCs w:val="20"/>
              </w:rPr>
            </w:pPr>
            <w:r w:rsidRPr="00926882">
              <w:rPr>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134" w:type="dxa"/>
          </w:tcPr>
          <w:p w14:paraId="4B884781" w14:textId="2BB442E8" w:rsidR="00B86097" w:rsidRPr="00926882" w:rsidRDefault="00B86097" w:rsidP="00B86097">
            <w:pPr>
              <w:spacing w:line="240" w:lineRule="auto"/>
              <w:rPr>
                <w:color w:val="C00000"/>
                <w:szCs w:val="20"/>
              </w:rPr>
            </w:pPr>
            <w:r w:rsidRPr="00926882">
              <w:rPr>
                <w:color w:val="C00000"/>
                <w:szCs w:val="20"/>
              </w:rPr>
              <w:t>Yes</w:t>
            </w:r>
          </w:p>
          <w:p w14:paraId="462BF3C8" w14:textId="3130439E" w:rsidR="00B86097" w:rsidRPr="00926882" w:rsidRDefault="00B86097" w:rsidP="00B86097">
            <w:pPr>
              <w:spacing w:line="240" w:lineRule="auto"/>
              <w:rPr>
                <w:color w:val="C00000"/>
                <w:szCs w:val="20"/>
              </w:rPr>
            </w:pPr>
            <w:r w:rsidRPr="00926882">
              <w:rPr>
                <w:color w:val="C00000"/>
                <w:szCs w:val="20"/>
              </w:rPr>
              <w:t>No</w:t>
            </w:r>
          </w:p>
        </w:tc>
      </w:tr>
      <w:tr w:rsidR="00301130" w:rsidRPr="001C1ADF" w14:paraId="2E1D8BC2" w14:textId="77777777" w:rsidTr="00470C7F">
        <w:tblPrEx>
          <w:tblLook w:val="0600" w:firstRow="0" w:lastRow="0" w:firstColumn="0" w:lastColumn="0" w:noHBand="1" w:noVBand="1"/>
        </w:tblPrEx>
        <w:trPr>
          <w:trHeight w:val="1173"/>
        </w:trPr>
        <w:tc>
          <w:tcPr>
            <w:tcW w:w="991" w:type="dxa"/>
          </w:tcPr>
          <w:p w14:paraId="57CB5D88" w14:textId="7F1E0788" w:rsidR="00301130" w:rsidRPr="00926882" w:rsidRDefault="00301130" w:rsidP="00B86097">
            <w:pPr>
              <w:spacing w:line="240" w:lineRule="auto"/>
              <w:rPr>
                <w:szCs w:val="20"/>
              </w:rPr>
            </w:pPr>
            <w:r>
              <w:rPr>
                <w:szCs w:val="20"/>
              </w:rPr>
              <w:t>4.3</w:t>
            </w:r>
          </w:p>
        </w:tc>
        <w:tc>
          <w:tcPr>
            <w:tcW w:w="7796" w:type="dxa"/>
          </w:tcPr>
          <w:p w14:paraId="1E93DC44" w14:textId="77777777" w:rsidR="00301130" w:rsidRPr="00413350" w:rsidRDefault="008A4905" w:rsidP="00B86097">
            <w:pPr>
              <w:spacing w:line="240" w:lineRule="auto"/>
              <w:rPr>
                <w:szCs w:val="20"/>
              </w:rPr>
            </w:pPr>
            <w:r w:rsidRPr="00413350">
              <w:rPr>
                <w:szCs w:val="20"/>
              </w:rPr>
              <w:t>Please provide your Unique Supplier Identification Number from registration on the Central Digital Platform.</w:t>
            </w:r>
            <w:r w:rsidR="00EF2352" w:rsidRPr="00413350">
              <w:rPr>
                <w:szCs w:val="20"/>
              </w:rPr>
              <w:t xml:space="preserve"> </w:t>
            </w:r>
          </w:p>
          <w:p w14:paraId="2975D341" w14:textId="0879C7DE" w:rsidR="00413350" w:rsidRPr="00413350" w:rsidRDefault="00413350" w:rsidP="00413350">
            <w:pPr>
              <w:pStyle w:val="FootnoteText"/>
            </w:pPr>
            <w:r w:rsidRPr="00413350">
              <w:t xml:space="preserve">This is required as all contracts awarded by devolved Welsh Authorities under the Procurement Act 2023 need to include a Unique Supplier Identifier in the Contract Details Notice. If not already registered, a Unique Supplier Identifier can be obtained free of charge via the UK Government Central Digital Platform: </w:t>
            </w:r>
            <w:hyperlink r:id="rId19" w:history="1">
              <w:r w:rsidRPr="00413350">
                <w:rPr>
                  <w:rStyle w:val="Hyperlink"/>
                </w:rPr>
                <w:t>https://www.gov.uk/government/publications/procurement-act-2023-short-guides/suppliers-how-to-register-your-organisation-and-first-administrator-on-find-a-tender-in-three-easy-steps-html</w:t>
              </w:r>
            </w:hyperlink>
          </w:p>
          <w:p w14:paraId="2FCFFE7A" w14:textId="70E21850" w:rsidR="00413350" w:rsidRPr="00413350" w:rsidRDefault="00413350" w:rsidP="00B86097">
            <w:pPr>
              <w:spacing w:line="240" w:lineRule="auto"/>
              <w:rPr>
                <w:szCs w:val="20"/>
              </w:rPr>
            </w:pPr>
          </w:p>
        </w:tc>
        <w:tc>
          <w:tcPr>
            <w:tcW w:w="1134" w:type="dxa"/>
          </w:tcPr>
          <w:p w14:paraId="59626084" w14:textId="77777777" w:rsidR="00301130" w:rsidRPr="00926882" w:rsidRDefault="00301130" w:rsidP="00B86097">
            <w:pPr>
              <w:spacing w:line="240" w:lineRule="auto"/>
              <w:rPr>
                <w:color w:val="C00000"/>
                <w:szCs w:val="20"/>
              </w:rPr>
            </w:pPr>
          </w:p>
        </w:tc>
      </w:tr>
    </w:tbl>
    <w:p w14:paraId="4F3E7D4E" w14:textId="69C17425" w:rsidR="00470C7F" w:rsidRDefault="00470C7F">
      <w:pPr>
        <w:spacing w:after="160" w:line="259" w:lineRule="auto"/>
        <w:rPr>
          <w:rFonts w:eastAsiaTheme="majorEastAsia" w:cstheme="minorHAnsi"/>
          <w:b/>
          <w:bCs/>
          <w:color w:val="0E4F80"/>
        </w:rPr>
      </w:pPr>
    </w:p>
    <w:p w14:paraId="47358093" w14:textId="06FA6698" w:rsidR="00470C7F" w:rsidRDefault="00470C7F" w:rsidP="00470C7F">
      <w:pPr>
        <w:pStyle w:val="Heading2"/>
      </w:pPr>
      <w:bookmarkStart w:id="77" w:name="_Ref126687763"/>
      <w:bookmarkStart w:id="78" w:name="_Toc217042482"/>
      <w:r>
        <w:t>Bidding Group Information</w:t>
      </w:r>
      <w:bookmarkEnd w:id="77"/>
      <w:bookmarkEnd w:id="78"/>
    </w:p>
    <w:p w14:paraId="0C4A7D77" w14:textId="77777777" w:rsidR="00470C7F" w:rsidRDefault="00470C7F" w:rsidP="00B86097">
      <w:pPr>
        <w:spacing w:line="240" w:lineRule="auto"/>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3827"/>
        <w:gridCol w:w="5103"/>
      </w:tblGrid>
      <w:tr w:rsidR="00B86097" w:rsidRPr="001C1ADF" w14:paraId="343BAB0A" w14:textId="77777777" w:rsidTr="00926882">
        <w:trPr>
          <w:trHeight w:val="616"/>
        </w:trPr>
        <w:tc>
          <w:tcPr>
            <w:tcW w:w="991" w:type="dxa"/>
            <w:tcBorders>
              <w:top w:val="single" w:sz="8" w:space="0" w:color="000000"/>
              <w:bottom w:val="single" w:sz="6" w:space="0" w:color="000000"/>
            </w:tcBorders>
            <w:shd w:val="clear" w:color="auto" w:fill="BDD6EE" w:themeFill="accent5" w:themeFillTint="66"/>
          </w:tcPr>
          <w:p w14:paraId="4AECFC19" w14:textId="0FF2E932" w:rsidR="00B86097" w:rsidRPr="00926882" w:rsidRDefault="003731EE" w:rsidP="00B86097">
            <w:pPr>
              <w:spacing w:line="240" w:lineRule="auto"/>
              <w:rPr>
                <w:b/>
                <w:bCs/>
                <w:szCs w:val="20"/>
              </w:rPr>
            </w:pPr>
            <w:r w:rsidRPr="00926882">
              <w:rPr>
                <w:b/>
                <w:bCs/>
                <w:szCs w:val="20"/>
              </w:rPr>
              <w:t xml:space="preserve">Part </w:t>
            </w:r>
            <w:r w:rsidR="00B86097" w:rsidRPr="00926882">
              <w:rPr>
                <w:b/>
                <w:bCs/>
                <w:szCs w:val="20"/>
              </w:rPr>
              <w:t>5</w:t>
            </w:r>
          </w:p>
        </w:tc>
        <w:tc>
          <w:tcPr>
            <w:tcW w:w="8930" w:type="dxa"/>
            <w:gridSpan w:val="2"/>
            <w:tcBorders>
              <w:top w:val="single" w:sz="8" w:space="0" w:color="000000"/>
              <w:bottom w:val="single" w:sz="6" w:space="0" w:color="000000"/>
            </w:tcBorders>
            <w:shd w:val="clear" w:color="auto" w:fill="BDD6EE" w:themeFill="accent5" w:themeFillTint="66"/>
          </w:tcPr>
          <w:p w14:paraId="00902081" w14:textId="77777777" w:rsidR="00B86097" w:rsidRPr="00926882" w:rsidRDefault="00B86097" w:rsidP="00B86097">
            <w:pPr>
              <w:spacing w:line="240" w:lineRule="auto"/>
              <w:rPr>
                <w:b/>
                <w:bCs/>
                <w:szCs w:val="20"/>
              </w:rPr>
            </w:pPr>
            <w:r w:rsidRPr="00926882">
              <w:rPr>
                <w:b/>
                <w:bCs/>
                <w:szCs w:val="20"/>
              </w:rPr>
              <w:t xml:space="preserve">If you have indicated in the Selection Questionnaire question 1.2 that you are part of a wider group, please provide further details below: </w:t>
            </w:r>
          </w:p>
        </w:tc>
      </w:tr>
      <w:tr w:rsidR="00B86097" w:rsidRPr="001C1ADF" w14:paraId="430500DC" w14:textId="77777777" w:rsidTr="00926882">
        <w:tblPrEx>
          <w:tblLook w:val="0600" w:firstRow="0" w:lastRow="0" w:firstColumn="0" w:lastColumn="0" w:noHBand="1" w:noVBand="1"/>
        </w:tblPrEx>
        <w:trPr>
          <w:trHeight w:val="344"/>
        </w:trPr>
        <w:tc>
          <w:tcPr>
            <w:tcW w:w="4818" w:type="dxa"/>
            <w:gridSpan w:val="2"/>
          </w:tcPr>
          <w:p w14:paraId="701D5E9F" w14:textId="77777777" w:rsidR="00B86097" w:rsidRPr="001C1ADF" w:rsidRDefault="00B86097" w:rsidP="00B86097">
            <w:pPr>
              <w:spacing w:line="240" w:lineRule="auto"/>
              <w:rPr>
                <w:szCs w:val="20"/>
              </w:rPr>
            </w:pPr>
            <w:r w:rsidRPr="00926882">
              <w:rPr>
                <w:szCs w:val="20"/>
              </w:rPr>
              <w:t>Name of organisation</w:t>
            </w:r>
          </w:p>
        </w:tc>
        <w:tc>
          <w:tcPr>
            <w:tcW w:w="5103" w:type="dxa"/>
          </w:tcPr>
          <w:p w14:paraId="35D86B40" w14:textId="77777777" w:rsidR="00B86097" w:rsidRPr="001C1ADF" w:rsidRDefault="00B86097" w:rsidP="00B86097">
            <w:pPr>
              <w:spacing w:line="240" w:lineRule="auto"/>
              <w:rPr>
                <w:szCs w:val="20"/>
              </w:rPr>
            </w:pPr>
          </w:p>
          <w:p w14:paraId="31C3E3C0" w14:textId="2B59F9FF" w:rsidR="00470C7F" w:rsidRPr="001C1ADF" w:rsidRDefault="00470C7F" w:rsidP="00B86097">
            <w:pPr>
              <w:spacing w:line="240" w:lineRule="auto"/>
              <w:rPr>
                <w:szCs w:val="20"/>
              </w:rPr>
            </w:pPr>
          </w:p>
        </w:tc>
      </w:tr>
      <w:tr w:rsidR="00B86097" w:rsidRPr="001C1ADF" w14:paraId="5372F7EE" w14:textId="77777777" w:rsidTr="00926882">
        <w:tblPrEx>
          <w:tblLook w:val="0600" w:firstRow="0" w:lastRow="0" w:firstColumn="0" w:lastColumn="0" w:noHBand="1" w:noVBand="1"/>
        </w:tblPrEx>
        <w:trPr>
          <w:trHeight w:val="563"/>
        </w:trPr>
        <w:tc>
          <w:tcPr>
            <w:tcW w:w="4818" w:type="dxa"/>
            <w:gridSpan w:val="2"/>
          </w:tcPr>
          <w:p w14:paraId="31FED608" w14:textId="77777777" w:rsidR="00B86097" w:rsidRPr="001C1ADF" w:rsidRDefault="00B86097" w:rsidP="00B86097">
            <w:pPr>
              <w:spacing w:line="240" w:lineRule="auto"/>
              <w:rPr>
                <w:szCs w:val="20"/>
              </w:rPr>
            </w:pPr>
            <w:r w:rsidRPr="00926882">
              <w:rPr>
                <w:szCs w:val="20"/>
              </w:rPr>
              <w:t>Relationship to the Supplier completing these questions</w:t>
            </w:r>
          </w:p>
        </w:tc>
        <w:tc>
          <w:tcPr>
            <w:tcW w:w="5103" w:type="dxa"/>
          </w:tcPr>
          <w:p w14:paraId="1865D025" w14:textId="77777777" w:rsidR="00B86097" w:rsidRPr="001C1ADF" w:rsidRDefault="00B86097" w:rsidP="00B86097">
            <w:pPr>
              <w:spacing w:line="240" w:lineRule="auto"/>
              <w:rPr>
                <w:szCs w:val="20"/>
              </w:rPr>
            </w:pPr>
          </w:p>
          <w:p w14:paraId="27BE87F8" w14:textId="77777777" w:rsidR="00B86097" w:rsidRPr="001C1ADF" w:rsidRDefault="00B86097" w:rsidP="00B86097">
            <w:pPr>
              <w:spacing w:line="240" w:lineRule="auto"/>
              <w:rPr>
                <w:szCs w:val="20"/>
              </w:rPr>
            </w:pPr>
          </w:p>
        </w:tc>
      </w:tr>
    </w:tbl>
    <w:p w14:paraId="23804E4C" w14:textId="4B4E9BF8" w:rsidR="001C1ADF" w:rsidRDefault="001C1ADF" w:rsidP="001C1ADF">
      <w:pPr>
        <w:rPr>
          <w:b/>
          <w:bCs/>
          <w:color w:val="C00000"/>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1"/>
        <w:gridCol w:w="7654"/>
        <w:gridCol w:w="1276"/>
      </w:tblGrid>
      <w:tr w:rsidR="001C1ADF" w:rsidRPr="001C1ADF" w14:paraId="5A0EC8CB" w14:textId="77777777" w:rsidTr="00926882">
        <w:trPr>
          <w:trHeight w:hRule="exact" w:val="397"/>
        </w:trPr>
        <w:tc>
          <w:tcPr>
            <w:tcW w:w="991" w:type="dxa"/>
            <w:shd w:val="clear" w:color="auto" w:fill="BDD6EE" w:themeFill="accent5" w:themeFillTint="66"/>
          </w:tcPr>
          <w:p w14:paraId="357F13FC" w14:textId="77777777" w:rsidR="001C1ADF" w:rsidRPr="004E41DD" w:rsidRDefault="001C1ADF" w:rsidP="004E41DD">
            <w:pPr>
              <w:spacing w:line="240" w:lineRule="auto"/>
              <w:rPr>
                <w:szCs w:val="20"/>
              </w:rPr>
            </w:pPr>
            <w:r w:rsidRPr="004E41DD">
              <w:rPr>
                <w:szCs w:val="20"/>
              </w:rPr>
              <w:t>Qu No.</w:t>
            </w:r>
          </w:p>
        </w:tc>
        <w:tc>
          <w:tcPr>
            <w:tcW w:w="7654" w:type="dxa"/>
            <w:shd w:val="clear" w:color="auto" w:fill="BDD6EE" w:themeFill="accent5" w:themeFillTint="66"/>
          </w:tcPr>
          <w:p w14:paraId="672E87AE" w14:textId="77777777" w:rsidR="001C1ADF" w:rsidRPr="004E41DD" w:rsidRDefault="001C1ADF" w:rsidP="004E41DD">
            <w:pPr>
              <w:spacing w:line="240" w:lineRule="auto"/>
              <w:rPr>
                <w:szCs w:val="20"/>
              </w:rPr>
            </w:pPr>
            <w:r w:rsidRPr="004E41DD">
              <w:rPr>
                <w:szCs w:val="20"/>
              </w:rPr>
              <w:t>Question</w:t>
            </w:r>
          </w:p>
        </w:tc>
        <w:tc>
          <w:tcPr>
            <w:tcW w:w="1276" w:type="dxa"/>
            <w:shd w:val="clear" w:color="auto" w:fill="BDD6EE" w:themeFill="accent5" w:themeFillTint="66"/>
          </w:tcPr>
          <w:p w14:paraId="7F1815F1" w14:textId="77777777" w:rsidR="001C1ADF" w:rsidRPr="004E41DD" w:rsidRDefault="001C1ADF" w:rsidP="004E41DD">
            <w:pPr>
              <w:spacing w:line="240" w:lineRule="auto"/>
              <w:rPr>
                <w:szCs w:val="20"/>
              </w:rPr>
            </w:pPr>
            <w:r w:rsidRPr="004E41DD">
              <w:rPr>
                <w:szCs w:val="20"/>
              </w:rPr>
              <w:t>Response</w:t>
            </w:r>
          </w:p>
        </w:tc>
      </w:tr>
      <w:tr w:rsidR="001C1ADF" w:rsidRPr="001C1ADF" w14:paraId="256E2684" w14:textId="77777777" w:rsidTr="004E41DD">
        <w:trPr>
          <w:trHeight w:val="530"/>
        </w:trPr>
        <w:tc>
          <w:tcPr>
            <w:tcW w:w="991" w:type="dxa"/>
          </w:tcPr>
          <w:p w14:paraId="0439F289" w14:textId="77777777" w:rsidR="001C1ADF" w:rsidRPr="001C1ADF" w:rsidRDefault="001C1ADF" w:rsidP="004E41DD">
            <w:pPr>
              <w:spacing w:line="240" w:lineRule="auto"/>
              <w:rPr>
                <w:szCs w:val="20"/>
              </w:rPr>
            </w:pPr>
            <w:r w:rsidRPr="001C1ADF">
              <w:rPr>
                <w:szCs w:val="20"/>
              </w:rPr>
              <w:t>5.1</w:t>
            </w:r>
          </w:p>
        </w:tc>
        <w:tc>
          <w:tcPr>
            <w:tcW w:w="7654" w:type="dxa"/>
          </w:tcPr>
          <w:p w14:paraId="3E1A1CA1" w14:textId="77777777" w:rsidR="001C1ADF" w:rsidRPr="004E41DD" w:rsidRDefault="001C1ADF" w:rsidP="004E41DD">
            <w:pPr>
              <w:spacing w:line="240" w:lineRule="auto"/>
              <w:rPr>
                <w:szCs w:val="20"/>
              </w:rPr>
            </w:pPr>
            <w:r w:rsidRPr="004E41DD">
              <w:rPr>
                <w:szCs w:val="20"/>
              </w:rPr>
              <w:t>Are you able to provide parent company accounts if requested to at a later stage?</w:t>
            </w:r>
          </w:p>
        </w:tc>
        <w:tc>
          <w:tcPr>
            <w:tcW w:w="1276" w:type="dxa"/>
          </w:tcPr>
          <w:p w14:paraId="0AC9226F" w14:textId="77777777" w:rsidR="001C1ADF" w:rsidRPr="00926882" w:rsidRDefault="001C1ADF" w:rsidP="004E41DD">
            <w:pPr>
              <w:spacing w:line="240" w:lineRule="auto"/>
              <w:rPr>
                <w:color w:val="C00000"/>
                <w:szCs w:val="20"/>
              </w:rPr>
            </w:pPr>
            <w:r w:rsidRPr="00926882">
              <w:rPr>
                <w:color w:val="C00000"/>
                <w:szCs w:val="20"/>
              </w:rPr>
              <w:t>Yes</w:t>
            </w:r>
          </w:p>
          <w:p w14:paraId="613ABCE9" w14:textId="77777777" w:rsidR="001C1ADF" w:rsidRPr="00926882" w:rsidRDefault="001C1ADF" w:rsidP="004E41DD">
            <w:pPr>
              <w:spacing w:line="240" w:lineRule="auto"/>
              <w:rPr>
                <w:color w:val="C00000"/>
                <w:szCs w:val="20"/>
              </w:rPr>
            </w:pPr>
            <w:r w:rsidRPr="00926882">
              <w:rPr>
                <w:color w:val="C00000"/>
                <w:szCs w:val="20"/>
              </w:rPr>
              <w:t>No</w:t>
            </w:r>
          </w:p>
        </w:tc>
      </w:tr>
      <w:tr w:rsidR="001C1ADF" w:rsidRPr="001C1ADF" w14:paraId="2E151E4C" w14:textId="77777777" w:rsidTr="004E41DD">
        <w:tc>
          <w:tcPr>
            <w:tcW w:w="991" w:type="dxa"/>
          </w:tcPr>
          <w:p w14:paraId="0DC850B3" w14:textId="77777777" w:rsidR="001C1ADF" w:rsidRPr="001C1ADF" w:rsidRDefault="001C1ADF" w:rsidP="004E41DD">
            <w:pPr>
              <w:spacing w:line="240" w:lineRule="auto"/>
              <w:rPr>
                <w:szCs w:val="20"/>
              </w:rPr>
            </w:pPr>
            <w:r w:rsidRPr="001C1ADF">
              <w:rPr>
                <w:szCs w:val="20"/>
              </w:rPr>
              <w:t>5.2</w:t>
            </w:r>
          </w:p>
        </w:tc>
        <w:tc>
          <w:tcPr>
            <w:tcW w:w="7654" w:type="dxa"/>
          </w:tcPr>
          <w:p w14:paraId="58CCA616" w14:textId="77777777" w:rsidR="001C1ADF" w:rsidRPr="004E41DD" w:rsidRDefault="001C1ADF" w:rsidP="004E41DD">
            <w:pPr>
              <w:spacing w:line="240" w:lineRule="auto"/>
              <w:rPr>
                <w:szCs w:val="20"/>
              </w:rPr>
            </w:pPr>
            <w:r w:rsidRPr="004E41DD">
              <w:rPr>
                <w:szCs w:val="20"/>
              </w:rPr>
              <w:t>If yes, would the parent company be willing to provide a guarantee if necessary?</w:t>
            </w:r>
          </w:p>
        </w:tc>
        <w:tc>
          <w:tcPr>
            <w:tcW w:w="1276" w:type="dxa"/>
          </w:tcPr>
          <w:p w14:paraId="3E0C89A3" w14:textId="77777777" w:rsidR="001C1ADF" w:rsidRPr="00926882" w:rsidRDefault="001C1ADF" w:rsidP="004E41DD">
            <w:pPr>
              <w:spacing w:line="240" w:lineRule="auto"/>
              <w:rPr>
                <w:color w:val="C00000"/>
                <w:szCs w:val="20"/>
              </w:rPr>
            </w:pPr>
            <w:r w:rsidRPr="00926882">
              <w:rPr>
                <w:color w:val="C00000"/>
                <w:szCs w:val="20"/>
              </w:rPr>
              <w:t>Yes</w:t>
            </w:r>
          </w:p>
          <w:p w14:paraId="0208FE6C" w14:textId="77777777" w:rsidR="001C1ADF" w:rsidRPr="00926882" w:rsidRDefault="001C1ADF" w:rsidP="004E41DD">
            <w:pPr>
              <w:spacing w:line="240" w:lineRule="auto"/>
              <w:rPr>
                <w:color w:val="C00000"/>
                <w:szCs w:val="20"/>
              </w:rPr>
            </w:pPr>
            <w:r w:rsidRPr="00926882">
              <w:rPr>
                <w:color w:val="C00000"/>
                <w:szCs w:val="20"/>
              </w:rPr>
              <w:t>No</w:t>
            </w:r>
          </w:p>
        </w:tc>
      </w:tr>
      <w:tr w:rsidR="001C1ADF" w:rsidRPr="001C1ADF" w14:paraId="05D091A5" w14:textId="77777777" w:rsidTr="004E41DD">
        <w:tc>
          <w:tcPr>
            <w:tcW w:w="991" w:type="dxa"/>
          </w:tcPr>
          <w:p w14:paraId="7B3811C4" w14:textId="77777777" w:rsidR="001C1ADF" w:rsidRPr="001C1ADF" w:rsidRDefault="001C1ADF" w:rsidP="004E41DD">
            <w:pPr>
              <w:spacing w:line="240" w:lineRule="auto"/>
              <w:rPr>
                <w:szCs w:val="20"/>
              </w:rPr>
            </w:pPr>
            <w:r w:rsidRPr="001C1ADF">
              <w:rPr>
                <w:szCs w:val="20"/>
              </w:rPr>
              <w:t>5.3</w:t>
            </w:r>
          </w:p>
        </w:tc>
        <w:tc>
          <w:tcPr>
            <w:tcW w:w="7654" w:type="dxa"/>
          </w:tcPr>
          <w:p w14:paraId="310E79F9" w14:textId="77777777" w:rsidR="001C1ADF" w:rsidRPr="004E41DD" w:rsidRDefault="001C1ADF" w:rsidP="004E41DD">
            <w:pPr>
              <w:spacing w:line="240" w:lineRule="auto"/>
              <w:rPr>
                <w:szCs w:val="20"/>
              </w:rPr>
            </w:pPr>
            <w:r w:rsidRPr="004E41DD">
              <w:rPr>
                <w:szCs w:val="20"/>
              </w:rPr>
              <w:t xml:space="preserve">If no, would you be able to obtain a guarantee elsewhere (e.g. from a bank)? </w:t>
            </w:r>
          </w:p>
        </w:tc>
        <w:tc>
          <w:tcPr>
            <w:tcW w:w="1276" w:type="dxa"/>
          </w:tcPr>
          <w:p w14:paraId="136A2358" w14:textId="77777777" w:rsidR="001C1ADF" w:rsidRPr="00926882" w:rsidRDefault="001C1ADF" w:rsidP="004E41DD">
            <w:pPr>
              <w:spacing w:line="240" w:lineRule="auto"/>
              <w:rPr>
                <w:color w:val="C00000"/>
                <w:szCs w:val="20"/>
              </w:rPr>
            </w:pPr>
            <w:r w:rsidRPr="00926882">
              <w:rPr>
                <w:color w:val="C00000"/>
                <w:szCs w:val="20"/>
              </w:rPr>
              <w:t>Yes</w:t>
            </w:r>
          </w:p>
          <w:p w14:paraId="69DAB14C" w14:textId="77777777" w:rsidR="001C1ADF" w:rsidRPr="00926882" w:rsidRDefault="001C1ADF" w:rsidP="004E41DD">
            <w:pPr>
              <w:spacing w:line="240" w:lineRule="auto"/>
              <w:rPr>
                <w:color w:val="C00000"/>
                <w:szCs w:val="20"/>
              </w:rPr>
            </w:pPr>
            <w:r w:rsidRPr="00926882">
              <w:rPr>
                <w:color w:val="C00000"/>
                <w:szCs w:val="20"/>
              </w:rPr>
              <w:t xml:space="preserve">No </w:t>
            </w:r>
          </w:p>
        </w:tc>
      </w:tr>
    </w:tbl>
    <w:p w14:paraId="0D74E069" w14:textId="77777777" w:rsidR="001C1ADF" w:rsidRPr="00926882" w:rsidRDefault="001C1ADF" w:rsidP="00926882"/>
    <w:p w14:paraId="2A163E89" w14:textId="17A936BD" w:rsidR="006D1C81" w:rsidRDefault="008D64E1" w:rsidP="00470C7F">
      <w:pPr>
        <w:pStyle w:val="Heading2"/>
      </w:pPr>
      <w:bookmarkStart w:id="79" w:name="_Toc217042483"/>
      <w:r>
        <w:t>Other Information Required</w:t>
      </w:r>
      <w:bookmarkEnd w:id="79"/>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1"/>
        <w:gridCol w:w="7654"/>
        <w:gridCol w:w="1276"/>
      </w:tblGrid>
      <w:tr w:rsidR="008D64E1" w:rsidRPr="001C1ADF" w14:paraId="2838EADF" w14:textId="77777777" w:rsidTr="006161AC">
        <w:trPr>
          <w:trHeight w:hRule="exact" w:val="1863"/>
        </w:trPr>
        <w:tc>
          <w:tcPr>
            <w:tcW w:w="991" w:type="dxa"/>
            <w:shd w:val="clear" w:color="auto" w:fill="BDD6EE" w:themeFill="accent5" w:themeFillTint="66"/>
          </w:tcPr>
          <w:p w14:paraId="5E3D82AD" w14:textId="33437BF0" w:rsidR="00036A5B" w:rsidRPr="00036A5B" w:rsidRDefault="00036A5B" w:rsidP="00D178D6">
            <w:pPr>
              <w:spacing w:line="240" w:lineRule="auto"/>
              <w:rPr>
                <w:b/>
                <w:bCs/>
                <w:szCs w:val="20"/>
              </w:rPr>
            </w:pPr>
            <w:r w:rsidRPr="00036A5B">
              <w:rPr>
                <w:b/>
                <w:bCs/>
                <w:szCs w:val="20"/>
              </w:rPr>
              <w:t>Part 6</w:t>
            </w:r>
          </w:p>
          <w:p w14:paraId="17D136EE" w14:textId="77777777" w:rsidR="00036A5B" w:rsidRDefault="00036A5B" w:rsidP="00D178D6">
            <w:pPr>
              <w:spacing w:line="240" w:lineRule="auto"/>
              <w:rPr>
                <w:szCs w:val="20"/>
              </w:rPr>
            </w:pPr>
          </w:p>
          <w:p w14:paraId="3786A742" w14:textId="77777777" w:rsidR="000F018F" w:rsidRDefault="000F018F" w:rsidP="00D178D6">
            <w:pPr>
              <w:spacing w:line="240" w:lineRule="auto"/>
              <w:rPr>
                <w:szCs w:val="20"/>
              </w:rPr>
            </w:pPr>
          </w:p>
          <w:p w14:paraId="2D9E5F4E" w14:textId="77777777" w:rsidR="006161AC" w:rsidRDefault="006161AC" w:rsidP="00D178D6">
            <w:pPr>
              <w:spacing w:line="240" w:lineRule="auto"/>
              <w:rPr>
                <w:szCs w:val="20"/>
              </w:rPr>
            </w:pPr>
          </w:p>
          <w:p w14:paraId="333DBF52" w14:textId="77777777" w:rsidR="006161AC" w:rsidRDefault="006161AC" w:rsidP="00D178D6">
            <w:pPr>
              <w:spacing w:line="240" w:lineRule="auto"/>
              <w:rPr>
                <w:szCs w:val="20"/>
              </w:rPr>
            </w:pPr>
          </w:p>
          <w:p w14:paraId="7F83D0D7" w14:textId="77777777" w:rsidR="006161AC" w:rsidRDefault="006161AC" w:rsidP="00D178D6">
            <w:pPr>
              <w:spacing w:line="240" w:lineRule="auto"/>
              <w:rPr>
                <w:szCs w:val="20"/>
              </w:rPr>
            </w:pPr>
          </w:p>
          <w:p w14:paraId="7750901F" w14:textId="62E17CF6" w:rsidR="008D64E1" w:rsidRPr="004E41DD" w:rsidRDefault="008D64E1" w:rsidP="00D178D6">
            <w:pPr>
              <w:spacing w:line="240" w:lineRule="auto"/>
              <w:rPr>
                <w:szCs w:val="20"/>
              </w:rPr>
            </w:pPr>
            <w:r w:rsidRPr="004E41DD">
              <w:rPr>
                <w:szCs w:val="20"/>
              </w:rPr>
              <w:t>Qu No.</w:t>
            </w:r>
          </w:p>
        </w:tc>
        <w:tc>
          <w:tcPr>
            <w:tcW w:w="7654" w:type="dxa"/>
            <w:shd w:val="clear" w:color="auto" w:fill="BDD6EE" w:themeFill="accent5" w:themeFillTint="66"/>
          </w:tcPr>
          <w:p w14:paraId="120A792D" w14:textId="327DD59C" w:rsidR="00036A5B" w:rsidRDefault="00036A5B" w:rsidP="00D178D6">
            <w:pPr>
              <w:spacing w:line="240" w:lineRule="auto"/>
              <w:rPr>
                <w:b/>
                <w:bCs/>
                <w:szCs w:val="20"/>
              </w:rPr>
            </w:pPr>
            <w:r w:rsidRPr="00036A5B">
              <w:rPr>
                <w:b/>
                <w:bCs/>
                <w:szCs w:val="20"/>
              </w:rPr>
              <w:t>Other Information Required</w:t>
            </w:r>
          </w:p>
          <w:p w14:paraId="1058E5E7" w14:textId="38EAAC4D" w:rsidR="000F018F" w:rsidRPr="0025410D" w:rsidRDefault="000F018F" w:rsidP="000F018F">
            <w:pPr>
              <w:spacing w:line="240" w:lineRule="auto"/>
              <w:rPr>
                <w:rFonts w:cs="Arial"/>
                <w:lang w:eastAsia="en-GB"/>
              </w:rPr>
            </w:pPr>
            <w:r w:rsidRPr="000F018F">
              <w:rPr>
                <w:rFonts w:cs="Arial"/>
                <w:lang w:eastAsia="en-GB"/>
              </w:rPr>
              <w:t>The information provided in this section will be risk assessed</w:t>
            </w:r>
            <w:r w:rsidRPr="0025410D">
              <w:rPr>
                <w:rFonts w:cs="Arial"/>
                <w:lang w:eastAsia="en-GB"/>
              </w:rPr>
              <w:t xml:space="preserve"> and</w:t>
            </w:r>
            <w:r w:rsidR="009B5EFC">
              <w:rPr>
                <w:rFonts w:cs="Arial"/>
                <w:lang w:eastAsia="en-GB"/>
              </w:rPr>
              <w:t xml:space="preserve"> the outcome</w:t>
            </w:r>
            <w:r w:rsidRPr="0025410D">
              <w:rPr>
                <w:rFonts w:cs="Arial"/>
                <w:lang w:eastAsia="en-GB"/>
              </w:rPr>
              <w:t xml:space="preserve"> must be successful for the Evaluation Panel to be able to evaluate the rest of the submission.  The Authority will take into consideration the age of the company and any other relevant </w:t>
            </w:r>
            <w:r w:rsidR="00804AB2">
              <w:rPr>
                <w:rFonts w:cs="Arial"/>
                <w:lang w:eastAsia="en-GB"/>
              </w:rPr>
              <w:t>factors</w:t>
            </w:r>
            <w:r w:rsidRPr="0025410D">
              <w:rPr>
                <w:rFonts w:cs="Arial"/>
                <w:lang w:eastAsia="en-GB"/>
              </w:rPr>
              <w:t>, avoiding discrimination.</w:t>
            </w:r>
          </w:p>
          <w:p w14:paraId="7F686BA4" w14:textId="77777777" w:rsidR="00036A5B" w:rsidRDefault="00036A5B" w:rsidP="00D178D6">
            <w:pPr>
              <w:spacing w:line="240" w:lineRule="auto"/>
              <w:rPr>
                <w:szCs w:val="20"/>
              </w:rPr>
            </w:pPr>
          </w:p>
          <w:p w14:paraId="68B5FFF4" w14:textId="36D75F1B" w:rsidR="008D64E1" w:rsidRPr="004E41DD" w:rsidRDefault="008D64E1" w:rsidP="00D178D6">
            <w:pPr>
              <w:spacing w:line="240" w:lineRule="auto"/>
              <w:rPr>
                <w:szCs w:val="20"/>
              </w:rPr>
            </w:pPr>
            <w:r w:rsidRPr="004E41DD">
              <w:rPr>
                <w:szCs w:val="20"/>
              </w:rPr>
              <w:t>Question</w:t>
            </w:r>
          </w:p>
        </w:tc>
        <w:tc>
          <w:tcPr>
            <w:tcW w:w="1276" w:type="dxa"/>
            <w:shd w:val="clear" w:color="auto" w:fill="BDD6EE" w:themeFill="accent5" w:themeFillTint="66"/>
          </w:tcPr>
          <w:p w14:paraId="4A1BAE7E" w14:textId="77777777" w:rsidR="00036A5B" w:rsidRDefault="00036A5B" w:rsidP="00D178D6">
            <w:pPr>
              <w:spacing w:line="240" w:lineRule="auto"/>
              <w:rPr>
                <w:szCs w:val="20"/>
              </w:rPr>
            </w:pPr>
          </w:p>
          <w:p w14:paraId="1B0C77D1" w14:textId="77777777" w:rsidR="00036A5B" w:rsidRDefault="00036A5B" w:rsidP="00D178D6">
            <w:pPr>
              <w:spacing w:line="240" w:lineRule="auto"/>
              <w:rPr>
                <w:szCs w:val="20"/>
              </w:rPr>
            </w:pPr>
          </w:p>
          <w:p w14:paraId="4F013A96" w14:textId="77777777" w:rsidR="006161AC" w:rsidRDefault="006161AC" w:rsidP="00D178D6">
            <w:pPr>
              <w:spacing w:line="240" w:lineRule="auto"/>
              <w:rPr>
                <w:szCs w:val="20"/>
              </w:rPr>
            </w:pPr>
          </w:p>
          <w:p w14:paraId="6DECFCFE" w14:textId="77777777" w:rsidR="006161AC" w:rsidRDefault="006161AC" w:rsidP="00D178D6">
            <w:pPr>
              <w:spacing w:line="240" w:lineRule="auto"/>
              <w:rPr>
                <w:szCs w:val="20"/>
              </w:rPr>
            </w:pPr>
          </w:p>
          <w:p w14:paraId="58E214CF" w14:textId="77777777" w:rsidR="006161AC" w:rsidRDefault="006161AC" w:rsidP="00D178D6">
            <w:pPr>
              <w:spacing w:line="240" w:lineRule="auto"/>
              <w:rPr>
                <w:szCs w:val="20"/>
              </w:rPr>
            </w:pPr>
          </w:p>
          <w:p w14:paraId="1DC24CC3" w14:textId="77777777" w:rsidR="006161AC" w:rsidRDefault="006161AC" w:rsidP="00D178D6">
            <w:pPr>
              <w:spacing w:line="240" w:lineRule="auto"/>
              <w:rPr>
                <w:szCs w:val="20"/>
              </w:rPr>
            </w:pPr>
          </w:p>
          <w:p w14:paraId="292915E0" w14:textId="744532FF" w:rsidR="008D64E1" w:rsidRPr="004E41DD" w:rsidRDefault="008D64E1" w:rsidP="00D178D6">
            <w:pPr>
              <w:spacing w:line="240" w:lineRule="auto"/>
              <w:rPr>
                <w:szCs w:val="20"/>
              </w:rPr>
            </w:pPr>
            <w:r w:rsidRPr="004E41DD">
              <w:rPr>
                <w:szCs w:val="20"/>
              </w:rPr>
              <w:t>Response</w:t>
            </w:r>
          </w:p>
        </w:tc>
      </w:tr>
      <w:tr w:rsidR="008D64E1" w:rsidRPr="001C1ADF" w14:paraId="69C45A8E" w14:textId="77777777" w:rsidTr="00D178D6">
        <w:trPr>
          <w:trHeight w:val="530"/>
        </w:trPr>
        <w:tc>
          <w:tcPr>
            <w:tcW w:w="991" w:type="dxa"/>
          </w:tcPr>
          <w:p w14:paraId="2A974534" w14:textId="5FD9EF57" w:rsidR="008D64E1" w:rsidRPr="001C1ADF" w:rsidRDefault="000264AD" w:rsidP="00D178D6">
            <w:pPr>
              <w:spacing w:line="240" w:lineRule="auto"/>
              <w:rPr>
                <w:szCs w:val="20"/>
              </w:rPr>
            </w:pPr>
            <w:r>
              <w:rPr>
                <w:szCs w:val="20"/>
              </w:rPr>
              <w:t>6.1</w:t>
            </w:r>
          </w:p>
        </w:tc>
        <w:tc>
          <w:tcPr>
            <w:tcW w:w="7654" w:type="dxa"/>
          </w:tcPr>
          <w:p w14:paraId="3C48E16D" w14:textId="46ED5F9F" w:rsidR="00F943AD" w:rsidRPr="00DB64F9" w:rsidRDefault="00F943AD" w:rsidP="00076D16">
            <w:pPr>
              <w:spacing w:before="20" w:line="240" w:lineRule="auto"/>
              <w:rPr>
                <w:rFonts w:eastAsia="Calibri" w:cs="Arial"/>
              </w:rPr>
            </w:pPr>
            <w:r w:rsidRPr="00DB64F9">
              <w:rPr>
                <w:rFonts w:eastAsia="Calibri" w:cs="Arial"/>
              </w:rPr>
              <w:t>As an employer, do you have an Equal Opportunities Policy that complies with all current</w:t>
            </w:r>
            <w:r>
              <w:rPr>
                <w:rFonts w:eastAsia="Calibri" w:cs="Arial"/>
              </w:rPr>
              <w:t xml:space="preserve"> </w:t>
            </w:r>
            <w:r w:rsidRPr="00DB64F9">
              <w:rPr>
                <w:rFonts w:eastAsia="Calibri" w:cs="Arial"/>
              </w:rPr>
              <w:t xml:space="preserve">legislation as set out in the Equality Act 2010?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0846ADB7" w14:textId="5017CE0E" w:rsidR="008D64E1" w:rsidRPr="004E41DD" w:rsidRDefault="008D64E1" w:rsidP="00076D16">
            <w:pPr>
              <w:spacing w:line="240" w:lineRule="auto"/>
              <w:rPr>
                <w:szCs w:val="20"/>
              </w:rPr>
            </w:pPr>
          </w:p>
        </w:tc>
        <w:tc>
          <w:tcPr>
            <w:tcW w:w="1276" w:type="dxa"/>
          </w:tcPr>
          <w:p w14:paraId="1A830672" w14:textId="77777777" w:rsidR="008D64E1" w:rsidRPr="00926882" w:rsidRDefault="008D64E1" w:rsidP="00D178D6">
            <w:pPr>
              <w:spacing w:line="240" w:lineRule="auto"/>
              <w:rPr>
                <w:color w:val="C00000"/>
                <w:szCs w:val="20"/>
              </w:rPr>
            </w:pPr>
            <w:r w:rsidRPr="00926882">
              <w:rPr>
                <w:color w:val="C00000"/>
                <w:szCs w:val="20"/>
              </w:rPr>
              <w:t>Yes</w:t>
            </w:r>
          </w:p>
          <w:p w14:paraId="2F9B0966" w14:textId="77777777" w:rsidR="008D64E1" w:rsidRPr="00926882" w:rsidRDefault="008D64E1" w:rsidP="00D178D6">
            <w:pPr>
              <w:spacing w:line="240" w:lineRule="auto"/>
              <w:rPr>
                <w:color w:val="C00000"/>
                <w:szCs w:val="20"/>
              </w:rPr>
            </w:pPr>
            <w:r w:rsidRPr="00926882">
              <w:rPr>
                <w:color w:val="C00000"/>
                <w:szCs w:val="20"/>
              </w:rPr>
              <w:t>No</w:t>
            </w:r>
          </w:p>
        </w:tc>
      </w:tr>
      <w:tr w:rsidR="008D64E1" w:rsidRPr="001C1ADF" w14:paraId="7007CABC" w14:textId="77777777" w:rsidTr="00D178D6">
        <w:tc>
          <w:tcPr>
            <w:tcW w:w="991" w:type="dxa"/>
          </w:tcPr>
          <w:p w14:paraId="2CD2E4E2" w14:textId="65D94E25" w:rsidR="008D64E1" w:rsidRPr="001C1ADF" w:rsidRDefault="000264AD" w:rsidP="00D178D6">
            <w:pPr>
              <w:spacing w:line="240" w:lineRule="auto"/>
              <w:rPr>
                <w:szCs w:val="20"/>
              </w:rPr>
            </w:pPr>
            <w:r>
              <w:rPr>
                <w:szCs w:val="20"/>
              </w:rPr>
              <w:t>6.2</w:t>
            </w:r>
          </w:p>
        </w:tc>
        <w:tc>
          <w:tcPr>
            <w:tcW w:w="7654" w:type="dxa"/>
          </w:tcPr>
          <w:p w14:paraId="00EF6676" w14:textId="77777777" w:rsidR="0011060E" w:rsidRPr="0011060E" w:rsidRDefault="0011060E" w:rsidP="0011060E">
            <w:pPr>
              <w:spacing w:line="240" w:lineRule="auto"/>
              <w:rPr>
                <w:szCs w:val="20"/>
              </w:rPr>
            </w:pPr>
            <w:r w:rsidRPr="0011060E">
              <w:rPr>
                <w:szCs w:val="20"/>
              </w:rPr>
              <w:t xml:space="preserve">As an employer, do you comply with the requirements set out in the Equality Act 2010 and if appropriate, the Statutory Duties (Wales) Regulations 2011 (relevant to public sector Organisations)? </w:t>
            </w:r>
            <w:r w:rsidRPr="0011060E">
              <w:rPr>
                <w:b/>
                <w:bCs/>
                <w:szCs w:val="20"/>
              </w:rPr>
              <w:t>If yes, can you supply details if asked?</w:t>
            </w:r>
          </w:p>
          <w:p w14:paraId="31A39023" w14:textId="142C4212" w:rsidR="008D64E1" w:rsidRPr="004E41DD" w:rsidRDefault="008D64E1" w:rsidP="00076D16">
            <w:pPr>
              <w:spacing w:line="240" w:lineRule="auto"/>
              <w:rPr>
                <w:szCs w:val="20"/>
              </w:rPr>
            </w:pPr>
          </w:p>
        </w:tc>
        <w:tc>
          <w:tcPr>
            <w:tcW w:w="1276" w:type="dxa"/>
          </w:tcPr>
          <w:p w14:paraId="6ADD66FA" w14:textId="77777777" w:rsidR="008D64E1" w:rsidRPr="00926882" w:rsidRDefault="008D64E1" w:rsidP="00D178D6">
            <w:pPr>
              <w:spacing w:line="240" w:lineRule="auto"/>
              <w:rPr>
                <w:color w:val="C00000"/>
                <w:szCs w:val="20"/>
              </w:rPr>
            </w:pPr>
            <w:r w:rsidRPr="00926882">
              <w:rPr>
                <w:color w:val="C00000"/>
                <w:szCs w:val="20"/>
              </w:rPr>
              <w:t>Yes</w:t>
            </w:r>
          </w:p>
          <w:p w14:paraId="4AC483F9" w14:textId="77777777" w:rsidR="008D64E1" w:rsidRPr="00926882" w:rsidRDefault="008D64E1" w:rsidP="00D178D6">
            <w:pPr>
              <w:spacing w:line="240" w:lineRule="auto"/>
              <w:rPr>
                <w:color w:val="C00000"/>
                <w:szCs w:val="20"/>
              </w:rPr>
            </w:pPr>
            <w:r w:rsidRPr="00926882">
              <w:rPr>
                <w:color w:val="C00000"/>
                <w:szCs w:val="20"/>
              </w:rPr>
              <w:t>No</w:t>
            </w:r>
          </w:p>
        </w:tc>
      </w:tr>
      <w:tr w:rsidR="008D64E1" w:rsidRPr="001C1ADF" w14:paraId="04C3F057" w14:textId="77777777" w:rsidTr="00D178D6">
        <w:tc>
          <w:tcPr>
            <w:tcW w:w="991" w:type="dxa"/>
          </w:tcPr>
          <w:p w14:paraId="75F981FC" w14:textId="00202742" w:rsidR="008D64E1" w:rsidRPr="001C1ADF" w:rsidRDefault="000264AD" w:rsidP="00D178D6">
            <w:pPr>
              <w:spacing w:line="240" w:lineRule="auto"/>
              <w:rPr>
                <w:szCs w:val="20"/>
              </w:rPr>
            </w:pPr>
            <w:r>
              <w:rPr>
                <w:szCs w:val="20"/>
              </w:rPr>
              <w:t>6.3</w:t>
            </w:r>
          </w:p>
        </w:tc>
        <w:tc>
          <w:tcPr>
            <w:tcW w:w="7654" w:type="dxa"/>
          </w:tcPr>
          <w:p w14:paraId="541EDC9E" w14:textId="77777777" w:rsidR="00A47EB3" w:rsidRPr="00A47EB3" w:rsidRDefault="00A47EB3" w:rsidP="00A47EB3">
            <w:pPr>
              <w:spacing w:line="240" w:lineRule="auto"/>
              <w:rPr>
                <w:szCs w:val="20"/>
              </w:rPr>
            </w:pPr>
            <w:r w:rsidRPr="00A47EB3">
              <w:rPr>
                <w:szCs w:val="20"/>
              </w:rPr>
              <w:t xml:space="preserve">As an employer, do you comply with the requirements placed on you to make reasonable adjustments for disabled people under the Equality Act 2010? </w:t>
            </w:r>
            <w:r w:rsidRPr="00A47EB3">
              <w:rPr>
                <w:b/>
                <w:bCs/>
                <w:szCs w:val="20"/>
              </w:rPr>
              <w:t>If yes, can you supply details if asked?</w:t>
            </w:r>
          </w:p>
          <w:p w14:paraId="7FFC8BC4" w14:textId="763B1844" w:rsidR="008D64E1" w:rsidRPr="004E41DD" w:rsidRDefault="008D64E1" w:rsidP="00076D16">
            <w:pPr>
              <w:spacing w:line="240" w:lineRule="auto"/>
              <w:rPr>
                <w:szCs w:val="20"/>
              </w:rPr>
            </w:pPr>
          </w:p>
        </w:tc>
        <w:tc>
          <w:tcPr>
            <w:tcW w:w="1276" w:type="dxa"/>
          </w:tcPr>
          <w:p w14:paraId="168ADBB6" w14:textId="77777777" w:rsidR="008D64E1" w:rsidRPr="00926882" w:rsidRDefault="008D64E1" w:rsidP="00D178D6">
            <w:pPr>
              <w:spacing w:line="240" w:lineRule="auto"/>
              <w:rPr>
                <w:color w:val="C00000"/>
                <w:szCs w:val="20"/>
              </w:rPr>
            </w:pPr>
            <w:r w:rsidRPr="00926882">
              <w:rPr>
                <w:color w:val="C00000"/>
                <w:szCs w:val="20"/>
              </w:rPr>
              <w:t>Yes</w:t>
            </w:r>
          </w:p>
          <w:p w14:paraId="681B922E" w14:textId="77777777" w:rsidR="008D64E1" w:rsidRPr="00926882" w:rsidRDefault="008D64E1" w:rsidP="00D178D6">
            <w:pPr>
              <w:spacing w:line="240" w:lineRule="auto"/>
              <w:rPr>
                <w:color w:val="C00000"/>
                <w:szCs w:val="20"/>
              </w:rPr>
            </w:pPr>
            <w:r w:rsidRPr="00926882">
              <w:rPr>
                <w:color w:val="C00000"/>
                <w:szCs w:val="20"/>
              </w:rPr>
              <w:t xml:space="preserve">No </w:t>
            </w:r>
          </w:p>
        </w:tc>
      </w:tr>
      <w:tr w:rsidR="000264AD" w:rsidRPr="001C1ADF" w14:paraId="28ECD0BF" w14:textId="77777777" w:rsidTr="00D178D6">
        <w:tc>
          <w:tcPr>
            <w:tcW w:w="991" w:type="dxa"/>
          </w:tcPr>
          <w:p w14:paraId="10FE54B7" w14:textId="1DBAE4EE" w:rsidR="000264AD" w:rsidRDefault="000264AD" w:rsidP="000264AD">
            <w:pPr>
              <w:spacing w:line="240" w:lineRule="auto"/>
              <w:rPr>
                <w:szCs w:val="20"/>
              </w:rPr>
            </w:pPr>
            <w:r>
              <w:rPr>
                <w:szCs w:val="20"/>
              </w:rPr>
              <w:t>6.4</w:t>
            </w:r>
          </w:p>
        </w:tc>
        <w:tc>
          <w:tcPr>
            <w:tcW w:w="7654" w:type="dxa"/>
          </w:tcPr>
          <w:p w14:paraId="040204C0" w14:textId="77777777" w:rsidR="00050237" w:rsidRPr="00050237" w:rsidRDefault="00050237" w:rsidP="00050237">
            <w:pPr>
              <w:spacing w:line="240" w:lineRule="auto"/>
              <w:rPr>
                <w:szCs w:val="20"/>
              </w:rPr>
            </w:pPr>
            <w:r w:rsidRPr="00050237">
              <w:rPr>
                <w:szCs w:val="20"/>
              </w:rPr>
              <w:t xml:space="preserve">In the last three (3) years, has your Organisation been investigated by the Equality and Human Rights Commission because of allegations of unlawful discrimination? </w:t>
            </w:r>
            <w:r w:rsidRPr="00050237">
              <w:rPr>
                <w:b/>
                <w:bCs/>
                <w:szCs w:val="20"/>
              </w:rPr>
              <w:t>If yes, please supply details:</w:t>
            </w:r>
          </w:p>
          <w:p w14:paraId="0804B4BE" w14:textId="77777777" w:rsidR="000264AD" w:rsidRPr="004E41DD" w:rsidRDefault="000264AD" w:rsidP="00076D16">
            <w:pPr>
              <w:spacing w:line="240" w:lineRule="auto"/>
              <w:rPr>
                <w:szCs w:val="20"/>
              </w:rPr>
            </w:pPr>
          </w:p>
        </w:tc>
        <w:tc>
          <w:tcPr>
            <w:tcW w:w="1276" w:type="dxa"/>
          </w:tcPr>
          <w:p w14:paraId="0D10610E" w14:textId="77777777" w:rsidR="000264AD" w:rsidRPr="00926882" w:rsidRDefault="000264AD" w:rsidP="000264AD">
            <w:pPr>
              <w:spacing w:line="240" w:lineRule="auto"/>
              <w:rPr>
                <w:color w:val="C00000"/>
                <w:szCs w:val="20"/>
              </w:rPr>
            </w:pPr>
            <w:r w:rsidRPr="00926882">
              <w:rPr>
                <w:color w:val="C00000"/>
                <w:szCs w:val="20"/>
              </w:rPr>
              <w:t>Yes</w:t>
            </w:r>
          </w:p>
          <w:p w14:paraId="3796A2B5" w14:textId="48681F37" w:rsidR="000264AD" w:rsidRPr="00926882" w:rsidRDefault="000264AD" w:rsidP="000264AD">
            <w:pPr>
              <w:spacing w:line="240" w:lineRule="auto"/>
              <w:rPr>
                <w:color w:val="C00000"/>
                <w:szCs w:val="20"/>
              </w:rPr>
            </w:pPr>
            <w:r w:rsidRPr="00926882">
              <w:rPr>
                <w:color w:val="C00000"/>
                <w:szCs w:val="20"/>
              </w:rPr>
              <w:t>No</w:t>
            </w:r>
          </w:p>
        </w:tc>
      </w:tr>
      <w:tr w:rsidR="000264AD" w:rsidRPr="001C1ADF" w14:paraId="4A55C5CC" w14:textId="77777777" w:rsidTr="00D178D6">
        <w:tc>
          <w:tcPr>
            <w:tcW w:w="991" w:type="dxa"/>
          </w:tcPr>
          <w:p w14:paraId="55EF3DC5" w14:textId="30504603" w:rsidR="000264AD" w:rsidRDefault="000264AD" w:rsidP="000264AD">
            <w:pPr>
              <w:spacing w:line="240" w:lineRule="auto"/>
              <w:rPr>
                <w:szCs w:val="20"/>
              </w:rPr>
            </w:pPr>
            <w:r>
              <w:rPr>
                <w:szCs w:val="20"/>
              </w:rPr>
              <w:t>6.5</w:t>
            </w:r>
          </w:p>
        </w:tc>
        <w:tc>
          <w:tcPr>
            <w:tcW w:w="7654" w:type="dxa"/>
          </w:tcPr>
          <w:p w14:paraId="18C86339" w14:textId="77777777" w:rsidR="00F3418C" w:rsidRPr="00F3418C" w:rsidRDefault="00F3418C" w:rsidP="00F3418C">
            <w:pPr>
              <w:spacing w:line="240" w:lineRule="auto"/>
              <w:rPr>
                <w:szCs w:val="20"/>
              </w:rPr>
            </w:pPr>
            <w:r w:rsidRPr="00F3418C">
              <w:rPr>
                <w:szCs w:val="20"/>
              </w:rPr>
              <w:t xml:space="preserve">In the last three (3) years, has any Court or Employment Tribunal found that your Organisation has discriminated against someone because of their identity connected with a protected characteristic (sex, race, disability, age, religion or belief, gender reassignment, sexual orientation, marriage / civil partnership or pregnancy / maternity) under the Equality Act 2010 or previous equality legislation? </w:t>
            </w:r>
            <w:r w:rsidRPr="00F3418C">
              <w:rPr>
                <w:b/>
                <w:bCs/>
                <w:szCs w:val="20"/>
              </w:rPr>
              <w:t>If yes, please supply details:</w:t>
            </w:r>
          </w:p>
          <w:p w14:paraId="56218A47" w14:textId="77777777" w:rsidR="000264AD" w:rsidRPr="004E41DD" w:rsidRDefault="000264AD" w:rsidP="00076D16">
            <w:pPr>
              <w:spacing w:line="240" w:lineRule="auto"/>
              <w:rPr>
                <w:szCs w:val="20"/>
              </w:rPr>
            </w:pPr>
          </w:p>
        </w:tc>
        <w:tc>
          <w:tcPr>
            <w:tcW w:w="1276" w:type="dxa"/>
          </w:tcPr>
          <w:p w14:paraId="5D82659C" w14:textId="77777777" w:rsidR="000264AD" w:rsidRPr="00926882" w:rsidRDefault="000264AD" w:rsidP="000264AD">
            <w:pPr>
              <w:spacing w:line="240" w:lineRule="auto"/>
              <w:rPr>
                <w:color w:val="C00000"/>
                <w:szCs w:val="20"/>
              </w:rPr>
            </w:pPr>
            <w:r w:rsidRPr="00926882">
              <w:rPr>
                <w:color w:val="C00000"/>
                <w:szCs w:val="20"/>
              </w:rPr>
              <w:t>Yes</w:t>
            </w:r>
          </w:p>
          <w:p w14:paraId="5FC2AC38" w14:textId="6E80E956" w:rsidR="000264AD" w:rsidRPr="00926882" w:rsidRDefault="000264AD" w:rsidP="000264AD">
            <w:pPr>
              <w:spacing w:line="240" w:lineRule="auto"/>
              <w:rPr>
                <w:color w:val="C00000"/>
                <w:szCs w:val="20"/>
              </w:rPr>
            </w:pPr>
            <w:r w:rsidRPr="00926882">
              <w:rPr>
                <w:color w:val="C00000"/>
                <w:szCs w:val="20"/>
              </w:rPr>
              <w:t>No</w:t>
            </w:r>
          </w:p>
        </w:tc>
      </w:tr>
      <w:tr w:rsidR="000264AD" w:rsidRPr="001C1ADF" w14:paraId="786AA757" w14:textId="77777777" w:rsidTr="00D178D6">
        <w:tc>
          <w:tcPr>
            <w:tcW w:w="991" w:type="dxa"/>
          </w:tcPr>
          <w:p w14:paraId="16FC9E44" w14:textId="705E3521" w:rsidR="000264AD" w:rsidRDefault="000264AD" w:rsidP="000264AD">
            <w:pPr>
              <w:spacing w:line="240" w:lineRule="auto"/>
              <w:rPr>
                <w:szCs w:val="20"/>
              </w:rPr>
            </w:pPr>
            <w:r>
              <w:rPr>
                <w:szCs w:val="20"/>
              </w:rPr>
              <w:t>6.6</w:t>
            </w:r>
          </w:p>
        </w:tc>
        <w:tc>
          <w:tcPr>
            <w:tcW w:w="7654" w:type="dxa"/>
          </w:tcPr>
          <w:p w14:paraId="779FE960" w14:textId="77777777" w:rsidR="006C6DB4" w:rsidRPr="006C6DB4" w:rsidRDefault="006C6DB4" w:rsidP="006C6DB4">
            <w:pPr>
              <w:spacing w:line="240" w:lineRule="auto"/>
              <w:rPr>
                <w:szCs w:val="20"/>
              </w:rPr>
            </w:pPr>
            <w:r w:rsidRPr="006C6DB4">
              <w:rPr>
                <w:szCs w:val="20"/>
              </w:rPr>
              <w:t xml:space="preserve">In the last three (3) years, has any Court or Employment Tribunal found that your Organisation has discriminated against someone in relation to the level of pay you gave them because of a protected characteristic under the Equality Act 2010 or previous equality legislation? </w:t>
            </w:r>
            <w:r w:rsidRPr="006C6DB4">
              <w:rPr>
                <w:b/>
                <w:bCs/>
                <w:szCs w:val="20"/>
              </w:rPr>
              <w:t>If yes, please supply details:</w:t>
            </w:r>
          </w:p>
          <w:p w14:paraId="74505903" w14:textId="77777777" w:rsidR="000264AD" w:rsidRPr="004E41DD" w:rsidRDefault="000264AD" w:rsidP="00076D16">
            <w:pPr>
              <w:spacing w:line="240" w:lineRule="auto"/>
              <w:rPr>
                <w:szCs w:val="20"/>
              </w:rPr>
            </w:pPr>
          </w:p>
        </w:tc>
        <w:tc>
          <w:tcPr>
            <w:tcW w:w="1276" w:type="dxa"/>
          </w:tcPr>
          <w:p w14:paraId="62847603" w14:textId="77777777" w:rsidR="000264AD" w:rsidRPr="00926882" w:rsidRDefault="000264AD" w:rsidP="000264AD">
            <w:pPr>
              <w:spacing w:line="240" w:lineRule="auto"/>
              <w:rPr>
                <w:color w:val="C00000"/>
                <w:szCs w:val="20"/>
              </w:rPr>
            </w:pPr>
            <w:r w:rsidRPr="00926882">
              <w:rPr>
                <w:color w:val="C00000"/>
                <w:szCs w:val="20"/>
              </w:rPr>
              <w:t>Yes</w:t>
            </w:r>
          </w:p>
          <w:p w14:paraId="4973BEC7" w14:textId="0EB02EFA" w:rsidR="000264AD" w:rsidRPr="00926882" w:rsidRDefault="000264AD" w:rsidP="000264AD">
            <w:pPr>
              <w:spacing w:line="240" w:lineRule="auto"/>
              <w:rPr>
                <w:color w:val="C00000"/>
                <w:szCs w:val="20"/>
              </w:rPr>
            </w:pPr>
            <w:r w:rsidRPr="00926882">
              <w:rPr>
                <w:color w:val="C00000"/>
                <w:szCs w:val="20"/>
              </w:rPr>
              <w:t xml:space="preserve">No </w:t>
            </w:r>
          </w:p>
        </w:tc>
      </w:tr>
      <w:tr w:rsidR="00172191" w:rsidRPr="001C1ADF" w14:paraId="71D80344" w14:textId="77777777" w:rsidTr="00D178D6">
        <w:tc>
          <w:tcPr>
            <w:tcW w:w="991" w:type="dxa"/>
          </w:tcPr>
          <w:p w14:paraId="27E24552" w14:textId="6F46911C" w:rsidR="00172191" w:rsidRDefault="00172191" w:rsidP="00172191">
            <w:pPr>
              <w:spacing w:line="240" w:lineRule="auto"/>
              <w:rPr>
                <w:szCs w:val="20"/>
              </w:rPr>
            </w:pPr>
            <w:r>
              <w:rPr>
                <w:szCs w:val="20"/>
              </w:rPr>
              <w:t>6.7</w:t>
            </w:r>
          </w:p>
        </w:tc>
        <w:tc>
          <w:tcPr>
            <w:tcW w:w="7654" w:type="dxa"/>
          </w:tcPr>
          <w:p w14:paraId="249F95C0" w14:textId="77777777" w:rsidR="00172191" w:rsidRPr="00DB64F9" w:rsidRDefault="00172191" w:rsidP="00172191">
            <w:pPr>
              <w:spacing w:before="20" w:line="240" w:lineRule="auto"/>
              <w:rPr>
                <w:rFonts w:eastAsia="Calibri" w:cs="Arial"/>
                <w:lang w:eastAsia="en-GB"/>
              </w:rPr>
            </w:pPr>
            <w:r w:rsidRPr="00DB64F9">
              <w:rPr>
                <w:rFonts w:eastAsia="Calibri" w:cs="Arial"/>
                <w:lang w:eastAsia="en-GB"/>
              </w:rPr>
              <w:t xml:space="preserve">Is your Organisation able to provide evidence of monitoring and promoting Equal Opportunities and adhering to Equality and Human Rights Legislation? </w:t>
            </w:r>
            <w:r w:rsidRPr="00DB64F9">
              <w:rPr>
                <w:rFonts w:eastAsia="Calibri" w:cs="Arial"/>
                <w:b/>
                <w:lang w:eastAsia="en-GB"/>
              </w:rPr>
              <w:t>If yes,</w:t>
            </w:r>
            <w:r w:rsidRPr="00DB64F9">
              <w:rPr>
                <w:rFonts w:eastAsia="Calibri" w:cs="Arial"/>
                <w:b/>
                <w:bCs/>
                <w:lang w:eastAsia="en-GB"/>
              </w:rPr>
              <w:t xml:space="preserve"> </w:t>
            </w:r>
            <w:r w:rsidRPr="00DB64F9">
              <w:rPr>
                <w:rFonts w:eastAsia="Calibri" w:cs="Arial"/>
                <w:b/>
                <w:lang w:eastAsia="en-GB"/>
              </w:rPr>
              <w:t>would you be able to provide examples of any monitoring undertaken if requested?</w:t>
            </w:r>
          </w:p>
          <w:p w14:paraId="2E8A33F5" w14:textId="77777777" w:rsidR="00172191" w:rsidRPr="004E41DD" w:rsidRDefault="00172191" w:rsidP="00172191">
            <w:pPr>
              <w:spacing w:line="240" w:lineRule="auto"/>
              <w:rPr>
                <w:szCs w:val="20"/>
              </w:rPr>
            </w:pPr>
          </w:p>
        </w:tc>
        <w:tc>
          <w:tcPr>
            <w:tcW w:w="1276" w:type="dxa"/>
          </w:tcPr>
          <w:p w14:paraId="776F0FC5" w14:textId="77777777" w:rsidR="00172191" w:rsidRPr="00926882" w:rsidRDefault="00172191" w:rsidP="00172191">
            <w:pPr>
              <w:spacing w:line="240" w:lineRule="auto"/>
              <w:rPr>
                <w:color w:val="C00000"/>
                <w:szCs w:val="20"/>
              </w:rPr>
            </w:pPr>
            <w:r w:rsidRPr="00926882">
              <w:rPr>
                <w:color w:val="C00000"/>
                <w:szCs w:val="20"/>
              </w:rPr>
              <w:t>Yes</w:t>
            </w:r>
          </w:p>
          <w:p w14:paraId="06F7F754" w14:textId="7ABCE549" w:rsidR="00172191" w:rsidRPr="00926882" w:rsidRDefault="00172191" w:rsidP="00172191">
            <w:pPr>
              <w:spacing w:line="240" w:lineRule="auto"/>
              <w:rPr>
                <w:color w:val="C00000"/>
                <w:szCs w:val="20"/>
              </w:rPr>
            </w:pPr>
            <w:r w:rsidRPr="00926882">
              <w:rPr>
                <w:color w:val="C00000"/>
                <w:szCs w:val="20"/>
              </w:rPr>
              <w:t>No</w:t>
            </w:r>
          </w:p>
        </w:tc>
      </w:tr>
      <w:tr w:rsidR="00172191" w:rsidRPr="001C1ADF" w14:paraId="4045A478" w14:textId="77777777" w:rsidTr="00D178D6">
        <w:tc>
          <w:tcPr>
            <w:tcW w:w="991" w:type="dxa"/>
          </w:tcPr>
          <w:p w14:paraId="070238EC" w14:textId="1135079E" w:rsidR="00172191" w:rsidRDefault="00172191" w:rsidP="00172191">
            <w:pPr>
              <w:spacing w:line="240" w:lineRule="auto"/>
              <w:rPr>
                <w:szCs w:val="20"/>
              </w:rPr>
            </w:pPr>
            <w:r>
              <w:rPr>
                <w:szCs w:val="20"/>
              </w:rPr>
              <w:t>6.8</w:t>
            </w:r>
          </w:p>
        </w:tc>
        <w:tc>
          <w:tcPr>
            <w:tcW w:w="7654" w:type="dxa"/>
          </w:tcPr>
          <w:p w14:paraId="6847E992" w14:textId="77777777" w:rsidR="00172191" w:rsidRPr="00DB64F9" w:rsidRDefault="00172191" w:rsidP="00172191">
            <w:pPr>
              <w:spacing w:before="20" w:line="240" w:lineRule="auto"/>
              <w:rPr>
                <w:rFonts w:eastAsia="Calibri" w:cs="Arial"/>
              </w:rPr>
            </w:pPr>
            <w:r w:rsidRPr="00DB64F9">
              <w:rPr>
                <w:rFonts w:eastAsia="Calibri" w:cs="Arial"/>
              </w:rPr>
              <w:t xml:space="preserve">In the last three (3) years, has your Organisation been investigated by the Employment Agencies Standards Inspectorate? </w:t>
            </w:r>
            <w:r w:rsidRPr="00DB64F9">
              <w:rPr>
                <w:rFonts w:eastAsia="Calibri" w:cs="Arial"/>
                <w:b/>
              </w:rPr>
              <w:t>If yes, please supply details:</w:t>
            </w:r>
          </w:p>
          <w:p w14:paraId="7B4E7AE4" w14:textId="77777777" w:rsidR="00172191" w:rsidRPr="004E41DD" w:rsidRDefault="00172191" w:rsidP="00172191">
            <w:pPr>
              <w:spacing w:line="240" w:lineRule="auto"/>
              <w:rPr>
                <w:szCs w:val="20"/>
              </w:rPr>
            </w:pPr>
          </w:p>
        </w:tc>
        <w:tc>
          <w:tcPr>
            <w:tcW w:w="1276" w:type="dxa"/>
          </w:tcPr>
          <w:p w14:paraId="3BB510F0" w14:textId="77777777" w:rsidR="00172191" w:rsidRPr="00926882" w:rsidRDefault="00172191" w:rsidP="00172191">
            <w:pPr>
              <w:spacing w:line="240" w:lineRule="auto"/>
              <w:rPr>
                <w:color w:val="C00000"/>
                <w:szCs w:val="20"/>
              </w:rPr>
            </w:pPr>
            <w:r w:rsidRPr="00926882">
              <w:rPr>
                <w:color w:val="C00000"/>
                <w:szCs w:val="20"/>
              </w:rPr>
              <w:t>Yes</w:t>
            </w:r>
          </w:p>
          <w:p w14:paraId="0CCD6FC6" w14:textId="2C57A4ED" w:rsidR="00172191" w:rsidRPr="00926882" w:rsidRDefault="00172191" w:rsidP="00172191">
            <w:pPr>
              <w:spacing w:line="240" w:lineRule="auto"/>
              <w:rPr>
                <w:color w:val="C00000"/>
                <w:szCs w:val="20"/>
              </w:rPr>
            </w:pPr>
            <w:r w:rsidRPr="00926882">
              <w:rPr>
                <w:color w:val="C00000"/>
                <w:szCs w:val="20"/>
              </w:rPr>
              <w:t>No</w:t>
            </w:r>
          </w:p>
        </w:tc>
      </w:tr>
      <w:tr w:rsidR="00172191" w:rsidRPr="001C1ADF" w14:paraId="142652F9" w14:textId="77777777" w:rsidTr="00D178D6">
        <w:tc>
          <w:tcPr>
            <w:tcW w:w="991" w:type="dxa"/>
          </w:tcPr>
          <w:p w14:paraId="4AC36982" w14:textId="7F990B75" w:rsidR="00172191" w:rsidRDefault="00172191" w:rsidP="00172191">
            <w:pPr>
              <w:spacing w:line="240" w:lineRule="auto"/>
              <w:rPr>
                <w:szCs w:val="20"/>
              </w:rPr>
            </w:pPr>
            <w:r>
              <w:rPr>
                <w:szCs w:val="20"/>
              </w:rPr>
              <w:t>6.9</w:t>
            </w:r>
          </w:p>
        </w:tc>
        <w:tc>
          <w:tcPr>
            <w:tcW w:w="7654" w:type="dxa"/>
          </w:tcPr>
          <w:p w14:paraId="29D8735C" w14:textId="77777777" w:rsidR="00172191" w:rsidRPr="00DB64F9" w:rsidRDefault="00172191" w:rsidP="00172191">
            <w:pPr>
              <w:spacing w:before="20" w:line="240" w:lineRule="auto"/>
              <w:rPr>
                <w:rFonts w:eastAsia="Calibri" w:cs="Arial"/>
              </w:rPr>
            </w:pPr>
            <w:r w:rsidRPr="00DB64F9">
              <w:rPr>
                <w:rFonts w:eastAsia="Calibri" w:cs="Arial"/>
              </w:rPr>
              <w:t xml:space="preserve">Has your Organisation, or any subsidiary, been the subject of a successful Employer Liability or Public Liability claim against you, whether settled privately or through your insurers within the last three (3) years? </w:t>
            </w:r>
            <w:r w:rsidRPr="00DB64F9">
              <w:rPr>
                <w:rFonts w:eastAsia="Calibri" w:cs="Arial"/>
                <w:b/>
                <w:bCs/>
              </w:rPr>
              <w:t>If yes, please supply details:</w:t>
            </w:r>
          </w:p>
          <w:p w14:paraId="45B378DE" w14:textId="6FCE6AC8" w:rsidR="00172191" w:rsidRPr="004E41DD" w:rsidRDefault="00172191" w:rsidP="00172191">
            <w:pPr>
              <w:spacing w:line="240" w:lineRule="auto"/>
              <w:rPr>
                <w:szCs w:val="20"/>
              </w:rPr>
            </w:pPr>
            <w:r w:rsidRPr="00DB64F9">
              <w:rPr>
                <w:rFonts w:eastAsia="Calibri" w:cs="Arial"/>
              </w:rPr>
              <w:t xml:space="preserve"> </w:t>
            </w:r>
          </w:p>
        </w:tc>
        <w:tc>
          <w:tcPr>
            <w:tcW w:w="1276" w:type="dxa"/>
          </w:tcPr>
          <w:p w14:paraId="395ED47E" w14:textId="77777777" w:rsidR="00172191" w:rsidRPr="00926882" w:rsidRDefault="00172191" w:rsidP="00172191">
            <w:pPr>
              <w:spacing w:line="240" w:lineRule="auto"/>
              <w:rPr>
                <w:color w:val="C00000"/>
                <w:szCs w:val="20"/>
              </w:rPr>
            </w:pPr>
            <w:r w:rsidRPr="00926882">
              <w:rPr>
                <w:color w:val="C00000"/>
                <w:szCs w:val="20"/>
              </w:rPr>
              <w:t>Yes</w:t>
            </w:r>
          </w:p>
          <w:p w14:paraId="1130B1EC" w14:textId="060AA8B0" w:rsidR="00172191" w:rsidRPr="00926882" w:rsidRDefault="00172191" w:rsidP="00172191">
            <w:pPr>
              <w:spacing w:line="240" w:lineRule="auto"/>
              <w:rPr>
                <w:color w:val="C00000"/>
                <w:szCs w:val="20"/>
              </w:rPr>
            </w:pPr>
            <w:r w:rsidRPr="00926882">
              <w:rPr>
                <w:color w:val="C00000"/>
                <w:szCs w:val="20"/>
              </w:rPr>
              <w:t xml:space="preserve">No </w:t>
            </w:r>
          </w:p>
        </w:tc>
      </w:tr>
      <w:tr w:rsidR="00172191" w:rsidRPr="001C1ADF" w14:paraId="0C3FA944" w14:textId="77777777" w:rsidTr="00D178D6">
        <w:tc>
          <w:tcPr>
            <w:tcW w:w="991" w:type="dxa"/>
          </w:tcPr>
          <w:p w14:paraId="1310C170" w14:textId="2D6D0540" w:rsidR="00172191" w:rsidRDefault="00172191" w:rsidP="00172191">
            <w:pPr>
              <w:spacing w:line="240" w:lineRule="auto"/>
              <w:rPr>
                <w:szCs w:val="20"/>
              </w:rPr>
            </w:pPr>
            <w:r>
              <w:rPr>
                <w:szCs w:val="20"/>
              </w:rPr>
              <w:t>6.10</w:t>
            </w:r>
          </w:p>
        </w:tc>
        <w:tc>
          <w:tcPr>
            <w:tcW w:w="7654" w:type="dxa"/>
          </w:tcPr>
          <w:p w14:paraId="5CE37D1B" w14:textId="77777777" w:rsidR="00172191" w:rsidRPr="00DB64F9" w:rsidRDefault="00172191" w:rsidP="00172191">
            <w:pPr>
              <w:spacing w:before="20" w:line="240" w:lineRule="auto"/>
              <w:rPr>
                <w:rFonts w:eastAsia="Calibri" w:cs="Arial"/>
              </w:rPr>
            </w:pPr>
            <w:r w:rsidRPr="00DB64F9">
              <w:rPr>
                <w:rFonts w:eastAsia="Calibri" w:cs="Arial"/>
              </w:rPr>
              <w:t xml:space="preserve">Do both your Employers and Public Liability Insurance Policies include a ‘Principals’ clause that would indemnify Conwy County Borough Council in the event of claims arising from your activities whilst providing this service?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04D9A11C" w14:textId="1E4357CB" w:rsidR="00172191" w:rsidRPr="004E41DD" w:rsidRDefault="00172191" w:rsidP="00172191">
            <w:pPr>
              <w:spacing w:line="240" w:lineRule="auto"/>
              <w:rPr>
                <w:szCs w:val="20"/>
              </w:rPr>
            </w:pPr>
            <w:r w:rsidRPr="00DB64F9">
              <w:rPr>
                <w:rFonts w:eastAsia="Calibri" w:cs="Arial"/>
              </w:rPr>
              <w:t xml:space="preserve"> </w:t>
            </w:r>
          </w:p>
        </w:tc>
        <w:tc>
          <w:tcPr>
            <w:tcW w:w="1276" w:type="dxa"/>
          </w:tcPr>
          <w:p w14:paraId="2E8AA936" w14:textId="77777777" w:rsidR="00172191" w:rsidRPr="00926882" w:rsidRDefault="00172191" w:rsidP="00172191">
            <w:pPr>
              <w:spacing w:line="240" w:lineRule="auto"/>
              <w:rPr>
                <w:color w:val="C00000"/>
                <w:szCs w:val="20"/>
              </w:rPr>
            </w:pPr>
            <w:r w:rsidRPr="00926882">
              <w:rPr>
                <w:color w:val="C00000"/>
                <w:szCs w:val="20"/>
              </w:rPr>
              <w:t>Yes</w:t>
            </w:r>
          </w:p>
          <w:p w14:paraId="2C066439" w14:textId="188A3617" w:rsidR="00172191" w:rsidRPr="00926882" w:rsidRDefault="00172191" w:rsidP="00172191">
            <w:pPr>
              <w:spacing w:line="240" w:lineRule="auto"/>
              <w:rPr>
                <w:color w:val="C00000"/>
                <w:szCs w:val="20"/>
              </w:rPr>
            </w:pPr>
            <w:r w:rsidRPr="00926882">
              <w:rPr>
                <w:color w:val="C00000"/>
                <w:szCs w:val="20"/>
              </w:rPr>
              <w:t>No</w:t>
            </w:r>
          </w:p>
        </w:tc>
      </w:tr>
      <w:tr w:rsidR="00172191" w:rsidRPr="001C1ADF" w14:paraId="72EEB938" w14:textId="77777777" w:rsidTr="00D178D6">
        <w:tc>
          <w:tcPr>
            <w:tcW w:w="991" w:type="dxa"/>
          </w:tcPr>
          <w:p w14:paraId="014D3EEB" w14:textId="30E7215C" w:rsidR="00172191" w:rsidRDefault="00172191" w:rsidP="00172191">
            <w:pPr>
              <w:spacing w:line="240" w:lineRule="auto"/>
              <w:rPr>
                <w:szCs w:val="20"/>
              </w:rPr>
            </w:pPr>
            <w:r>
              <w:rPr>
                <w:szCs w:val="20"/>
              </w:rPr>
              <w:t>6.11</w:t>
            </w:r>
          </w:p>
        </w:tc>
        <w:tc>
          <w:tcPr>
            <w:tcW w:w="7654" w:type="dxa"/>
          </w:tcPr>
          <w:p w14:paraId="188BB834" w14:textId="77777777" w:rsidR="00172191" w:rsidRPr="00DB64F9" w:rsidRDefault="00172191" w:rsidP="00172191">
            <w:pPr>
              <w:spacing w:before="20" w:line="240" w:lineRule="auto"/>
              <w:rPr>
                <w:rFonts w:eastAsia="Calibri" w:cs="Arial"/>
                <w:lang w:eastAsia="en-GB"/>
              </w:rPr>
            </w:pPr>
            <w:r w:rsidRPr="00DB64F9">
              <w:rPr>
                <w:rFonts w:eastAsia="Calibri" w:cs="Arial"/>
                <w:lang w:eastAsia="en-GB"/>
              </w:rPr>
              <w:t xml:space="preserve">Have any of your contracts been terminated for poor performance in the last five (5) years? </w:t>
            </w:r>
            <w:r w:rsidRPr="00DB64F9">
              <w:rPr>
                <w:rFonts w:eastAsia="Calibri" w:cs="Arial"/>
                <w:b/>
                <w:bCs/>
                <w:lang w:eastAsia="en-GB"/>
              </w:rPr>
              <w:t>If yes, please supply details:</w:t>
            </w:r>
          </w:p>
          <w:p w14:paraId="0B736D1B" w14:textId="77777777" w:rsidR="00172191" w:rsidRPr="004E41DD" w:rsidRDefault="00172191" w:rsidP="00172191">
            <w:pPr>
              <w:spacing w:line="240" w:lineRule="auto"/>
              <w:rPr>
                <w:szCs w:val="20"/>
              </w:rPr>
            </w:pPr>
          </w:p>
        </w:tc>
        <w:tc>
          <w:tcPr>
            <w:tcW w:w="1276" w:type="dxa"/>
          </w:tcPr>
          <w:p w14:paraId="0949D00C" w14:textId="77777777" w:rsidR="00172191" w:rsidRPr="00926882" w:rsidRDefault="00172191" w:rsidP="00172191">
            <w:pPr>
              <w:spacing w:line="240" w:lineRule="auto"/>
              <w:rPr>
                <w:color w:val="C00000"/>
                <w:szCs w:val="20"/>
              </w:rPr>
            </w:pPr>
            <w:r w:rsidRPr="00926882">
              <w:rPr>
                <w:color w:val="C00000"/>
                <w:szCs w:val="20"/>
              </w:rPr>
              <w:t>Yes</w:t>
            </w:r>
          </w:p>
          <w:p w14:paraId="662D4CF8" w14:textId="6FBF1EF8" w:rsidR="00172191" w:rsidRPr="00926882" w:rsidRDefault="00172191" w:rsidP="00172191">
            <w:pPr>
              <w:spacing w:line="240" w:lineRule="auto"/>
              <w:rPr>
                <w:color w:val="C00000"/>
                <w:szCs w:val="20"/>
              </w:rPr>
            </w:pPr>
            <w:r w:rsidRPr="00926882">
              <w:rPr>
                <w:color w:val="C00000"/>
                <w:szCs w:val="20"/>
              </w:rPr>
              <w:t>No</w:t>
            </w:r>
          </w:p>
        </w:tc>
      </w:tr>
      <w:tr w:rsidR="00382B38" w:rsidRPr="001C1ADF" w14:paraId="539020F5" w14:textId="77777777" w:rsidTr="00D178D6">
        <w:tc>
          <w:tcPr>
            <w:tcW w:w="991" w:type="dxa"/>
          </w:tcPr>
          <w:p w14:paraId="4B4489E3" w14:textId="6ABB45D9" w:rsidR="00382B38" w:rsidRDefault="00382B38" w:rsidP="00382B38">
            <w:pPr>
              <w:spacing w:line="240" w:lineRule="auto"/>
              <w:rPr>
                <w:szCs w:val="20"/>
              </w:rPr>
            </w:pPr>
            <w:r>
              <w:rPr>
                <w:szCs w:val="20"/>
              </w:rPr>
              <w:t>6.12</w:t>
            </w:r>
          </w:p>
        </w:tc>
        <w:tc>
          <w:tcPr>
            <w:tcW w:w="7654" w:type="dxa"/>
          </w:tcPr>
          <w:p w14:paraId="48049BE6" w14:textId="77777777" w:rsidR="00382B38" w:rsidRPr="00DB64F9" w:rsidRDefault="00382B38" w:rsidP="00382B38">
            <w:pPr>
              <w:spacing w:before="20" w:line="240" w:lineRule="auto"/>
              <w:rPr>
                <w:rFonts w:eastAsia="Calibri" w:cs="Arial"/>
              </w:rPr>
            </w:pPr>
            <w:r w:rsidRPr="00DB64F9">
              <w:rPr>
                <w:rFonts w:eastAsia="Calibri" w:cs="Arial"/>
              </w:rPr>
              <w:t xml:space="preserve">In the last three (3) years, has your Organisation not had a contract renewed due to failure to perform the terms of the contract? </w:t>
            </w:r>
            <w:r w:rsidRPr="00DB64F9">
              <w:rPr>
                <w:rFonts w:eastAsia="Calibri" w:cs="Arial"/>
                <w:b/>
                <w:bCs/>
                <w:lang w:eastAsia="en-GB"/>
              </w:rPr>
              <w:t>If yes, please supply details:</w:t>
            </w:r>
          </w:p>
          <w:p w14:paraId="1F6A9C90" w14:textId="77777777" w:rsidR="00382B38" w:rsidRPr="004E41DD" w:rsidRDefault="00382B38" w:rsidP="00382B38">
            <w:pPr>
              <w:spacing w:line="240" w:lineRule="auto"/>
              <w:rPr>
                <w:szCs w:val="20"/>
              </w:rPr>
            </w:pPr>
          </w:p>
        </w:tc>
        <w:tc>
          <w:tcPr>
            <w:tcW w:w="1276" w:type="dxa"/>
          </w:tcPr>
          <w:p w14:paraId="1213FC4B" w14:textId="77777777" w:rsidR="00382B38" w:rsidRPr="00926882" w:rsidRDefault="00382B38" w:rsidP="00382B38">
            <w:pPr>
              <w:spacing w:line="240" w:lineRule="auto"/>
              <w:rPr>
                <w:color w:val="C00000"/>
                <w:szCs w:val="20"/>
              </w:rPr>
            </w:pPr>
            <w:r w:rsidRPr="00926882">
              <w:rPr>
                <w:color w:val="C00000"/>
                <w:szCs w:val="20"/>
              </w:rPr>
              <w:t>Yes</w:t>
            </w:r>
          </w:p>
          <w:p w14:paraId="580504A5" w14:textId="23C287D0" w:rsidR="00382B38" w:rsidRPr="00926882" w:rsidRDefault="00382B38" w:rsidP="00382B38">
            <w:pPr>
              <w:spacing w:line="240" w:lineRule="auto"/>
              <w:rPr>
                <w:color w:val="C00000"/>
                <w:szCs w:val="20"/>
              </w:rPr>
            </w:pPr>
            <w:r w:rsidRPr="00926882">
              <w:rPr>
                <w:color w:val="C00000"/>
                <w:szCs w:val="20"/>
              </w:rPr>
              <w:t xml:space="preserve">No </w:t>
            </w:r>
          </w:p>
        </w:tc>
      </w:tr>
      <w:tr w:rsidR="00382B38" w:rsidRPr="001C1ADF" w14:paraId="17BA7EFA" w14:textId="77777777" w:rsidTr="00D178D6">
        <w:tc>
          <w:tcPr>
            <w:tcW w:w="991" w:type="dxa"/>
          </w:tcPr>
          <w:p w14:paraId="1C26CCF7" w14:textId="3629ECD1" w:rsidR="00382B38" w:rsidRDefault="00382B38" w:rsidP="00382B38">
            <w:pPr>
              <w:spacing w:line="240" w:lineRule="auto"/>
              <w:rPr>
                <w:szCs w:val="20"/>
              </w:rPr>
            </w:pPr>
            <w:r>
              <w:rPr>
                <w:szCs w:val="20"/>
              </w:rPr>
              <w:lastRenderedPageBreak/>
              <w:t>6.13</w:t>
            </w:r>
          </w:p>
        </w:tc>
        <w:tc>
          <w:tcPr>
            <w:tcW w:w="7654" w:type="dxa"/>
          </w:tcPr>
          <w:p w14:paraId="3D4F46A4" w14:textId="77777777" w:rsidR="00382B38" w:rsidRDefault="00382B38" w:rsidP="00382B38">
            <w:pPr>
              <w:spacing w:before="20" w:line="240" w:lineRule="auto"/>
              <w:rPr>
                <w:rFonts w:eastAsia="Calibri" w:cs="Arial"/>
                <w:b/>
                <w:bCs/>
                <w:lang w:eastAsia="en-GB"/>
              </w:rPr>
            </w:pPr>
            <w:r w:rsidRPr="00DB64F9">
              <w:rPr>
                <w:rFonts w:eastAsia="Calibri" w:cs="Arial"/>
                <w:bCs/>
                <w:lang w:eastAsia="en-GB"/>
              </w:rPr>
              <w:t xml:space="preserve">In the last three (3) years, has your Organisation become involved in any litigation in respect of a contract or its delivery? </w:t>
            </w:r>
            <w:r w:rsidRPr="00DB64F9">
              <w:rPr>
                <w:rFonts w:eastAsia="Calibri" w:cs="Arial"/>
                <w:b/>
                <w:bCs/>
                <w:lang w:eastAsia="en-GB"/>
              </w:rPr>
              <w:t>If yes, please supply details:</w:t>
            </w:r>
          </w:p>
          <w:p w14:paraId="3CA4BF48" w14:textId="77777777" w:rsidR="00036A5B" w:rsidRPr="00DB64F9" w:rsidRDefault="00036A5B" w:rsidP="00382B38">
            <w:pPr>
              <w:spacing w:before="20" w:line="240" w:lineRule="auto"/>
              <w:rPr>
                <w:rFonts w:eastAsia="Calibri" w:cs="Arial"/>
                <w:bCs/>
                <w:lang w:eastAsia="en-GB"/>
              </w:rPr>
            </w:pPr>
          </w:p>
          <w:p w14:paraId="1791D9BA" w14:textId="77777777" w:rsidR="00382B38" w:rsidRPr="004E41DD" w:rsidRDefault="00382B38" w:rsidP="00382B38">
            <w:pPr>
              <w:spacing w:line="240" w:lineRule="auto"/>
              <w:rPr>
                <w:szCs w:val="20"/>
              </w:rPr>
            </w:pPr>
          </w:p>
        </w:tc>
        <w:tc>
          <w:tcPr>
            <w:tcW w:w="1276" w:type="dxa"/>
          </w:tcPr>
          <w:p w14:paraId="3CDA1EC9" w14:textId="77777777" w:rsidR="00382B38" w:rsidRPr="00926882" w:rsidRDefault="00382B38" w:rsidP="00382B38">
            <w:pPr>
              <w:spacing w:line="240" w:lineRule="auto"/>
              <w:rPr>
                <w:color w:val="C00000"/>
                <w:szCs w:val="20"/>
              </w:rPr>
            </w:pPr>
            <w:r w:rsidRPr="00926882">
              <w:rPr>
                <w:color w:val="C00000"/>
                <w:szCs w:val="20"/>
              </w:rPr>
              <w:t>Yes</w:t>
            </w:r>
          </w:p>
          <w:p w14:paraId="515A7EAC" w14:textId="16DBD499" w:rsidR="00382B38" w:rsidRPr="00926882" w:rsidRDefault="00382B38" w:rsidP="00382B38">
            <w:pPr>
              <w:spacing w:line="240" w:lineRule="auto"/>
              <w:rPr>
                <w:color w:val="C00000"/>
                <w:szCs w:val="20"/>
              </w:rPr>
            </w:pPr>
            <w:r w:rsidRPr="00926882">
              <w:rPr>
                <w:color w:val="C00000"/>
                <w:szCs w:val="20"/>
              </w:rPr>
              <w:t xml:space="preserve">No </w:t>
            </w:r>
          </w:p>
        </w:tc>
      </w:tr>
      <w:tr w:rsidR="00382B38" w:rsidRPr="001C1ADF" w14:paraId="3F4205DC" w14:textId="77777777" w:rsidTr="00D178D6">
        <w:tc>
          <w:tcPr>
            <w:tcW w:w="991" w:type="dxa"/>
          </w:tcPr>
          <w:p w14:paraId="68A60546" w14:textId="787D728A" w:rsidR="00382B38" w:rsidRDefault="00382B38" w:rsidP="00382B38">
            <w:pPr>
              <w:spacing w:line="240" w:lineRule="auto"/>
              <w:rPr>
                <w:szCs w:val="20"/>
              </w:rPr>
            </w:pPr>
            <w:r>
              <w:rPr>
                <w:szCs w:val="20"/>
              </w:rPr>
              <w:t>6.14</w:t>
            </w:r>
          </w:p>
        </w:tc>
        <w:tc>
          <w:tcPr>
            <w:tcW w:w="7654" w:type="dxa"/>
          </w:tcPr>
          <w:p w14:paraId="2555E41C" w14:textId="77777777" w:rsidR="00382B38" w:rsidRPr="00DB64F9" w:rsidRDefault="00382B38" w:rsidP="00382B38">
            <w:pPr>
              <w:spacing w:before="20" w:line="240" w:lineRule="auto"/>
              <w:rPr>
                <w:rFonts w:eastAsia="Calibri" w:cs="Arial"/>
              </w:rPr>
            </w:pPr>
            <w:r w:rsidRPr="00DB64F9">
              <w:rPr>
                <w:rFonts w:eastAsia="Calibri" w:cs="Arial"/>
              </w:rPr>
              <w:t>Do any of the following apply to your Organisation:</w:t>
            </w:r>
          </w:p>
          <w:p w14:paraId="6B1CDA8A" w14:textId="77777777" w:rsidR="00382B38" w:rsidRPr="00DB64F9" w:rsidRDefault="00382B38" w:rsidP="00382B38">
            <w:pPr>
              <w:spacing w:line="240" w:lineRule="auto"/>
              <w:rPr>
                <w:rFonts w:eastAsia="Calibri" w:cs="Arial"/>
                <w:lang w:eastAsia="en-GB"/>
              </w:rPr>
            </w:pPr>
            <w:r w:rsidRPr="00DB64F9">
              <w:rPr>
                <w:rFonts w:eastAsia="Calibri" w:cs="Arial"/>
                <w:lang w:eastAsia="en-GB"/>
              </w:rPr>
              <w:t xml:space="preserve">Been committed for an act of gross misconduct </w:t>
            </w:r>
            <w:proofErr w:type="gramStart"/>
            <w:r w:rsidRPr="00DB64F9">
              <w:rPr>
                <w:rFonts w:eastAsia="Calibri" w:cs="Arial"/>
                <w:lang w:eastAsia="en-GB"/>
              </w:rPr>
              <w:t>in the course of</w:t>
            </w:r>
            <w:proofErr w:type="gramEnd"/>
            <w:r w:rsidRPr="00DB64F9">
              <w:rPr>
                <w:rFonts w:eastAsia="Calibri" w:cs="Arial"/>
                <w:lang w:eastAsia="en-GB"/>
              </w:rPr>
              <w:t xml:space="preserve"> delivering services?</w:t>
            </w:r>
          </w:p>
          <w:p w14:paraId="4CF8CE34" w14:textId="77777777" w:rsidR="00382B38" w:rsidRPr="00DB64F9" w:rsidRDefault="00382B38" w:rsidP="00382B38">
            <w:pPr>
              <w:spacing w:line="240" w:lineRule="auto"/>
              <w:rPr>
                <w:rFonts w:eastAsia="Calibri" w:cs="Arial"/>
                <w:lang w:eastAsia="en-GB"/>
              </w:rPr>
            </w:pPr>
            <w:r w:rsidRPr="00DB64F9">
              <w:rPr>
                <w:rFonts w:eastAsia="Calibri" w:cs="Arial"/>
                <w:lang w:eastAsia="en-GB"/>
              </w:rPr>
              <w:t>Is guilty of serious misrepresentation in supplying information?</w:t>
            </w:r>
          </w:p>
          <w:p w14:paraId="000B744A" w14:textId="77777777" w:rsidR="00382B38" w:rsidRPr="00DB64F9" w:rsidRDefault="00382B38" w:rsidP="00382B38">
            <w:pPr>
              <w:spacing w:line="240" w:lineRule="auto"/>
              <w:rPr>
                <w:rFonts w:eastAsia="Calibri" w:cs="Arial"/>
                <w:lang w:eastAsia="en-GB"/>
              </w:rPr>
            </w:pPr>
            <w:r w:rsidRPr="00DB64F9">
              <w:rPr>
                <w:rFonts w:eastAsia="Calibri" w:cs="Arial"/>
                <w:lang w:eastAsia="en-GB"/>
              </w:rPr>
              <w:t>Is not in possession of relevant licences or membership of an appropriate Organisation where required by law?</w:t>
            </w:r>
          </w:p>
          <w:p w14:paraId="5278F4BA" w14:textId="77777777" w:rsidR="00382B38" w:rsidRPr="00DB64F9" w:rsidRDefault="00382B38" w:rsidP="00382B38">
            <w:pPr>
              <w:spacing w:line="240" w:lineRule="auto"/>
              <w:rPr>
                <w:rFonts w:eastAsia="Calibri" w:cs="Arial"/>
                <w:b/>
                <w:bCs/>
                <w:lang w:eastAsia="en-GB"/>
              </w:rPr>
            </w:pPr>
            <w:r w:rsidRPr="00DB64F9">
              <w:rPr>
                <w:rFonts w:eastAsia="Calibri" w:cs="Arial"/>
                <w:b/>
                <w:bCs/>
                <w:lang w:eastAsia="en-GB"/>
              </w:rPr>
              <w:t>If yes to any, please supply details:</w:t>
            </w:r>
          </w:p>
          <w:p w14:paraId="44254112" w14:textId="0551661B" w:rsidR="00382B38" w:rsidRPr="004E41DD" w:rsidRDefault="00382B38" w:rsidP="00382B38">
            <w:pPr>
              <w:spacing w:line="240" w:lineRule="auto"/>
              <w:rPr>
                <w:szCs w:val="20"/>
              </w:rPr>
            </w:pPr>
            <w:r w:rsidRPr="00DB64F9">
              <w:rPr>
                <w:rFonts w:eastAsia="Calibri" w:cs="Arial"/>
              </w:rPr>
              <w:t xml:space="preserve"> </w:t>
            </w:r>
          </w:p>
        </w:tc>
        <w:tc>
          <w:tcPr>
            <w:tcW w:w="1276" w:type="dxa"/>
          </w:tcPr>
          <w:p w14:paraId="0A77A151" w14:textId="77777777" w:rsidR="00382B38" w:rsidRPr="00926882" w:rsidRDefault="00382B38" w:rsidP="00382B38">
            <w:pPr>
              <w:spacing w:line="240" w:lineRule="auto"/>
              <w:rPr>
                <w:color w:val="C00000"/>
                <w:szCs w:val="20"/>
              </w:rPr>
            </w:pPr>
            <w:r w:rsidRPr="00926882">
              <w:rPr>
                <w:color w:val="C00000"/>
                <w:szCs w:val="20"/>
              </w:rPr>
              <w:t>Yes</w:t>
            </w:r>
          </w:p>
          <w:p w14:paraId="643E25EE" w14:textId="2A744897" w:rsidR="00382B38" w:rsidRPr="00926882" w:rsidRDefault="00382B38" w:rsidP="00382B38">
            <w:pPr>
              <w:spacing w:line="240" w:lineRule="auto"/>
              <w:rPr>
                <w:color w:val="C00000"/>
                <w:szCs w:val="20"/>
              </w:rPr>
            </w:pPr>
            <w:r w:rsidRPr="00926882">
              <w:rPr>
                <w:color w:val="C00000"/>
                <w:szCs w:val="20"/>
              </w:rPr>
              <w:t>No</w:t>
            </w:r>
          </w:p>
        </w:tc>
      </w:tr>
      <w:tr w:rsidR="00382B38" w:rsidRPr="001C1ADF" w14:paraId="0FD97A30" w14:textId="77777777" w:rsidTr="00D178D6">
        <w:tc>
          <w:tcPr>
            <w:tcW w:w="991" w:type="dxa"/>
          </w:tcPr>
          <w:p w14:paraId="62E7A010" w14:textId="27D9D2B1" w:rsidR="00382B38" w:rsidRDefault="00382B38" w:rsidP="00382B38">
            <w:pPr>
              <w:spacing w:line="240" w:lineRule="auto"/>
              <w:rPr>
                <w:szCs w:val="20"/>
              </w:rPr>
            </w:pPr>
            <w:r>
              <w:rPr>
                <w:szCs w:val="20"/>
              </w:rPr>
              <w:t>6.15</w:t>
            </w:r>
          </w:p>
        </w:tc>
        <w:tc>
          <w:tcPr>
            <w:tcW w:w="7654" w:type="dxa"/>
          </w:tcPr>
          <w:p w14:paraId="1EC6D574" w14:textId="77777777" w:rsidR="00382B38" w:rsidRPr="00DB64F9" w:rsidRDefault="00382B38" w:rsidP="00382B38">
            <w:pPr>
              <w:spacing w:before="20" w:line="240" w:lineRule="auto"/>
              <w:rPr>
                <w:rFonts w:eastAsia="Calibri" w:cs="Arial"/>
                <w:lang w:eastAsia="en-GB"/>
              </w:rPr>
            </w:pPr>
            <w:r w:rsidRPr="00DB64F9">
              <w:rPr>
                <w:rFonts w:eastAsia="Calibri" w:cs="Arial"/>
                <w:lang w:eastAsia="en-GB"/>
              </w:rPr>
              <w:t xml:space="preserve">Is there any business, establishment or person who has, or may have, any right(s) of veto over your Organisation’s decision-making whether operational or financial?  </w:t>
            </w:r>
            <w:r w:rsidRPr="00DB64F9">
              <w:rPr>
                <w:rFonts w:eastAsia="Calibri" w:cs="Arial"/>
                <w:b/>
                <w:bCs/>
                <w:lang w:eastAsia="en-GB"/>
              </w:rPr>
              <w:t>If yes, please supply details:</w:t>
            </w:r>
          </w:p>
          <w:p w14:paraId="6AF4692A" w14:textId="77777777" w:rsidR="00382B38" w:rsidRPr="004E41DD" w:rsidRDefault="00382B38" w:rsidP="00382B38">
            <w:pPr>
              <w:spacing w:line="240" w:lineRule="auto"/>
              <w:rPr>
                <w:szCs w:val="20"/>
              </w:rPr>
            </w:pPr>
          </w:p>
        </w:tc>
        <w:tc>
          <w:tcPr>
            <w:tcW w:w="1276" w:type="dxa"/>
          </w:tcPr>
          <w:p w14:paraId="4A118A1E" w14:textId="77777777" w:rsidR="00382B38" w:rsidRPr="00926882" w:rsidRDefault="00382B38" w:rsidP="00382B38">
            <w:pPr>
              <w:spacing w:line="240" w:lineRule="auto"/>
              <w:rPr>
                <w:color w:val="C00000"/>
                <w:szCs w:val="20"/>
              </w:rPr>
            </w:pPr>
            <w:r w:rsidRPr="00926882">
              <w:rPr>
                <w:color w:val="C00000"/>
                <w:szCs w:val="20"/>
              </w:rPr>
              <w:t>Yes</w:t>
            </w:r>
          </w:p>
          <w:p w14:paraId="3D736AEA" w14:textId="1DEC82C2" w:rsidR="00382B38" w:rsidRPr="00926882" w:rsidRDefault="00382B38" w:rsidP="00382B38">
            <w:pPr>
              <w:spacing w:line="240" w:lineRule="auto"/>
              <w:rPr>
                <w:color w:val="C00000"/>
                <w:szCs w:val="20"/>
              </w:rPr>
            </w:pPr>
            <w:r w:rsidRPr="00926882">
              <w:rPr>
                <w:color w:val="C00000"/>
                <w:szCs w:val="20"/>
              </w:rPr>
              <w:t>No</w:t>
            </w:r>
          </w:p>
        </w:tc>
      </w:tr>
      <w:tr w:rsidR="000A6E23" w:rsidRPr="001C1ADF" w14:paraId="07173A8B" w14:textId="77777777" w:rsidTr="00D178D6">
        <w:tc>
          <w:tcPr>
            <w:tcW w:w="991" w:type="dxa"/>
          </w:tcPr>
          <w:p w14:paraId="25313B7C" w14:textId="3529E223" w:rsidR="000A6E23" w:rsidRDefault="000A6E23" w:rsidP="000A6E23">
            <w:pPr>
              <w:spacing w:line="240" w:lineRule="auto"/>
              <w:rPr>
                <w:szCs w:val="20"/>
              </w:rPr>
            </w:pPr>
            <w:r>
              <w:rPr>
                <w:szCs w:val="20"/>
              </w:rPr>
              <w:t>6.16</w:t>
            </w:r>
          </w:p>
        </w:tc>
        <w:tc>
          <w:tcPr>
            <w:tcW w:w="7654" w:type="dxa"/>
          </w:tcPr>
          <w:p w14:paraId="7752284D" w14:textId="77777777" w:rsidR="000A6E23" w:rsidRPr="00DB64F9" w:rsidRDefault="000A6E23" w:rsidP="000A6E23">
            <w:pPr>
              <w:spacing w:before="20" w:line="240" w:lineRule="auto"/>
              <w:rPr>
                <w:rFonts w:eastAsia="Calibri" w:cs="Arial"/>
              </w:rPr>
            </w:pPr>
            <w:r w:rsidRPr="00DB64F9">
              <w:rPr>
                <w:rFonts w:eastAsia="Calibri" w:cs="Arial"/>
              </w:rPr>
              <w:t xml:space="preserve">Does your Organisation have a documented Environmental policy? </w:t>
            </w:r>
            <w:r w:rsidRPr="00DB64F9">
              <w:rPr>
                <w:rFonts w:eastAsia="Calibri" w:cs="Arial"/>
                <w:b/>
              </w:rPr>
              <w:t>If yes, are you able to provide a copy if requested?</w:t>
            </w:r>
          </w:p>
          <w:p w14:paraId="6CC3D8CA" w14:textId="77777777" w:rsidR="000A6E23" w:rsidRPr="004E41DD" w:rsidRDefault="000A6E23" w:rsidP="000A6E23">
            <w:pPr>
              <w:spacing w:line="240" w:lineRule="auto"/>
              <w:rPr>
                <w:szCs w:val="20"/>
              </w:rPr>
            </w:pPr>
          </w:p>
        </w:tc>
        <w:tc>
          <w:tcPr>
            <w:tcW w:w="1276" w:type="dxa"/>
          </w:tcPr>
          <w:p w14:paraId="1561087F" w14:textId="77777777" w:rsidR="000A6E23" w:rsidRPr="00926882" w:rsidRDefault="000A6E23" w:rsidP="000A6E23">
            <w:pPr>
              <w:spacing w:line="240" w:lineRule="auto"/>
              <w:rPr>
                <w:color w:val="C00000"/>
                <w:szCs w:val="20"/>
              </w:rPr>
            </w:pPr>
            <w:r w:rsidRPr="00926882">
              <w:rPr>
                <w:color w:val="C00000"/>
                <w:szCs w:val="20"/>
              </w:rPr>
              <w:t>Yes</w:t>
            </w:r>
          </w:p>
          <w:p w14:paraId="3060A7EF" w14:textId="468FB692" w:rsidR="000A6E23" w:rsidRPr="00926882" w:rsidRDefault="000A6E23" w:rsidP="000A6E23">
            <w:pPr>
              <w:spacing w:line="240" w:lineRule="auto"/>
              <w:rPr>
                <w:color w:val="C00000"/>
                <w:szCs w:val="20"/>
              </w:rPr>
            </w:pPr>
            <w:r w:rsidRPr="00926882">
              <w:rPr>
                <w:color w:val="C00000"/>
                <w:szCs w:val="20"/>
              </w:rPr>
              <w:t xml:space="preserve">No </w:t>
            </w:r>
          </w:p>
        </w:tc>
      </w:tr>
      <w:tr w:rsidR="000A6E23" w:rsidRPr="001C1ADF" w14:paraId="68A818E9" w14:textId="77777777" w:rsidTr="00D178D6">
        <w:tc>
          <w:tcPr>
            <w:tcW w:w="991" w:type="dxa"/>
          </w:tcPr>
          <w:p w14:paraId="212D9B3F" w14:textId="5456B6F9" w:rsidR="000A6E23" w:rsidRDefault="000A6E23" w:rsidP="000A6E23">
            <w:pPr>
              <w:spacing w:line="240" w:lineRule="auto"/>
              <w:rPr>
                <w:szCs w:val="20"/>
              </w:rPr>
            </w:pPr>
            <w:r>
              <w:rPr>
                <w:szCs w:val="20"/>
              </w:rPr>
              <w:t>6.17</w:t>
            </w:r>
          </w:p>
        </w:tc>
        <w:tc>
          <w:tcPr>
            <w:tcW w:w="7654" w:type="dxa"/>
          </w:tcPr>
          <w:p w14:paraId="68B155E8" w14:textId="77777777" w:rsidR="000A6E23" w:rsidRPr="00DB64F9" w:rsidRDefault="000A6E23" w:rsidP="000A6E23">
            <w:pPr>
              <w:spacing w:before="20" w:line="240" w:lineRule="auto"/>
              <w:rPr>
                <w:rFonts w:eastAsia="Calibri" w:cs="Arial"/>
              </w:rPr>
            </w:pPr>
            <w:r w:rsidRPr="00DB64F9">
              <w:rPr>
                <w:rFonts w:eastAsia="Calibri" w:cs="Arial"/>
              </w:rPr>
              <w:t>The Authority is working towards becoming a carbon net zero Council by 2030 as part of its Climate Challenge Programme: (</w:t>
            </w:r>
            <w:hyperlink r:id="rId20" w:history="1">
              <w:r w:rsidRPr="00DB64F9">
                <w:rPr>
                  <w:rFonts w:eastAsia="Calibri" w:cs="Arial"/>
                  <w:color w:val="0000FF"/>
                  <w:u w:val="single"/>
                </w:rPr>
                <w:t>https://www.conwy.gov.uk/en/Council/Strategies-Plans-and-Policies/Climate-Change/Climate-Challenge-Programme.aspx</w:t>
              </w:r>
            </w:hyperlink>
            <w:r w:rsidRPr="00DB64F9">
              <w:rPr>
                <w:rFonts w:eastAsia="Calibri" w:cs="Arial"/>
              </w:rPr>
              <w:t xml:space="preserve">).  </w:t>
            </w:r>
          </w:p>
          <w:p w14:paraId="7639888F" w14:textId="77777777" w:rsidR="000A6E23" w:rsidRPr="00DB64F9" w:rsidRDefault="000A6E23" w:rsidP="000A6E23">
            <w:pPr>
              <w:spacing w:line="240" w:lineRule="auto"/>
              <w:rPr>
                <w:rFonts w:eastAsia="Calibri" w:cs="Arial"/>
              </w:rPr>
            </w:pPr>
            <w:r w:rsidRPr="00DB64F9">
              <w:rPr>
                <w:rFonts w:eastAsia="Calibri" w:cs="Arial"/>
              </w:rPr>
              <w:t xml:space="preserve">Is your Organisation actively working towards reducing its carbon emissions? </w:t>
            </w:r>
            <w:r w:rsidRPr="00DB64F9">
              <w:rPr>
                <w:rFonts w:eastAsia="Calibri" w:cs="Arial"/>
                <w:b/>
              </w:rPr>
              <w:t xml:space="preserve">If yes, please state what your Organisation has achieved so far and state your </w:t>
            </w:r>
            <w:proofErr w:type="gramStart"/>
            <w:r w:rsidRPr="00DB64F9">
              <w:rPr>
                <w:rFonts w:eastAsia="Calibri" w:cs="Arial"/>
                <w:b/>
              </w:rPr>
              <w:t>future plans</w:t>
            </w:r>
            <w:proofErr w:type="gramEnd"/>
            <w:r w:rsidRPr="00DB64F9">
              <w:rPr>
                <w:rFonts w:eastAsia="Calibri" w:cs="Arial"/>
                <w:b/>
              </w:rPr>
              <w:t xml:space="preserve"> for reducing carbon emissions.  If no, please state what your plans are for addressing your Organisation’s carbon emissions in near future:  </w:t>
            </w:r>
          </w:p>
          <w:p w14:paraId="6DA994EE" w14:textId="77777777" w:rsidR="000A6E23" w:rsidRPr="004E41DD" w:rsidRDefault="000A6E23" w:rsidP="000A6E23">
            <w:pPr>
              <w:spacing w:line="240" w:lineRule="auto"/>
              <w:rPr>
                <w:szCs w:val="20"/>
              </w:rPr>
            </w:pPr>
          </w:p>
        </w:tc>
        <w:tc>
          <w:tcPr>
            <w:tcW w:w="1276" w:type="dxa"/>
          </w:tcPr>
          <w:p w14:paraId="125BCEFE" w14:textId="77777777" w:rsidR="000A6E23" w:rsidRPr="00926882" w:rsidRDefault="000A6E23" w:rsidP="000A6E23">
            <w:pPr>
              <w:spacing w:line="240" w:lineRule="auto"/>
              <w:rPr>
                <w:color w:val="C00000"/>
                <w:szCs w:val="20"/>
              </w:rPr>
            </w:pPr>
            <w:r w:rsidRPr="00926882">
              <w:rPr>
                <w:color w:val="C00000"/>
                <w:szCs w:val="20"/>
              </w:rPr>
              <w:t>Yes</w:t>
            </w:r>
          </w:p>
          <w:p w14:paraId="1DC34E85" w14:textId="6720927B" w:rsidR="000A6E23" w:rsidRPr="00926882" w:rsidRDefault="000A6E23" w:rsidP="000A6E23">
            <w:pPr>
              <w:spacing w:line="240" w:lineRule="auto"/>
              <w:rPr>
                <w:color w:val="C00000"/>
                <w:szCs w:val="20"/>
              </w:rPr>
            </w:pPr>
            <w:r w:rsidRPr="00926882">
              <w:rPr>
                <w:color w:val="C00000"/>
                <w:szCs w:val="20"/>
              </w:rPr>
              <w:t>No</w:t>
            </w:r>
          </w:p>
        </w:tc>
      </w:tr>
      <w:tr w:rsidR="000A6E23" w:rsidRPr="001C1ADF" w14:paraId="7EBC2185" w14:textId="77777777" w:rsidTr="00D178D6">
        <w:tc>
          <w:tcPr>
            <w:tcW w:w="991" w:type="dxa"/>
          </w:tcPr>
          <w:p w14:paraId="13D07F42" w14:textId="216FC798" w:rsidR="000A6E23" w:rsidRDefault="000A6E23" w:rsidP="000A6E23">
            <w:pPr>
              <w:spacing w:line="240" w:lineRule="auto"/>
              <w:rPr>
                <w:szCs w:val="20"/>
              </w:rPr>
            </w:pPr>
            <w:r>
              <w:rPr>
                <w:szCs w:val="20"/>
              </w:rPr>
              <w:t>6.18</w:t>
            </w:r>
          </w:p>
        </w:tc>
        <w:tc>
          <w:tcPr>
            <w:tcW w:w="7654" w:type="dxa"/>
          </w:tcPr>
          <w:p w14:paraId="40AECDEF" w14:textId="1838C9A4" w:rsidR="000A6E23" w:rsidRPr="004E41DD" w:rsidRDefault="000A6E23" w:rsidP="000A6E23">
            <w:pPr>
              <w:spacing w:line="240" w:lineRule="auto"/>
              <w:rPr>
                <w:szCs w:val="20"/>
              </w:rPr>
            </w:pPr>
            <w:r w:rsidRPr="00DB64F9">
              <w:rPr>
                <w:rFonts w:eastAsia="Calibri" w:cs="Arial"/>
              </w:rPr>
              <w:t>If successful, is your Organisation willing to provide the Authority with any carbon emission related data it may require from your Organisation in delivering this Contract?</w:t>
            </w:r>
          </w:p>
        </w:tc>
        <w:tc>
          <w:tcPr>
            <w:tcW w:w="1276" w:type="dxa"/>
          </w:tcPr>
          <w:p w14:paraId="67A058F7" w14:textId="77777777" w:rsidR="000A6E23" w:rsidRPr="00926882" w:rsidRDefault="000A6E23" w:rsidP="000A6E23">
            <w:pPr>
              <w:spacing w:line="240" w:lineRule="auto"/>
              <w:rPr>
                <w:color w:val="C00000"/>
                <w:szCs w:val="20"/>
              </w:rPr>
            </w:pPr>
            <w:r w:rsidRPr="00926882">
              <w:rPr>
                <w:color w:val="C00000"/>
                <w:szCs w:val="20"/>
              </w:rPr>
              <w:t>Yes</w:t>
            </w:r>
          </w:p>
          <w:p w14:paraId="0D1F2431" w14:textId="0D81E53C" w:rsidR="000A6E23" w:rsidRPr="00926882" w:rsidRDefault="000A6E23" w:rsidP="000A6E23">
            <w:pPr>
              <w:spacing w:line="240" w:lineRule="auto"/>
              <w:rPr>
                <w:color w:val="C00000"/>
                <w:szCs w:val="20"/>
              </w:rPr>
            </w:pPr>
            <w:r w:rsidRPr="00926882">
              <w:rPr>
                <w:color w:val="C00000"/>
                <w:szCs w:val="20"/>
              </w:rPr>
              <w:t>No</w:t>
            </w:r>
          </w:p>
        </w:tc>
      </w:tr>
      <w:tr w:rsidR="000A6E23" w:rsidRPr="001C1ADF" w14:paraId="49777ABC" w14:textId="77777777" w:rsidTr="00D178D6">
        <w:tc>
          <w:tcPr>
            <w:tcW w:w="991" w:type="dxa"/>
          </w:tcPr>
          <w:p w14:paraId="2A969AD0" w14:textId="67908216" w:rsidR="000A6E23" w:rsidRDefault="000A6E23" w:rsidP="000A6E23">
            <w:pPr>
              <w:spacing w:line="240" w:lineRule="auto"/>
              <w:rPr>
                <w:szCs w:val="20"/>
              </w:rPr>
            </w:pPr>
            <w:r>
              <w:rPr>
                <w:szCs w:val="20"/>
              </w:rPr>
              <w:t>6.19</w:t>
            </w:r>
          </w:p>
        </w:tc>
        <w:tc>
          <w:tcPr>
            <w:tcW w:w="7654" w:type="dxa"/>
          </w:tcPr>
          <w:p w14:paraId="559C5D70" w14:textId="77777777" w:rsidR="000A6E23" w:rsidRPr="00DB64F9" w:rsidRDefault="000A6E23" w:rsidP="000A6E23">
            <w:pPr>
              <w:spacing w:before="20" w:line="240" w:lineRule="auto"/>
              <w:rPr>
                <w:rFonts w:eastAsia="Calibri" w:cs="Arial"/>
              </w:rPr>
            </w:pPr>
            <w:r w:rsidRPr="00DB64F9">
              <w:rPr>
                <w:rFonts w:eastAsia="Calibri" w:cs="Arial"/>
              </w:rPr>
              <w:t xml:space="preserve">Does your Organisation comply with the requirements of General Data Protection Regulations (GDPR)? If asked, can you provide evidence of compliance, policy, employee training for GDPR, etc?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EBDDF6C" w14:textId="77777777" w:rsidR="000A6E23" w:rsidRPr="004E41DD" w:rsidRDefault="000A6E23" w:rsidP="000A6E23">
            <w:pPr>
              <w:spacing w:line="240" w:lineRule="auto"/>
              <w:rPr>
                <w:szCs w:val="20"/>
              </w:rPr>
            </w:pPr>
          </w:p>
        </w:tc>
        <w:tc>
          <w:tcPr>
            <w:tcW w:w="1276" w:type="dxa"/>
          </w:tcPr>
          <w:p w14:paraId="4B43D8AE" w14:textId="77777777" w:rsidR="000A6E23" w:rsidRPr="00926882" w:rsidRDefault="000A6E23" w:rsidP="000A6E23">
            <w:pPr>
              <w:spacing w:line="240" w:lineRule="auto"/>
              <w:rPr>
                <w:color w:val="C00000"/>
                <w:szCs w:val="20"/>
              </w:rPr>
            </w:pPr>
            <w:r w:rsidRPr="00926882">
              <w:rPr>
                <w:color w:val="C00000"/>
                <w:szCs w:val="20"/>
              </w:rPr>
              <w:t>Yes</w:t>
            </w:r>
          </w:p>
          <w:p w14:paraId="0531257A" w14:textId="04DC79A9" w:rsidR="000A6E23" w:rsidRPr="00926882" w:rsidRDefault="000A6E23" w:rsidP="000A6E23">
            <w:pPr>
              <w:spacing w:line="240" w:lineRule="auto"/>
              <w:rPr>
                <w:color w:val="C00000"/>
                <w:szCs w:val="20"/>
              </w:rPr>
            </w:pPr>
            <w:r w:rsidRPr="00926882">
              <w:rPr>
                <w:color w:val="C00000"/>
                <w:szCs w:val="20"/>
              </w:rPr>
              <w:t xml:space="preserve">No </w:t>
            </w:r>
          </w:p>
        </w:tc>
      </w:tr>
      <w:tr w:rsidR="000A6E23" w:rsidRPr="001C1ADF" w14:paraId="17F6AFE1" w14:textId="77777777" w:rsidTr="00D178D6">
        <w:tc>
          <w:tcPr>
            <w:tcW w:w="991" w:type="dxa"/>
          </w:tcPr>
          <w:p w14:paraId="07AC47BB" w14:textId="6D43DFF0" w:rsidR="000A6E23" w:rsidRDefault="000A6E23" w:rsidP="000A6E23">
            <w:pPr>
              <w:spacing w:line="240" w:lineRule="auto"/>
              <w:rPr>
                <w:szCs w:val="20"/>
              </w:rPr>
            </w:pPr>
            <w:r>
              <w:rPr>
                <w:szCs w:val="20"/>
              </w:rPr>
              <w:t>6.20</w:t>
            </w:r>
          </w:p>
        </w:tc>
        <w:tc>
          <w:tcPr>
            <w:tcW w:w="7654" w:type="dxa"/>
          </w:tcPr>
          <w:p w14:paraId="6AB968C0" w14:textId="77777777" w:rsidR="000A6E23" w:rsidRPr="00DB64F9" w:rsidRDefault="000A6E23" w:rsidP="000A6E23">
            <w:pPr>
              <w:spacing w:before="20" w:line="240" w:lineRule="auto"/>
              <w:rPr>
                <w:rFonts w:eastAsia="Calibri" w:cs="Arial"/>
              </w:rPr>
            </w:pPr>
            <w:r w:rsidRPr="00DB64F9">
              <w:rPr>
                <w:rFonts w:eastAsia="Calibri" w:cs="Arial"/>
              </w:rPr>
              <w:t xml:space="preserve">Does your Organisation comply with the principles of the Well-being of Future Generations (Wales) Act 2015? If yes, could you provide evidence to confirm your compliance with this Act?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774884B5" w14:textId="77777777" w:rsidR="000A6E23" w:rsidRPr="004E41DD" w:rsidRDefault="000A6E23" w:rsidP="000A6E23">
            <w:pPr>
              <w:spacing w:line="240" w:lineRule="auto"/>
              <w:rPr>
                <w:szCs w:val="20"/>
              </w:rPr>
            </w:pPr>
          </w:p>
        </w:tc>
        <w:tc>
          <w:tcPr>
            <w:tcW w:w="1276" w:type="dxa"/>
          </w:tcPr>
          <w:p w14:paraId="456318F9" w14:textId="77777777" w:rsidR="000A6E23" w:rsidRPr="00926882" w:rsidRDefault="000A6E23" w:rsidP="000A6E23">
            <w:pPr>
              <w:spacing w:line="240" w:lineRule="auto"/>
              <w:rPr>
                <w:color w:val="C00000"/>
                <w:szCs w:val="20"/>
              </w:rPr>
            </w:pPr>
            <w:r w:rsidRPr="00926882">
              <w:rPr>
                <w:color w:val="C00000"/>
                <w:szCs w:val="20"/>
              </w:rPr>
              <w:t>Yes</w:t>
            </w:r>
          </w:p>
          <w:p w14:paraId="3418014D" w14:textId="05C1DFE7" w:rsidR="000A6E23" w:rsidRPr="00926882" w:rsidRDefault="000A6E23" w:rsidP="000A6E23">
            <w:pPr>
              <w:spacing w:line="240" w:lineRule="auto"/>
              <w:rPr>
                <w:color w:val="C00000"/>
                <w:szCs w:val="20"/>
              </w:rPr>
            </w:pPr>
            <w:r w:rsidRPr="00926882">
              <w:rPr>
                <w:color w:val="C00000"/>
                <w:szCs w:val="20"/>
              </w:rPr>
              <w:t xml:space="preserve">No </w:t>
            </w:r>
          </w:p>
        </w:tc>
      </w:tr>
      <w:tr w:rsidR="00EC642E" w:rsidRPr="001C1ADF" w14:paraId="206026FD" w14:textId="77777777" w:rsidTr="00D178D6">
        <w:tc>
          <w:tcPr>
            <w:tcW w:w="991" w:type="dxa"/>
          </w:tcPr>
          <w:p w14:paraId="6DC61A76" w14:textId="578F66F9" w:rsidR="00EC642E" w:rsidRDefault="00EC642E" w:rsidP="00EC642E">
            <w:pPr>
              <w:spacing w:line="240" w:lineRule="auto"/>
              <w:rPr>
                <w:szCs w:val="20"/>
              </w:rPr>
            </w:pPr>
            <w:r>
              <w:rPr>
                <w:szCs w:val="20"/>
              </w:rPr>
              <w:t>6.21</w:t>
            </w:r>
          </w:p>
        </w:tc>
        <w:tc>
          <w:tcPr>
            <w:tcW w:w="7654" w:type="dxa"/>
          </w:tcPr>
          <w:p w14:paraId="7BAA2D9E" w14:textId="77777777" w:rsidR="00EC642E" w:rsidRPr="00DB64F9" w:rsidRDefault="00EC642E" w:rsidP="00EC642E">
            <w:pPr>
              <w:spacing w:before="20" w:line="240" w:lineRule="auto"/>
              <w:rPr>
                <w:rFonts w:eastAsia="Calibri" w:cs="Arial"/>
              </w:rPr>
            </w:pPr>
            <w:r w:rsidRPr="00DB64F9">
              <w:rPr>
                <w:rFonts w:eastAsia="Calibri" w:cs="Arial"/>
              </w:rPr>
              <w:t xml:space="preserve">Does your Organisation, along with sub-contractors utilised for the delivery of this contract (if applicable), agree to comply with Authority’s Corporate Safeguarding Policy? </w:t>
            </w:r>
            <w:hyperlink r:id="rId21" w:history="1">
              <w:r w:rsidRPr="00DB64F9">
                <w:rPr>
                  <w:rFonts w:eastAsia="Calibri" w:cs="Arial"/>
                  <w:color w:val="0000FF"/>
                  <w:u w:val="single"/>
                </w:rPr>
                <w:t>http://www.conwy.gov.uk/en/Resident/Social-Care-and-Wellbeing/Im-worried-about-somebody/Corporate-Safeguarding-Policy.aspx</w:t>
              </w:r>
            </w:hyperlink>
            <w:r w:rsidRPr="00DB64F9">
              <w:rPr>
                <w:rFonts w:eastAsia="Calibri" w:cs="Arial"/>
              </w:rPr>
              <w:t xml:space="preserv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3F204E5" w14:textId="77777777" w:rsidR="00EC642E" w:rsidRPr="004E41DD" w:rsidRDefault="00EC642E" w:rsidP="00EC642E">
            <w:pPr>
              <w:spacing w:line="240" w:lineRule="auto"/>
              <w:rPr>
                <w:szCs w:val="20"/>
              </w:rPr>
            </w:pPr>
          </w:p>
        </w:tc>
        <w:tc>
          <w:tcPr>
            <w:tcW w:w="1276" w:type="dxa"/>
          </w:tcPr>
          <w:p w14:paraId="79B7536B" w14:textId="77777777" w:rsidR="00EC642E" w:rsidRPr="00926882" w:rsidRDefault="00EC642E" w:rsidP="00EC642E">
            <w:pPr>
              <w:spacing w:line="240" w:lineRule="auto"/>
              <w:rPr>
                <w:color w:val="C00000"/>
                <w:szCs w:val="20"/>
              </w:rPr>
            </w:pPr>
            <w:r w:rsidRPr="00926882">
              <w:rPr>
                <w:color w:val="C00000"/>
                <w:szCs w:val="20"/>
              </w:rPr>
              <w:t>Yes</w:t>
            </w:r>
          </w:p>
          <w:p w14:paraId="56B2B1E9" w14:textId="09081A0C" w:rsidR="00EC642E" w:rsidRPr="00926882" w:rsidRDefault="00EC642E" w:rsidP="00EC642E">
            <w:pPr>
              <w:spacing w:line="240" w:lineRule="auto"/>
              <w:rPr>
                <w:color w:val="C00000"/>
                <w:szCs w:val="20"/>
              </w:rPr>
            </w:pPr>
            <w:r w:rsidRPr="00926882">
              <w:rPr>
                <w:color w:val="C00000"/>
                <w:szCs w:val="20"/>
              </w:rPr>
              <w:t>No</w:t>
            </w:r>
          </w:p>
        </w:tc>
      </w:tr>
      <w:tr w:rsidR="00EC642E" w:rsidRPr="001C1ADF" w14:paraId="319CEBD6" w14:textId="77777777" w:rsidTr="00D178D6">
        <w:tc>
          <w:tcPr>
            <w:tcW w:w="991" w:type="dxa"/>
          </w:tcPr>
          <w:p w14:paraId="23C48E9B" w14:textId="0CCF7ED7" w:rsidR="00EC642E" w:rsidRDefault="00EC642E" w:rsidP="00EC642E">
            <w:pPr>
              <w:spacing w:line="240" w:lineRule="auto"/>
              <w:rPr>
                <w:szCs w:val="20"/>
              </w:rPr>
            </w:pPr>
            <w:r>
              <w:rPr>
                <w:szCs w:val="20"/>
              </w:rPr>
              <w:t>6.22</w:t>
            </w:r>
          </w:p>
        </w:tc>
        <w:tc>
          <w:tcPr>
            <w:tcW w:w="7654" w:type="dxa"/>
          </w:tcPr>
          <w:p w14:paraId="3837E5D6" w14:textId="77777777" w:rsidR="00EC642E" w:rsidRPr="00DB64F9" w:rsidRDefault="00EC642E" w:rsidP="00EC642E">
            <w:pPr>
              <w:spacing w:before="20" w:line="240" w:lineRule="auto"/>
              <w:rPr>
                <w:rFonts w:eastAsia="Calibri" w:cs="Arial"/>
              </w:rPr>
            </w:pPr>
            <w:r w:rsidRPr="00DB64F9">
              <w:rPr>
                <w:rFonts w:eastAsia="Calibri" w:cs="Arial"/>
              </w:rPr>
              <w:t>Does your Organisation comply with the requirements set out in the Code of Practice Ethical Employment in the Supply Chain?</w:t>
            </w:r>
            <w:r w:rsidRPr="00DB64F9">
              <w:rPr>
                <w:rFonts w:eastAsia="Calibri" w:cs="Arial"/>
                <w:b/>
                <w:bCs/>
              </w:rPr>
              <w:t xml:space="preserve"> 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469F89DA" w14:textId="77777777" w:rsidR="00EC642E" w:rsidRPr="004E41DD" w:rsidRDefault="00EC642E" w:rsidP="00EC642E">
            <w:pPr>
              <w:spacing w:line="240" w:lineRule="auto"/>
              <w:rPr>
                <w:szCs w:val="20"/>
              </w:rPr>
            </w:pPr>
          </w:p>
        </w:tc>
        <w:tc>
          <w:tcPr>
            <w:tcW w:w="1276" w:type="dxa"/>
          </w:tcPr>
          <w:p w14:paraId="16DC00AC" w14:textId="77777777" w:rsidR="00EC642E" w:rsidRPr="00926882" w:rsidRDefault="00EC642E" w:rsidP="00EC642E">
            <w:pPr>
              <w:spacing w:line="240" w:lineRule="auto"/>
              <w:rPr>
                <w:color w:val="C00000"/>
                <w:szCs w:val="20"/>
              </w:rPr>
            </w:pPr>
            <w:r w:rsidRPr="00926882">
              <w:rPr>
                <w:color w:val="C00000"/>
                <w:szCs w:val="20"/>
              </w:rPr>
              <w:t>Yes</w:t>
            </w:r>
          </w:p>
          <w:p w14:paraId="71785D37" w14:textId="111296D0" w:rsidR="00EC642E" w:rsidRPr="00926882" w:rsidRDefault="00EC642E" w:rsidP="00EC642E">
            <w:pPr>
              <w:spacing w:line="240" w:lineRule="auto"/>
              <w:rPr>
                <w:color w:val="C00000"/>
                <w:szCs w:val="20"/>
              </w:rPr>
            </w:pPr>
            <w:r w:rsidRPr="00926882">
              <w:rPr>
                <w:color w:val="C00000"/>
                <w:szCs w:val="20"/>
              </w:rPr>
              <w:t>No</w:t>
            </w:r>
          </w:p>
        </w:tc>
      </w:tr>
      <w:tr w:rsidR="00EC642E" w:rsidRPr="001C1ADF" w14:paraId="41780363" w14:textId="77777777" w:rsidTr="00D178D6">
        <w:tc>
          <w:tcPr>
            <w:tcW w:w="991" w:type="dxa"/>
          </w:tcPr>
          <w:p w14:paraId="6C1036F3" w14:textId="242108E0" w:rsidR="00EC642E" w:rsidRDefault="00EC642E" w:rsidP="00EC642E">
            <w:pPr>
              <w:spacing w:line="240" w:lineRule="auto"/>
              <w:rPr>
                <w:szCs w:val="20"/>
              </w:rPr>
            </w:pPr>
            <w:r>
              <w:rPr>
                <w:szCs w:val="20"/>
              </w:rPr>
              <w:t>6.23</w:t>
            </w:r>
          </w:p>
        </w:tc>
        <w:tc>
          <w:tcPr>
            <w:tcW w:w="7654" w:type="dxa"/>
          </w:tcPr>
          <w:p w14:paraId="4518E9AF" w14:textId="53791011" w:rsidR="00EC642E" w:rsidRPr="004E41DD" w:rsidRDefault="00EC642E" w:rsidP="00EC642E">
            <w:pPr>
              <w:spacing w:line="240" w:lineRule="auto"/>
              <w:rPr>
                <w:szCs w:val="20"/>
              </w:rPr>
            </w:pPr>
            <w:r w:rsidRPr="00DB64F9">
              <w:rPr>
                <w:rFonts w:eastAsia="Calibri" w:cs="Arial"/>
              </w:rPr>
              <w:t>It is of paramount importance to the Authority to ensure that the equal treatment of all Suppliers is maintained.</w:t>
            </w:r>
            <w:r w:rsidRPr="00DB64F9">
              <w:rPr>
                <w:rFonts w:eastAsia="Calibri" w:cs="Arial"/>
                <w:b/>
              </w:rPr>
              <w:t xml:space="preserve">  </w:t>
            </w:r>
            <w:r w:rsidRPr="00DB64F9">
              <w:rPr>
                <w:rFonts w:eastAsia="Calibri" w:cs="Arial"/>
              </w:rPr>
              <w:t xml:space="preserve">Does your Organisation have any association, either directly or indirectly, with any Member or employee of Conwy County Borough Council, or service provider or proposed service provider acting on behalf of Conwy County Borough Council, that could constitute a conflict of interest (such as a financial, economic or personal interest)? </w:t>
            </w:r>
            <w:r w:rsidRPr="00DB64F9">
              <w:rPr>
                <w:rFonts w:eastAsia="Calibri" w:cs="Arial"/>
                <w:b/>
              </w:rPr>
              <w:t xml:space="preserve">If yes, please complete Appendix 5 to provide details.   </w:t>
            </w:r>
          </w:p>
        </w:tc>
        <w:tc>
          <w:tcPr>
            <w:tcW w:w="1276" w:type="dxa"/>
          </w:tcPr>
          <w:p w14:paraId="11305240" w14:textId="77777777" w:rsidR="00EC642E" w:rsidRPr="00926882" w:rsidRDefault="00EC642E" w:rsidP="00EC642E">
            <w:pPr>
              <w:spacing w:line="240" w:lineRule="auto"/>
              <w:rPr>
                <w:color w:val="C00000"/>
                <w:szCs w:val="20"/>
              </w:rPr>
            </w:pPr>
            <w:r w:rsidRPr="00926882">
              <w:rPr>
                <w:color w:val="C00000"/>
                <w:szCs w:val="20"/>
              </w:rPr>
              <w:t>Yes</w:t>
            </w:r>
          </w:p>
          <w:p w14:paraId="67C9BD82" w14:textId="05D02CEE" w:rsidR="00EC642E" w:rsidRPr="00926882" w:rsidRDefault="00EC642E" w:rsidP="00EC642E">
            <w:pPr>
              <w:spacing w:line="240" w:lineRule="auto"/>
              <w:rPr>
                <w:color w:val="C00000"/>
                <w:szCs w:val="20"/>
              </w:rPr>
            </w:pPr>
            <w:r w:rsidRPr="00926882">
              <w:rPr>
                <w:color w:val="C00000"/>
                <w:szCs w:val="20"/>
              </w:rPr>
              <w:t xml:space="preserve">No </w:t>
            </w:r>
          </w:p>
        </w:tc>
      </w:tr>
      <w:tr w:rsidR="00EC642E" w:rsidRPr="001C1ADF" w14:paraId="53083957" w14:textId="77777777" w:rsidTr="00D178D6">
        <w:tc>
          <w:tcPr>
            <w:tcW w:w="991" w:type="dxa"/>
          </w:tcPr>
          <w:p w14:paraId="13BF4CC7" w14:textId="37D4F1A1" w:rsidR="00EC642E" w:rsidRDefault="00EC642E" w:rsidP="00EC642E">
            <w:pPr>
              <w:spacing w:line="240" w:lineRule="auto"/>
              <w:rPr>
                <w:szCs w:val="20"/>
              </w:rPr>
            </w:pPr>
            <w:r>
              <w:rPr>
                <w:szCs w:val="20"/>
              </w:rPr>
              <w:t>6.24</w:t>
            </w:r>
          </w:p>
        </w:tc>
        <w:tc>
          <w:tcPr>
            <w:tcW w:w="7654" w:type="dxa"/>
          </w:tcPr>
          <w:p w14:paraId="666A4765" w14:textId="77777777" w:rsidR="00EC642E" w:rsidRPr="00DB64F9" w:rsidRDefault="00EC642E" w:rsidP="00EC642E">
            <w:pPr>
              <w:spacing w:before="20" w:line="240" w:lineRule="auto"/>
              <w:rPr>
                <w:rFonts w:eastAsia="Calibri" w:cs="Arial"/>
                <w:b/>
                <w:bCs/>
              </w:rPr>
            </w:pPr>
            <w:r w:rsidRPr="00DB64F9">
              <w:rPr>
                <w:rFonts w:eastAsia="Calibri" w:cs="Arial"/>
              </w:rPr>
              <w:t>Do you have the facility or experience of being able to engage with people in the Welsh language?</w:t>
            </w:r>
            <w:r w:rsidRPr="00DB64F9">
              <w:rPr>
                <w:rFonts w:eastAsia="Calibri" w:cs="Arial"/>
                <w:b/>
                <w:bCs/>
              </w:rPr>
              <w:t xml:space="preserve"> If yes, please supply details:</w:t>
            </w:r>
          </w:p>
          <w:p w14:paraId="2CF1351A" w14:textId="77777777" w:rsidR="00EC642E" w:rsidRPr="004E41DD" w:rsidRDefault="00EC642E" w:rsidP="00EC642E">
            <w:pPr>
              <w:spacing w:line="240" w:lineRule="auto"/>
              <w:rPr>
                <w:szCs w:val="20"/>
              </w:rPr>
            </w:pPr>
          </w:p>
        </w:tc>
        <w:tc>
          <w:tcPr>
            <w:tcW w:w="1276" w:type="dxa"/>
          </w:tcPr>
          <w:p w14:paraId="1E586B79" w14:textId="77777777" w:rsidR="00EC642E" w:rsidRPr="00926882" w:rsidRDefault="00EC642E" w:rsidP="00EC642E">
            <w:pPr>
              <w:spacing w:line="240" w:lineRule="auto"/>
              <w:rPr>
                <w:color w:val="C00000"/>
                <w:szCs w:val="20"/>
              </w:rPr>
            </w:pPr>
            <w:r w:rsidRPr="00926882">
              <w:rPr>
                <w:color w:val="C00000"/>
                <w:szCs w:val="20"/>
              </w:rPr>
              <w:t>Yes</w:t>
            </w:r>
          </w:p>
          <w:p w14:paraId="3C8EF2DF" w14:textId="411FBF99" w:rsidR="00EC642E" w:rsidRPr="00926882" w:rsidRDefault="00EC642E" w:rsidP="00EC642E">
            <w:pPr>
              <w:spacing w:line="240" w:lineRule="auto"/>
              <w:rPr>
                <w:color w:val="C00000"/>
                <w:szCs w:val="20"/>
              </w:rPr>
            </w:pPr>
            <w:r w:rsidRPr="00926882">
              <w:rPr>
                <w:color w:val="C00000"/>
                <w:szCs w:val="20"/>
              </w:rPr>
              <w:t>No</w:t>
            </w:r>
          </w:p>
        </w:tc>
      </w:tr>
    </w:tbl>
    <w:p w14:paraId="5E9601D9" w14:textId="77777777" w:rsidR="008D64E1" w:rsidRDefault="008D64E1" w:rsidP="008D64E1"/>
    <w:p w14:paraId="4791A199" w14:textId="77777777" w:rsidR="00390DEC" w:rsidRDefault="00390DEC" w:rsidP="008D64E1"/>
    <w:p w14:paraId="193CC788" w14:textId="77777777" w:rsidR="00390DEC" w:rsidRDefault="00390DEC" w:rsidP="008D64E1"/>
    <w:p w14:paraId="0A6ED484" w14:textId="77777777" w:rsidR="00390DEC" w:rsidRDefault="00390DEC" w:rsidP="008D64E1"/>
    <w:p w14:paraId="76D9FA75" w14:textId="77777777" w:rsidR="00390DEC" w:rsidRDefault="00390DEC" w:rsidP="008D64E1"/>
    <w:p w14:paraId="4306D96A" w14:textId="77777777" w:rsidR="00390DEC" w:rsidRDefault="00390DEC" w:rsidP="008D64E1"/>
    <w:p w14:paraId="4CD442D7" w14:textId="77777777" w:rsidR="00390DEC" w:rsidRPr="008D64E1" w:rsidRDefault="00390DEC" w:rsidP="008D64E1"/>
    <w:p w14:paraId="56B64D36" w14:textId="4304CC16" w:rsidR="00470C7F" w:rsidRPr="00926882" w:rsidRDefault="00DE4BE2" w:rsidP="00470C7F">
      <w:pPr>
        <w:pStyle w:val="Heading2"/>
      </w:pPr>
      <w:bookmarkStart w:id="80" w:name="_Toc217042484"/>
      <w:r w:rsidRPr="00926882">
        <w:t>Capacity and Capability</w:t>
      </w:r>
      <w:bookmarkEnd w:id="80"/>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806"/>
      </w:tblGrid>
      <w:tr w:rsidR="00470C7F" w:rsidRPr="001C1ADF" w14:paraId="4892383F" w14:textId="77777777" w:rsidTr="00926882">
        <w:trPr>
          <w:trHeight w:val="340"/>
        </w:trPr>
        <w:tc>
          <w:tcPr>
            <w:tcW w:w="1257" w:type="dxa"/>
            <w:tcBorders>
              <w:top w:val="single" w:sz="8" w:space="0" w:color="000000"/>
              <w:bottom w:val="single" w:sz="6" w:space="0" w:color="000000"/>
            </w:tcBorders>
            <w:shd w:val="clear" w:color="auto" w:fill="BDD6EE" w:themeFill="accent5" w:themeFillTint="66"/>
          </w:tcPr>
          <w:p w14:paraId="6D1C75DD" w14:textId="3CDDC086" w:rsidR="00470C7F" w:rsidRPr="00926882" w:rsidRDefault="003731EE" w:rsidP="00470C7F">
            <w:pPr>
              <w:spacing w:line="240" w:lineRule="auto"/>
              <w:rPr>
                <w:b/>
                <w:bCs/>
                <w:szCs w:val="20"/>
              </w:rPr>
            </w:pPr>
            <w:r w:rsidRPr="00926882">
              <w:rPr>
                <w:b/>
                <w:bCs/>
                <w:szCs w:val="20"/>
              </w:rPr>
              <w:t xml:space="preserve">Part </w:t>
            </w:r>
            <w:r w:rsidR="008D64E1">
              <w:rPr>
                <w:b/>
                <w:bCs/>
                <w:szCs w:val="20"/>
              </w:rPr>
              <w:t>7</w:t>
            </w:r>
          </w:p>
        </w:tc>
        <w:tc>
          <w:tcPr>
            <w:tcW w:w="8806" w:type="dxa"/>
            <w:tcBorders>
              <w:top w:val="single" w:sz="8" w:space="0" w:color="000000"/>
              <w:bottom w:val="single" w:sz="6" w:space="0" w:color="000000"/>
            </w:tcBorders>
            <w:shd w:val="clear" w:color="auto" w:fill="BDD6EE" w:themeFill="accent5" w:themeFillTint="66"/>
          </w:tcPr>
          <w:p w14:paraId="77E28842" w14:textId="77777777" w:rsidR="00470C7F" w:rsidRPr="001C1ADF" w:rsidRDefault="00470C7F" w:rsidP="00470C7F">
            <w:pPr>
              <w:spacing w:line="240" w:lineRule="auto"/>
              <w:rPr>
                <w:szCs w:val="20"/>
              </w:rPr>
            </w:pPr>
            <w:r w:rsidRPr="00926882">
              <w:rPr>
                <w:b/>
                <w:bCs/>
                <w:szCs w:val="20"/>
              </w:rPr>
              <w:t>Technical and Professional Ability</w:t>
            </w:r>
            <w:r w:rsidRPr="001C1ADF">
              <w:rPr>
                <w:szCs w:val="20"/>
              </w:rPr>
              <w:t xml:space="preserve"> </w:t>
            </w:r>
          </w:p>
        </w:tc>
      </w:tr>
      <w:tr w:rsidR="001C1ADF" w:rsidRPr="001C1ADF" w14:paraId="069EF7BB" w14:textId="77777777" w:rsidTr="00926882">
        <w:trPr>
          <w:trHeight w:val="340"/>
        </w:trPr>
        <w:tc>
          <w:tcPr>
            <w:tcW w:w="1257" w:type="dxa"/>
            <w:tcBorders>
              <w:top w:val="single" w:sz="8" w:space="0" w:color="000000"/>
              <w:bottom w:val="single" w:sz="6" w:space="0" w:color="000000"/>
            </w:tcBorders>
            <w:shd w:val="clear" w:color="auto" w:fill="BDD6EE" w:themeFill="accent5" w:themeFillTint="66"/>
          </w:tcPr>
          <w:p w14:paraId="3E42EA3B" w14:textId="4C4A2803" w:rsidR="001C1ADF" w:rsidRPr="00926882" w:rsidDel="003731EE" w:rsidRDefault="001C1ADF" w:rsidP="00470C7F">
            <w:pPr>
              <w:spacing w:line="240" w:lineRule="auto"/>
              <w:rPr>
                <w:szCs w:val="20"/>
              </w:rPr>
            </w:pPr>
            <w:r w:rsidRPr="00926882">
              <w:rPr>
                <w:szCs w:val="20"/>
              </w:rPr>
              <w:t>Qu No.</w:t>
            </w:r>
          </w:p>
        </w:tc>
        <w:tc>
          <w:tcPr>
            <w:tcW w:w="8806" w:type="dxa"/>
            <w:tcBorders>
              <w:top w:val="single" w:sz="8" w:space="0" w:color="000000"/>
              <w:bottom w:val="single" w:sz="6" w:space="0" w:color="000000"/>
            </w:tcBorders>
            <w:shd w:val="clear" w:color="auto" w:fill="BDD6EE" w:themeFill="accent5" w:themeFillTint="66"/>
          </w:tcPr>
          <w:p w14:paraId="28209FCB" w14:textId="31724483" w:rsidR="001C1ADF" w:rsidRPr="00926882" w:rsidRDefault="001C1ADF" w:rsidP="00470C7F">
            <w:pPr>
              <w:spacing w:line="240" w:lineRule="auto"/>
              <w:rPr>
                <w:szCs w:val="20"/>
              </w:rPr>
            </w:pPr>
            <w:r w:rsidRPr="00926882">
              <w:rPr>
                <w:szCs w:val="20"/>
              </w:rPr>
              <w:t>Question</w:t>
            </w:r>
          </w:p>
        </w:tc>
      </w:tr>
      <w:tr w:rsidR="00470C7F" w:rsidRPr="001C1ADF" w14:paraId="3E6475CB" w14:textId="77777777" w:rsidTr="00926882">
        <w:tblPrEx>
          <w:tblLook w:val="0600" w:firstRow="0" w:lastRow="0" w:firstColumn="0" w:lastColumn="0" w:noHBand="1" w:noVBand="1"/>
        </w:tblPrEx>
        <w:trPr>
          <w:trHeight w:val="7905"/>
        </w:trPr>
        <w:tc>
          <w:tcPr>
            <w:tcW w:w="1257" w:type="dxa"/>
          </w:tcPr>
          <w:p w14:paraId="2C84B4DC" w14:textId="622C8E03" w:rsidR="00470C7F" w:rsidRPr="001C1ADF" w:rsidRDefault="00FC4E88" w:rsidP="00470C7F">
            <w:pPr>
              <w:spacing w:line="240" w:lineRule="auto"/>
              <w:rPr>
                <w:szCs w:val="20"/>
              </w:rPr>
            </w:pPr>
            <w:r>
              <w:rPr>
                <w:szCs w:val="20"/>
              </w:rPr>
              <w:t>7</w:t>
            </w:r>
            <w:r w:rsidR="00470C7F" w:rsidRPr="001C1ADF">
              <w:rPr>
                <w:szCs w:val="20"/>
              </w:rPr>
              <w:t>.1</w:t>
            </w:r>
          </w:p>
        </w:tc>
        <w:tc>
          <w:tcPr>
            <w:tcW w:w="8806" w:type="dxa"/>
          </w:tcPr>
          <w:p w14:paraId="633E80B0" w14:textId="2F00022C" w:rsidR="00470C7F" w:rsidRPr="001C1ADF" w:rsidRDefault="00470C7F" w:rsidP="00470C7F">
            <w:pPr>
              <w:spacing w:line="240" w:lineRule="auto"/>
              <w:rPr>
                <w:szCs w:val="20"/>
              </w:rPr>
            </w:pPr>
            <w:r w:rsidRPr="001C1ADF">
              <w:rPr>
                <w:szCs w:val="20"/>
              </w:rPr>
              <w:t>Relevant experience and contract examples</w:t>
            </w:r>
            <w:r w:rsidRPr="001C1ADF">
              <w:rPr>
                <w:szCs w:val="20"/>
              </w:rPr>
              <w:br/>
            </w:r>
            <w:r w:rsidRPr="001C1ADF">
              <w:rPr>
                <w:szCs w:val="20"/>
              </w:rPr>
              <w:br/>
            </w:r>
            <w:r w:rsidRPr="00196801">
              <w:rPr>
                <w:szCs w:val="20"/>
              </w:rPr>
              <w:t>Please provide details of</w:t>
            </w:r>
            <w:r w:rsidR="00024A57" w:rsidRPr="00196801">
              <w:rPr>
                <w:szCs w:val="20"/>
              </w:rPr>
              <w:t xml:space="preserve"> </w:t>
            </w:r>
            <w:r w:rsidR="00E55A1D" w:rsidRPr="00196801">
              <w:rPr>
                <w:szCs w:val="20"/>
              </w:rPr>
              <w:t>three</w:t>
            </w:r>
            <w:r w:rsidRPr="00196801">
              <w:rPr>
                <w:szCs w:val="20"/>
              </w:rPr>
              <w:t xml:space="preserve"> contracts that the </w:t>
            </w:r>
            <w:r w:rsidR="00E55A1D" w:rsidRPr="00196801">
              <w:rPr>
                <w:szCs w:val="20"/>
              </w:rPr>
              <w:t>Architect</w:t>
            </w:r>
            <w:r w:rsidRPr="00196801">
              <w:rPr>
                <w:szCs w:val="20"/>
              </w:rPr>
              <w:t xml:space="preserve"> has successfully delivered in the past </w:t>
            </w:r>
            <w:r w:rsidR="009D3B8E" w:rsidRPr="00196801">
              <w:rPr>
                <w:szCs w:val="20"/>
              </w:rPr>
              <w:t>8</w:t>
            </w:r>
            <w:r w:rsidRPr="00196801">
              <w:rPr>
                <w:szCs w:val="20"/>
              </w:rPr>
              <w:t xml:space="preserve"> years </w:t>
            </w:r>
            <w:r w:rsidR="00AE7A75" w:rsidRPr="00196801">
              <w:rPr>
                <w:szCs w:val="20"/>
              </w:rPr>
              <w:t>showing</w:t>
            </w:r>
            <w:r w:rsidRPr="00196801">
              <w:rPr>
                <w:szCs w:val="20"/>
              </w:rPr>
              <w:t xml:space="preserve"> experience that is relevant to the requirement.</w:t>
            </w:r>
            <w:r w:rsidR="009D035B" w:rsidRPr="00196801">
              <w:rPr>
                <w:szCs w:val="20"/>
              </w:rPr>
              <w:t xml:space="preserve"> </w:t>
            </w:r>
            <w:r w:rsidR="00647205" w:rsidRPr="00196801">
              <w:t>The Client considers previous experience as being relevant to the requirement if the evidence provided includes project examples which meet the criteria</w:t>
            </w:r>
            <w:r w:rsidR="00985E49">
              <w:t xml:space="preserve"> (project challenges)</w:t>
            </w:r>
            <w:r w:rsidR="00647205" w:rsidRPr="00196801">
              <w:t xml:space="preserve"> described in Section 4.1.</w:t>
            </w:r>
          </w:p>
          <w:p w14:paraId="5C08523D" w14:textId="77777777" w:rsidR="00470C7F" w:rsidRPr="001C1ADF" w:rsidRDefault="00470C7F" w:rsidP="00470C7F">
            <w:pPr>
              <w:spacing w:line="240" w:lineRule="auto"/>
              <w:rPr>
                <w:szCs w:val="20"/>
              </w:rPr>
            </w:pPr>
          </w:p>
          <w:p w14:paraId="4DE8AD7F" w14:textId="3E90D182" w:rsidR="00470C7F" w:rsidRPr="001C1ADF" w:rsidRDefault="00470C7F" w:rsidP="00470C7F">
            <w:pPr>
              <w:spacing w:line="240" w:lineRule="auto"/>
              <w:rPr>
                <w:szCs w:val="20"/>
              </w:rPr>
            </w:pPr>
            <w:r w:rsidRPr="001C1ADF">
              <w:rPr>
                <w:szCs w:val="20"/>
              </w:rPr>
              <w:t>In addition to providing the information requested in the table below, provide a PDF Project Cut Sheet</w:t>
            </w:r>
            <w:r w:rsidR="00024A57">
              <w:rPr>
                <w:szCs w:val="20"/>
              </w:rPr>
              <w:t xml:space="preserve"> </w:t>
            </w:r>
            <w:r w:rsidRPr="001C1ADF">
              <w:rPr>
                <w:szCs w:val="20"/>
              </w:rPr>
              <w:t>for each contract which includes t</w:t>
            </w:r>
            <w:r w:rsidR="00985E49">
              <w:rPr>
                <w:szCs w:val="20"/>
              </w:rPr>
              <w:t>he</w:t>
            </w:r>
            <w:r w:rsidRPr="001C1ADF">
              <w:rPr>
                <w:szCs w:val="20"/>
              </w:rPr>
              <w:t xml:space="preserve"> following information: </w:t>
            </w:r>
          </w:p>
          <w:p w14:paraId="7254AFE2" w14:textId="77777777" w:rsidR="00470C7F" w:rsidRPr="001C1ADF" w:rsidRDefault="00470C7F" w:rsidP="00470C7F">
            <w:pPr>
              <w:spacing w:line="240" w:lineRule="auto"/>
              <w:rPr>
                <w:szCs w:val="20"/>
              </w:rPr>
            </w:pPr>
          </w:p>
          <w:p w14:paraId="71ACF8F1" w14:textId="77777777" w:rsidR="00315686" w:rsidRDefault="00470C7F" w:rsidP="00315686">
            <w:pPr>
              <w:pStyle w:val="ListParagraph"/>
              <w:numPr>
                <w:ilvl w:val="0"/>
                <w:numId w:val="19"/>
              </w:numPr>
              <w:spacing w:line="240" w:lineRule="auto"/>
              <w:ind w:left="192" w:hanging="141"/>
              <w:rPr>
                <w:szCs w:val="20"/>
              </w:rPr>
            </w:pPr>
            <w:r w:rsidRPr="00315686">
              <w:rPr>
                <w:szCs w:val="20"/>
              </w:rPr>
              <w:t>The name of the Project and the Client.</w:t>
            </w:r>
          </w:p>
          <w:p w14:paraId="2F20C078" w14:textId="77777777" w:rsidR="00315686" w:rsidRDefault="00470C7F" w:rsidP="00315686">
            <w:pPr>
              <w:pStyle w:val="ListParagraph"/>
              <w:numPr>
                <w:ilvl w:val="0"/>
                <w:numId w:val="19"/>
              </w:numPr>
              <w:spacing w:line="240" w:lineRule="auto"/>
              <w:ind w:left="192" w:hanging="141"/>
              <w:rPr>
                <w:szCs w:val="20"/>
              </w:rPr>
            </w:pPr>
            <w:r w:rsidRPr="00315686">
              <w:rPr>
                <w:szCs w:val="20"/>
              </w:rPr>
              <w:t>The role of the Company on the project.</w:t>
            </w:r>
          </w:p>
          <w:p w14:paraId="4A119F26" w14:textId="583C6221" w:rsidR="00E55A1D" w:rsidRDefault="00E55A1D" w:rsidP="00315686">
            <w:pPr>
              <w:pStyle w:val="ListParagraph"/>
              <w:numPr>
                <w:ilvl w:val="0"/>
                <w:numId w:val="19"/>
              </w:numPr>
              <w:spacing w:line="240" w:lineRule="auto"/>
              <w:ind w:left="192" w:hanging="141"/>
              <w:rPr>
                <w:szCs w:val="20"/>
              </w:rPr>
            </w:pPr>
            <w:r>
              <w:rPr>
                <w:szCs w:val="20"/>
              </w:rPr>
              <w:t>Construction contract value.</w:t>
            </w:r>
          </w:p>
          <w:p w14:paraId="409EF3A4" w14:textId="77777777" w:rsidR="00315686" w:rsidRDefault="00470C7F" w:rsidP="00315686">
            <w:pPr>
              <w:pStyle w:val="ListParagraph"/>
              <w:numPr>
                <w:ilvl w:val="0"/>
                <w:numId w:val="19"/>
              </w:numPr>
              <w:spacing w:line="240" w:lineRule="auto"/>
              <w:ind w:left="192" w:hanging="141"/>
              <w:rPr>
                <w:szCs w:val="20"/>
              </w:rPr>
            </w:pPr>
            <w:r w:rsidRPr="00315686">
              <w:rPr>
                <w:szCs w:val="20"/>
              </w:rPr>
              <w:t>The services delivered.</w:t>
            </w:r>
          </w:p>
          <w:p w14:paraId="628BDBF8" w14:textId="1BCDC8D9" w:rsidR="00470C7F" w:rsidRPr="00315686" w:rsidRDefault="00470C7F" w:rsidP="00315686">
            <w:pPr>
              <w:pStyle w:val="ListParagraph"/>
              <w:numPr>
                <w:ilvl w:val="0"/>
                <w:numId w:val="19"/>
              </w:numPr>
              <w:spacing w:line="240" w:lineRule="auto"/>
              <w:ind w:left="192" w:hanging="141"/>
              <w:rPr>
                <w:szCs w:val="20"/>
              </w:rPr>
            </w:pPr>
            <w:r w:rsidRPr="00315686">
              <w:rPr>
                <w:szCs w:val="20"/>
              </w:rPr>
              <w:t xml:space="preserve">How these services are relevant to the requirement (refer directly to the project challenges listed in the Selection Criteria). </w:t>
            </w:r>
          </w:p>
          <w:p w14:paraId="3752962C" w14:textId="77777777" w:rsidR="00470C7F" w:rsidRPr="001C1ADF" w:rsidRDefault="00470C7F" w:rsidP="00470C7F">
            <w:pPr>
              <w:spacing w:line="240" w:lineRule="auto"/>
              <w:rPr>
                <w:szCs w:val="20"/>
              </w:rPr>
            </w:pPr>
          </w:p>
          <w:p w14:paraId="01A8A6E8" w14:textId="77777777" w:rsidR="00926882" w:rsidRDefault="00470C7F" w:rsidP="00470C7F">
            <w:pPr>
              <w:pStyle w:val="Bullet"/>
              <w:numPr>
                <w:ilvl w:val="0"/>
                <w:numId w:val="0"/>
              </w:numPr>
              <w:spacing w:line="240" w:lineRule="auto"/>
              <w:rPr>
                <w:szCs w:val="20"/>
              </w:rPr>
            </w:pPr>
            <w:r w:rsidRPr="001C1ADF">
              <w:rPr>
                <w:szCs w:val="20"/>
              </w:rPr>
              <w:t xml:space="preserve">Each example to be provided on (no more than) 2 </w:t>
            </w:r>
            <w:r w:rsidR="00753B70" w:rsidRPr="001C1ADF">
              <w:rPr>
                <w:szCs w:val="20"/>
              </w:rPr>
              <w:t xml:space="preserve">sides </w:t>
            </w:r>
            <w:r w:rsidRPr="001C1ADF">
              <w:rPr>
                <w:szCs w:val="20"/>
              </w:rPr>
              <w:t>of A4. You may include photographs to highlight aspects of your answer. The examples should be combined into one PDF document titled</w:t>
            </w:r>
          </w:p>
          <w:p w14:paraId="7657D7FE" w14:textId="245BC8F4" w:rsidR="00470C7F" w:rsidRPr="001C1ADF" w:rsidRDefault="00470C7F" w:rsidP="00470C7F">
            <w:pPr>
              <w:pStyle w:val="Bullet"/>
              <w:numPr>
                <w:ilvl w:val="0"/>
                <w:numId w:val="0"/>
              </w:numPr>
              <w:spacing w:line="240" w:lineRule="auto"/>
              <w:rPr>
                <w:szCs w:val="20"/>
              </w:rPr>
            </w:pPr>
            <w:r w:rsidRPr="00985E49">
              <w:rPr>
                <w:b/>
                <w:bCs/>
                <w:color w:val="C00000"/>
                <w:szCs w:val="20"/>
              </w:rPr>
              <w:t>“</w:t>
            </w:r>
            <w:r w:rsidR="00E012D3" w:rsidRPr="00985E49">
              <w:rPr>
                <w:b/>
                <w:bCs/>
                <w:color w:val="C00000"/>
                <w:szCs w:val="20"/>
              </w:rPr>
              <w:t>5.</w:t>
            </w:r>
            <w:r w:rsidR="00DB26AA">
              <w:rPr>
                <w:b/>
                <w:bCs/>
                <w:color w:val="C00000"/>
                <w:szCs w:val="20"/>
              </w:rPr>
              <w:t>7</w:t>
            </w:r>
            <w:r w:rsidRPr="00985E49">
              <w:rPr>
                <w:b/>
                <w:bCs/>
                <w:color w:val="C00000"/>
                <w:szCs w:val="20"/>
              </w:rPr>
              <w:t xml:space="preserve"> Project Examples”</w:t>
            </w:r>
            <w:r w:rsidRPr="00985E49">
              <w:rPr>
                <w:szCs w:val="20"/>
              </w:rPr>
              <w:t>.</w:t>
            </w:r>
          </w:p>
          <w:p w14:paraId="7A1B2BF1" w14:textId="38F7353E" w:rsidR="00470C7F" w:rsidRPr="001C1ADF" w:rsidRDefault="00470C7F" w:rsidP="00470C7F">
            <w:pPr>
              <w:spacing w:line="240" w:lineRule="auto"/>
              <w:rPr>
                <w:szCs w:val="20"/>
              </w:rPr>
            </w:pPr>
            <w:r w:rsidRPr="001C1ADF">
              <w:rPr>
                <w:szCs w:val="20"/>
              </w:rPr>
              <w:br/>
              <w:t>The named contact provided should be able to provide written evidence to confirm the accuracy of the information provided below.</w:t>
            </w:r>
            <w:r w:rsidRPr="001C1ADF">
              <w:rPr>
                <w:szCs w:val="20"/>
              </w:rPr>
              <w:br/>
            </w:r>
            <w:r w:rsidRPr="001C1ADF">
              <w:rPr>
                <w:szCs w:val="20"/>
              </w:rPr>
              <w:br/>
              <w:t xml:space="preserve">Consortia bids should provide relevant examples of where the consortium has delivered similar requirements. If this is not possible (e.g. the consortium is newly formed or a Special Purpose Vehicle is to be created for this contract) then </w:t>
            </w:r>
            <w:r w:rsidR="002A34B8">
              <w:rPr>
                <w:szCs w:val="20"/>
              </w:rPr>
              <w:t>three</w:t>
            </w:r>
            <w:r w:rsidRPr="001C1ADF">
              <w:rPr>
                <w:szCs w:val="20"/>
              </w:rPr>
              <w:t xml:space="preserve"> separate examples should be provided between the principal member(s) of the proposed consortium or Special Purpose Vehicle (three examples are not required from each member).</w:t>
            </w:r>
            <w:r w:rsidRPr="001C1ADF">
              <w:rPr>
                <w:szCs w:val="20"/>
              </w:rPr>
              <w:br/>
            </w:r>
            <w:r w:rsidRPr="001C1ADF">
              <w:rPr>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F71BC73" w14:textId="77777777" w:rsidR="00470C7F" w:rsidRPr="001C1ADF" w:rsidRDefault="00470C7F" w:rsidP="00470C7F">
            <w:pPr>
              <w:spacing w:line="240" w:lineRule="auto"/>
              <w:rPr>
                <w:szCs w:val="20"/>
              </w:rPr>
            </w:pPr>
          </w:p>
          <w:p w14:paraId="49578A61" w14:textId="4F79539C" w:rsidR="00470C7F" w:rsidRPr="001C1ADF" w:rsidRDefault="00470C7F" w:rsidP="00470C7F">
            <w:pPr>
              <w:spacing w:line="240" w:lineRule="auto"/>
              <w:rPr>
                <w:szCs w:val="20"/>
              </w:rPr>
            </w:pPr>
            <w:r w:rsidRPr="001C1ADF">
              <w:rPr>
                <w:szCs w:val="20"/>
              </w:rPr>
              <w:t>If you cannot provide examples</w:t>
            </w:r>
            <w:r w:rsidR="00DB2004" w:rsidRPr="001C1ADF">
              <w:rPr>
                <w:szCs w:val="20"/>
              </w:rPr>
              <w:t>,</w:t>
            </w:r>
            <w:r w:rsidRPr="001C1ADF">
              <w:rPr>
                <w:szCs w:val="20"/>
              </w:rPr>
              <w:t xml:space="preserve"> see </w:t>
            </w:r>
            <w:r w:rsidR="007D30BB" w:rsidRPr="001C1ADF">
              <w:rPr>
                <w:szCs w:val="20"/>
              </w:rPr>
              <w:t>Q</w:t>
            </w:r>
            <w:r w:rsidRPr="001C1ADF">
              <w:rPr>
                <w:szCs w:val="20"/>
              </w:rPr>
              <w:t>uestion 6.3</w:t>
            </w:r>
            <w:r w:rsidR="003731EE" w:rsidRPr="001C1ADF">
              <w:rPr>
                <w:szCs w:val="20"/>
              </w:rPr>
              <w:t>.</w:t>
            </w:r>
          </w:p>
        </w:tc>
      </w:tr>
    </w:tbl>
    <w:p w14:paraId="2F07BC52" w14:textId="77777777" w:rsidR="00470C7F" w:rsidRDefault="00470C7F" w:rsidP="00470C7F">
      <w:pPr>
        <w:spacing w:line="240" w:lineRule="auto"/>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08"/>
        <w:gridCol w:w="2552"/>
        <w:gridCol w:w="2551"/>
        <w:gridCol w:w="2552"/>
      </w:tblGrid>
      <w:tr w:rsidR="00470C7F" w:rsidRPr="001C1ADF" w14:paraId="6E9F27B0" w14:textId="77777777" w:rsidTr="00926882">
        <w:trPr>
          <w:trHeight w:val="340"/>
        </w:trPr>
        <w:tc>
          <w:tcPr>
            <w:tcW w:w="2408" w:type="dxa"/>
          </w:tcPr>
          <w:p w14:paraId="56D06BE1" w14:textId="77777777" w:rsidR="00470C7F" w:rsidRPr="001C1ADF" w:rsidRDefault="00470C7F" w:rsidP="00470C7F">
            <w:pPr>
              <w:spacing w:line="240" w:lineRule="auto"/>
              <w:rPr>
                <w:szCs w:val="20"/>
              </w:rPr>
            </w:pPr>
          </w:p>
        </w:tc>
        <w:tc>
          <w:tcPr>
            <w:tcW w:w="2552" w:type="dxa"/>
          </w:tcPr>
          <w:p w14:paraId="14C78BA1" w14:textId="77777777" w:rsidR="00470C7F" w:rsidRPr="001C1ADF" w:rsidRDefault="00470C7F" w:rsidP="00470C7F">
            <w:pPr>
              <w:spacing w:line="240" w:lineRule="auto"/>
              <w:rPr>
                <w:szCs w:val="20"/>
              </w:rPr>
            </w:pPr>
            <w:r w:rsidRPr="00926882">
              <w:rPr>
                <w:szCs w:val="20"/>
              </w:rPr>
              <w:t>Contract 1</w:t>
            </w:r>
          </w:p>
        </w:tc>
        <w:tc>
          <w:tcPr>
            <w:tcW w:w="2551" w:type="dxa"/>
          </w:tcPr>
          <w:p w14:paraId="464460C0" w14:textId="77777777" w:rsidR="00470C7F" w:rsidRPr="001C1ADF" w:rsidRDefault="00470C7F" w:rsidP="00470C7F">
            <w:pPr>
              <w:spacing w:line="240" w:lineRule="auto"/>
              <w:rPr>
                <w:szCs w:val="20"/>
              </w:rPr>
            </w:pPr>
            <w:r w:rsidRPr="00926882">
              <w:rPr>
                <w:szCs w:val="20"/>
              </w:rPr>
              <w:t>Contract 2</w:t>
            </w:r>
          </w:p>
        </w:tc>
        <w:tc>
          <w:tcPr>
            <w:tcW w:w="2552" w:type="dxa"/>
          </w:tcPr>
          <w:p w14:paraId="4840879B" w14:textId="77777777" w:rsidR="00470C7F" w:rsidRPr="001C1ADF" w:rsidRDefault="00470C7F" w:rsidP="00470C7F">
            <w:pPr>
              <w:spacing w:line="240" w:lineRule="auto"/>
              <w:rPr>
                <w:szCs w:val="20"/>
              </w:rPr>
            </w:pPr>
            <w:r w:rsidRPr="00926882">
              <w:rPr>
                <w:szCs w:val="20"/>
              </w:rPr>
              <w:t>Contract 3</w:t>
            </w:r>
          </w:p>
        </w:tc>
      </w:tr>
      <w:tr w:rsidR="00470C7F" w:rsidRPr="001C1ADF" w14:paraId="30E97E85" w14:textId="77777777" w:rsidTr="00926882">
        <w:trPr>
          <w:trHeight w:val="340"/>
        </w:trPr>
        <w:tc>
          <w:tcPr>
            <w:tcW w:w="2408" w:type="dxa"/>
          </w:tcPr>
          <w:p w14:paraId="6AC277BB" w14:textId="77777777" w:rsidR="00470C7F" w:rsidRPr="001C1ADF" w:rsidRDefault="00470C7F" w:rsidP="00470C7F">
            <w:pPr>
              <w:spacing w:line="240" w:lineRule="auto"/>
              <w:rPr>
                <w:szCs w:val="20"/>
              </w:rPr>
            </w:pPr>
            <w:r w:rsidRPr="00926882">
              <w:rPr>
                <w:szCs w:val="20"/>
              </w:rPr>
              <w:t>Name of customer organisation</w:t>
            </w:r>
          </w:p>
        </w:tc>
        <w:tc>
          <w:tcPr>
            <w:tcW w:w="2552" w:type="dxa"/>
          </w:tcPr>
          <w:p w14:paraId="4178373F" w14:textId="77777777" w:rsidR="00470C7F" w:rsidRPr="001C1ADF" w:rsidRDefault="00470C7F" w:rsidP="00470C7F">
            <w:pPr>
              <w:spacing w:line="240" w:lineRule="auto"/>
              <w:rPr>
                <w:szCs w:val="20"/>
              </w:rPr>
            </w:pPr>
          </w:p>
        </w:tc>
        <w:tc>
          <w:tcPr>
            <w:tcW w:w="2551" w:type="dxa"/>
          </w:tcPr>
          <w:p w14:paraId="3BEC3E75" w14:textId="77777777" w:rsidR="00470C7F" w:rsidRPr="001C1ADF" w:rsidRDefault="00470C7F" w:rsidP="00470C7F">
            <w:pPr>
              <w:spacing w:line="240" w:lineRule="auto"/>
              <w:rPr>
                <w:szCs w:val="20"/>
              </w:rPr>
            </w:pPr>
          </w:p>
        </w:tc>
        <w:tc>
          <w:tcPr>
            <w:tcW w:w="2552" w:type="dxa"/>
          </w:tcPr>
          <w:p w14:paraId="7124EEC9" w14:textId="77777777" w:rsidR="00470C7F" w:rsidRPr="001C1ADF" w:rsidRDefault="00470C7F" w:rsidP="00470C7F">
            <w:pPr>
              <w:spacing w:line="240" w:lineRule="auto"/>
              <w:rPr>
                <w:szCs w:val="20"/>
              </w:rPr>
            </w:pPr>
          </w:p>
        </w:tc>
      </w:tr>
      <w:tr w:rsidR="00470C7F" w:rsidRPr="001C1ADF" w14:paraId="63E5C61F" w14:textId="77777777" w:rsidTr="00926882">
        <w:trPr>
          <w:trHeight w:val="340"/>
        </w:trPr>
        <w:tc>
          <w:tcPr>
            <w:tcW w:w="2408" w:type="dxa"/>
          </w:tcPr>
          <w:p w14:paraId="08A78491" w14:textId="77777777" w:rsidR="00470C7F" w:rsidRPr="001C1ADF" w:rsidRDefault="00470C7F" w:rsidP="00470C7F">
            <w:pPr>
              <w:spacing w:line="240" w:lineRule="auto"/>
              <w:rPr>
                <w:szCs w:val="20"/>
              </w:rPr>
            </w:pPr>
            <w:r w:rsidRPr="00926882">
              <w:rPr>
                <w:szCs w:val="20"/>
              </w:rPr>
              <w:t>Point of contact in the organisation</w:t>
            </w:r>
          </w:p>
        </w:tc>
        <w:tc>
          <w:tcPr>
            <w:tcW w:w="2552" w:type="dxa"/>
          </w:tcPr>
          <w:p w14:paraId="1D9576C2" w14:textId="77777777" w:rsidR="00470C7F" w:rsidRPr="001C1ADF" w:rsidRDefault="00470C7F" w:rsidP="00470C7F">
            <w:pPr>
              <w:spacing w:line="240" w:lineRule="auto"/>
              <w:rPr>
                <w:szCs w:val="20"/>
              </w:rPr>
            </w:pPr>
          </w:p>
        </w:tc>
        <w:tc>
          <w:tcPr>
            <w:tcW w:w="2551" w:type="dxa"/>
          </w:tcPr>
          <w:p w14:paraId="09F9C047" w14:textId="77777777" w:rsidR="00470C7F" w:rsidRPr="001C1ADF" w:rsidRDefault="00470C7F" w:rsidP="00470C7F">
            <w:pPr>
              <w:spacing w:line="240" w:lineRule="auto"/>
              <w:rPr>
                <w:szCs w:val="20"/>
              </w:rPr>
            </w:pPr>
          </w:p>
        </w:tc>
        <w:tc>
          <w:tcPr>
            <w:tcW w:w="2552" w:type="dxa"/>
          </w:tcPr>
          <w:p w14:paraId="4D52286D" w14:textId="77777777" w:rsidR="00470C7F" w:rsidRPr="001C1ADF" w:rsidRDefault="00470C7F" w:rsidP="00470C7F">
            <w:pPr>
              <w:spacing w:line="240" w:lineRule="auto"/>
              <w:rPr>
                <w:szCs w:val="20"/>
              </w:rPr>
            </w:pPr>
          </w:p>
        </w:tc>
      </w:tr>
      <w:tr w:rsidR="00470C7F" w:rsidRPr="001C1ADF" w14:paraId="19E00D92" w14:textId="77777777" w:rsidTr="00926882">
        <w:trPr>
          <w:trHeight w:val="340"/>
        </w:trPr>
        <w:tc>
          <w:tcPr>
            <w:tcW w:w="2408" w:type="dxa"/>
          </w:tcPr>
          <w:p w14:paraId="00EE7C04" w14:textId="77777777" w:rsidR="00470C7F" w:rsidRPr="001C1ADF" w:rsidRDefault="00470C7F" w:rsidP="00470C7F">
            <w:pPr>
              <w:spacing w:line="240" w:lineRule="auto"/>
              <w:rPr>
                <w:szCs w:val="20"/>
              </w:rPr>
            </w:pPr>
            <w:r w:rsidRPr="00926882">
              <w:rPr>
                <w:szCs w:val="20"/>
              </w:rPr>
              <w:t>Position in the organisation</w:t>
            </w:r>
          </w:p>
        </w:tc>
        <w:tc>
          <w:tcPr>
            <w:tcW w:w="2552" w:type="dxa"/>
          </w:tcPr>
          <w:p w14:paraId="58185661" w14:textId="77777777" w:rsidR="00470C7F" w:rsidRPr="001C1ADF" w:rsidRDefault="00470C7F" w:rsidP="00470C7F">
            <w:pPr>
              <w:spacing w:line="240" w:lineRule="auto"/>
              <w:rPr>
                <w:szCs w:val="20"/>
              </w:rPr>
            </w:pPr>
          </w:p>
        </w:tc>
        <w:tc>
          <w:tcPr>
            <w:tcW w:w="2551" w:type="dxa"/>
          </w:tcPr>
          <w:p w14:paraId="38B6B888" w14:textId="77777777" w:rsidR="00470C7F" w:rsidRPr="001C1ADF" w:rsidRDefault="00470C7F" w:rsidP="00470C7F">
            <w:pPr>
              <w:spacing w:line="240" w:lineRule="auto"/>
              <w:rPr>
                <w:szCs w:val="20"/>
              </w:rPr>
            </w:pPr>
          </w:p>
        </w:tc>
        <w:tc>
          <w:tcPr>
            <w:tcW w:w="2552" w:type="dxa"/>
          </w:tcPr>
          <w:p w14:paraId="54D210EC" w14:textId="77777777" w:rsidR="00470C7F" w:rsidRPr="001C1ADF" w:rsidRDefault="00470C7F" w:rsidP="00470C7F">
            <w:pPr>
              <w:spacing w:line="240" w:lineRule="auto"/>
              <w:rPr>
                <w:szCs w:val="20"/>
              </w:rPr>
            </w:pPr>
          </w:p>
        </w:tc>
      </w:tr>
      <w:tr w:rsidR="00470C7F" w:rsidRPr="001C1ADF" w14:paraId="7031D49B" w14:textId="77777777" w:rsidTr="00926882">
        <w:trPr>
          <w:trHeight w:val="340"/>
        </w:trPr>
        <w:tc>
          <w:tcPr>
            <w:tcW w:w="2408" w:type="dxa"/>
          </w:tcPr>
          <w:p w14:paraId="437559BA" w14:textId="77777777" w:rsidR="00470C7F" w:rsidRPr="001C1ADF" w:rsidRDefault="00470C7F" w:rsidP="00470C7F">
            <w:pPr>
              <w:spacing w:line="240" w:lineRule="auto"/>
              <w:rPr>
                <w:szCs w:val="20"/>
              </w:rPr>
            </w:pPr>
            <w:r w:rsidRPr="00926882">
              <w:rPr>
                <w:szCs w:val="20"/>
              </w:rPr>
              <w:t>E-mail address</w:t>
            </w:r>
          </w:p>
        </w:tc>
        <w:tc>
          <w:tcPr>
            <w:tcW w:w="2552" w:type="dxa"/>
          </w:tcPr>
          <w:p w14:paraId="08001D8C" w14:textId="77777777" w:rsidR="00470C7F" w:rsidRPr="001C1ADF" w:rsidRDefault="00470C7F" w:rsidP="00470C7F">
            <w:pPr>
              <w:spacing w:line="240" w:lineRule="auto"/>
              <w:rPr>
                <w:szCs w:val="20"/>
              </w:rPr>
            </w:pPr>
          </w:p>
        </w:tc>
        <w:tc>
          <w:tcPr>
            <w:tcW w:w="2551" w:type="dxa"/>
          </w:tcPr>
          <w:p w14:paraId="077A49B2" w14:textId="77777777" w:rsidR="00470C7F" w:rsidRPr="001C1ADF" w:rsidRDefault="00470C7F" w:rsidP="00470C7F">
            <w:pPr>
              <w:spacing w:line="240" w:lineRule="auto"/>
              <w:rPr>
                <w:szCs w:val="20"/>
              </w:rPr>
            </w:pPr>
          </w:p>
        </w:tc>
        <w:tc>
          <w:tcPr>
            <w:tcW w:w="2552" w:type="dxa"/>
          </w:tcPr>
          <w:p w14:paraId="7969F03A" w14:textId="77777777" w:rsidR="00470C7F" w:rsidRPr="001C1ADF" w:rsidRDefault="00470C7F" w:rsidP="00470C7F">
            <w:pPr>
              <w:spacing w:line="240" w:lineRule="auto"/>
              <w:rPr>
                <w:szCs w:val="20"/>
              </w:rPr>
            </w:pPr>
          </w:p>
        </w:tc>
      </w:tr>
      <w:tr w:rsidR="00470C7F" w:rsidRPr="001C1ADF" w14:paraId="04AFBF22" w14:textId="77777777" w:rsidTr="00926882">
        <w:trPr>
          <w:trHeight w:val="340"/>
        </w:trPr>
        <w:tc>
          <w:tcPr>
            <w:tcW w:w="2408" w:type="dxa"/>
          </w:tcPr>
          <w:p w14:paraId="4FD36B29" w14:textId="77777777" w:rsidR="00470C7F" w:rsidRPr="001C1ADF" w:rsidRDefault="00470C7F" w:rsidP="00470C7F">
            <w:pPr>
              <w:spacing w:line="240" w:lineRule="auto"/>
              <w:rPr>
                <w:szCs w:val="20"/>
              </w:rPr>
            </w:pPr>
            <w:r w:rsidRPr="00926882">
              <w:rPr>
                <w:szCs w:val="20"/>
              </w:rPr>
              <w:t>Contract Start date</w:t>
            </w:r>
          </w:p>
        </w:tc>
        <w:tc>
          <w:tcPr>
            <w:tcW w:w="2552" w:type="dxa"/>
          </w:tcPr>
          <w:p w14:paraId="7CC2DD5B" w14:textId="77777777" w:rsidR="00470C7F" w:rsidRPr="001C1ADF" w:rsidRDefault="00470C7F" w:rsidP="00470C7F">
            <w:pPr>
              <w:spacing w:line="240" w:lineRule="auto"/>
              <w:rPr>
                <w:szCs w:val="20"/>
              </w:rPr>
            </w:pPr>
          </w:p>
        </w:tc>
        <w:tc>
          <w:tcPr>
            <w:tcW w:w="2551" w:type="dxa"/>
          </w:tcPr>
          <w:p w14:paraId="5AB2E79D" w14:textId="77777777" w:rsidR="00470C7F" w:rsidRPr="001C1ADF" w:rsidRDefault="00470C7F" w:rsidP="00470C7F">
            <w:pPr>
              <w:spacing w:line="240" w:lineRule="auto"/>
              <w:rPr>
                <w:szCs w:val="20"/>
              </w:rPr>
            </w:pPr>
          </w:p>
        </w:tc>
        <w:tc>
          <w:tcPr>
            <w:tcW w:w="2552" w:type="dxa"/>
          </w:tcPr>
          <w:p w14:paraId="1C6C601B" w14:textId="77777777" w:rsidR="00470C7F" w:rsidRPr="001C1ADF" w:rsidRDefault="00470C7F" w:rsidP="00470C7F">
            <w:pPr>
              <w:spacing w:line="240" w:lineRule="auto"/>
              <w:rPr>
                <w:szCs w:val="20"/>
              </w:rPr>
            </w:pPr>
          </w:p>
        </w:tc>
      </w:tr>
      <w:tr w:rsidR="00470C7F" w:rsidRPr="001C1ADF" w14:paraId="2B4F1AD3" w14:textId="77777777" w:rsidTr="00926882">
        <w:trPr>
          <w:trHeight w:val="340"/>
        </w:trPr>
        <w:tc>
          <w:tcPr>
            <w:tcW w:w="2408" w:type="dxa"/>
          </w:tcPr>
          <w:p w14:paraId="65442E3A" w14:textId="77777777" w:rsidR="00470C7F" w:rsidRPr="001C1ADF" w:rsidRDefault="00470C7F" w:rsidP="00470C7F">
            <w:pPr>
              <w:spacing w:line="240" w:lineRule="auto"/>
              <w:rPr>
                <w:szCs w:val="20"/>
              </w:rPr>
            </w:pPr>
            <w:r w:rsidRPr="00926882">
              <w:rPr>
                <w:szCs w:val="20"/>
              </w:rPr>
              <w:t>Contract completion date</w:t>
            </w:r>
          </w:p>
        </w:tc>
        <w:tc>
          <w:tcPr>
            <w:tcW w:w="2552" w:type="dxa"/>
          </w:tcPr>
          <w:p w14:paraId="03AE4DBA" w14:textId="77777777" w:rsidR="00470C7F" w:rsidRPr="001C1ADF" w:rsidRDefault="00470C7F" w:rsidP="00470C7F">
            <w:pPr>
              <w:spacing w:line="240" w:lineRule="auto"/>
              <w:rPr>
                <w:szCs w:val="20"/>
              </w:rPr>
            </w:pPr>
          </w:p>
        </w:tc>
        <w:tc>
          <w:tcPr>
            <w:tcW w:w="2551" w:type="dxa"/>
          </w:tcPr>
          <w:p w14:paraId="50E88633" w14:textId="77777777" w:rsidR="00470C7F" w:rsidRPr="001C1ADF" w:rsidRDefault="00470C7F" w:rsidP="00470C7F">
            <w:pPr>
              <w:spacing w:line="240" w:lineRule="auto"/>
              <w:rPr>
                <w:szCs w:val="20"/>
              </w:rPr>
            </w:pPr>
          </w:p>
        </w:tc>
        <w:tc>
          <w:tcPr>
            <w:tcW w:w="2552" w:type="dxa"/>
          </w:tcPr>
          <w:p w14:paraId="0371441F" w14:textId="77777777" w:rsidR="00470C7F" w:rsidRPr="001C1ADF" w:rsidRDefault="00470C7F" w:rsidP="00470C7F">
            <w:pPr>
              <w:spacing w:line="240" w:lineRule="auto"/>
              <w:rPr>
                <w:szCs w:val="20"/>
              </w:rPr>
            </w:pPr>
          </w:p>
        </w:tc>
      </w:tr>
      <w:tr w:rsidR="00470C7F" w:rsidRPr="001C1ADF" w14:paraId="5374AE63" w14:textId="77777777" w:rsidTr="00926882">
        <w:trPr>
          <w:trHeight w:val="340"/>
        </w:trPr>
        <w:tc>
          <w:tcPr>
            <w:tcW w:w="2408" w:type="dxa"/>
          </w:tcPr>
          <w:p w14:paraId="14C4E806" w14:textId="77777777" w:rsidR="00470C7F" w:rsidRPr="001C1ADF" w:rsidRDefault="00470C7F" w:rsidP="00470C7F">
            <w:pPr>
              <w:spacing w:line="240" w:lineRule="auto"/>
              <w:rPr>
                <w:szCs w:val="20"/>
              </w:rPr>
            </w:pPr>
            <w:r w:rsidRPr="00926882">
              <w:rPr>
                <w:szCs w:val="20"/>
              </w:rPr>
              <w:t>Estimated contract value</w:t>
            </w:r>
          </w:p>
        </w:tc>
        <w:tc>
          <w:tcPr>
            <w:tcW w:w="2552" w:type="dxa"/>
          </w:tcPr>
          <w:p w14:paraId="6105D9B6" w14:textId="77777777" w:rsidR="00470C7F" w:rsidRPr="001C1ADF" w:rsidRDefault="00470C7F" w:rsidP="00470C7F">
            <w:pPr>
              <w:spacing w:line="240" w:lineRule="auto"/>
              <w:rPr>
                <w:szCs w:val="20"/>
              </w:rPr>
            </w:pPr>
          </w:p>
        </w:tc>
        <w:tc>
          <w:tcPr>
            <w:tcW w:w="2551" w:type="dxa"/>
          </w:tcPr>
          <w:p w14:paraId="387E096A" w14:textId="77777777" w:rsidR="00470C7F" w:rsidRPr="001C1ADF" w:rsidRDefault="00470C7F" w:rsidP="00470C7F">
            <w:pPr>
              <w:spacing w:line="240" w:lineRule="auto"/>
              <w:rPr>
                <w:szCs w:val="20"/>
              </w:rPr>
            </w:pPr>
          </w:p>
        </w:tc>
        <w:tc>
          <w:tcPr>
            <w:tcW w:w="2552" w:type="dxa"/>
          </w:tcPr>
          <w:p w14:paraId="563BE95E" w14:textId="77777777" w:rsidR="00470C7F" w:rsidRPr="001C1ADF" w:rsidRDefault="00470C7F" w:rsidP="00470C7F">
            <w:pPr>
              <w:spacing w:line="240" w:lineRule="auto"/>
              <w:rPr>
                <w:szCs w:val="20"/>
              </w:rPr>
            </w:pPr>
          </w:p>
        </w:tc>
      </w:tr>
    </w:tbl>
    <w:p w14:paraId="4B65EE7A" w14:textId="77777777" w:rsidR="007C005C" w:rsidRDefault="007C005C" w:rsidP="009F0B05">
      <w:pPr>
        <w:rPr>
          <w:b/>
          <w:bCs/>
          <w:u w:val="single"/>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07"/>
        <w:gridCol w:w="9356"/>
      </w:tblGrid>
      <w:tr w:rsidR="00470C7F" w:rsidRPr="001C1ADF" w14:paraId="6C5E6B55" w14:textId="77777777" w:rsidTr="00926882">
        <w:trPr>
          <w:trHeight w:val="1528"/>
        </w:trPr>
        <w:tc>
          <w:tcPr>
            <w:tcW w:w="707" w:type="dxa"/>
          </w:tcPr>
          <w:p w14:paraId="222489A1" w14:textId="53EAD876" w:rsidR="00470C7F" w:rsidRPr="00926882" w:rsidRDefault="00FC4E88" w:rsidP="00470C7F">
            <w:pPr>
              <w:spacing w:line="240" w:lineRule="auto"/>
              <w:rPr>
                <w:rFonts w:cstheme="minorHAnsi"/>
                <w:bCs/>
                <w:szCs w:val="20"/>
              </w:rPr>
            </w:pPr>
            <w:r>
              <w:rPr>
                <w:rFonts w:eastAsia="Arial" w:cstheme="minorHAnsi"/>
                <w:bCs/>
                <w:szCs w:val="20"/>
              </w:rPr>
              <w:lastRenderedPageBreak/>
              <w:t>7</w:t>
            </w:r>
            <w:r w:rsidR="00470C7F" w:rsidRPr="00926882">
              <w:rPr>
                <w:rFonts w:eastAsia="Arial" w:cstheme="minorHAnsi"/>
                <w:bCs/>
                <w:szCs w:val="20"/>
              </w:rPr>
              <w:t>.2</w:t>
            </w:r>
          </w:p>
          <w:p w14:paraId="6EC09B68" w14:textId="77777777" w:rsidR="00470C7F" w:rsidRPr="00926882" w:rsidRDefault="00470C7F" w:rsidP="00470C7F">
            <w:pPr>
              <w:spacing w:line="240" w:lineRule="auto"/>
              <w:rPr>
                <w:rFonts w:cstheme="minorHAnsi"/>
                <w:szCs w:val="20"/>
              </w:rPr>
            </w:pPr>
          </w:p>
          <w:p w14:paraId="6E16D52C" w14:textId="77777777" w:rsidR="00470C7F" w:rsidRPr="00926882" w:rsidRDefault="00470C7F" w:rsidP="00470C7F">
            <w:pPr>
              <w:spacing w:line="240" w:lineRule="auto"/>
              <w:rPr>
                <w:rFonts w:cstheme="minorHAnsi"/>
                <w:szCs w:val="20"/>
              </w:rPr>
            </w:pPr>
          </w:p>
        </w:tc>
        <w:tc>
          <w:tcPr>
            <w:tcW w:w="9356" w:type="dxa"/>
          </w:tcPr>
          <w:p w14:paraId="7CFCE481" w14:textId="280C2451" w:rsidR="00470C7F" w:rsidRPr="00926882" w:rsidRDefault="00470C7F" w:rsidP="00470C7F">
            <w:pPr>
              <w:spacing w:line="240" w:lineRule="auto"/>
              <w:rPr>
                <w:rFonts w:cstheme="minorHAnsi"/>
                <w:szCs w:val="20"/>
              </w:rPr>
            </w:pPr>
            <w:r w:rsidRPr="00926882">
              <w:rPr>
                <w:rFonts w:eastAsia="Arial" w:cstheme="minorHAnsi"/>
                <w:szCs w:val="20"/>
              </w:rPr>
              <w:t>Where you intend to sub-contract a proportion of the contract, please demonstrate how you have previously maintained healthy supply chains with your sub-contractor(s)</w:t>
            </w:r>
            <w:r w:rsidR="007D30BB" w:rsidRPr="00926882">
              <w:rPr>
                <w:rFonts w:eastAsia="Arial" w:cstheme="minorHAnsi"/>
                <w:szCs w:val="20"/>
              </w:rPr>
              <w:t>.</w:t>
            </w:r>
          </w:p>
          <w:p w14:paraId="0CD71BE2" w14:textId="77777777" w:rsidR="00470C7F" w:rsidRPr="00926882" w:rsidRDefault="00470C7F" w:rsidP="00470C7F">
            <w:pPr>
              <w:spacing w:line="240" w:lineRule="auto"/>
              <w:rPr>
                <w:rFonts w:cstheme="minorHAnsi"/>
                <w:szCs w:val="20"/>
              </w:rPr>
            </w:pPr>
          </w:p>
          <w:p w14:paraId="335559AF" w14:textId="71102329" w:rsidR="00470C7F" w:rsidRPr="00926882" w:rsidRDefault="00470C7F" w:rsidP="00470C7F">
            <w:pPr>
              <w:spacing w:line="240" w:lineRule="auto"/>
              <w:rPr>
                <w:rFonts w:cstheme="minorHAnsi"/>
                <w:szCs w:val="20"/>
              </w:rPr>
            </w:pPr>
            <w:r w:rsidRPr="00926882">
              <w:rPr>
                <w:rFonts w:eastAsia="Arial" w:cstheme="minorHAnsi"/>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r w:rsidR="007D30BB" w:rsidRPr="00926882">
              <w:rPr>
                <w:rFonts w:eastAsia="Arial" w:cstheme="minorHAnsi"/>
                <w:szCs w:val="20"/>
              </w:rPr>
              <w:t>.</w:t>
            </w:r>
          </w:p>
        </w:tc>
      </w:tr>
      <w:tr w:rsidR="00470C7F" w:rsidRPr="001C1ADF" w14:paraId="3D992D86" w14:textId="77777777" w:rsidTr="00926882">
        <w:trPr>
          <w:trHeight w:val="2031"/>
        </w:trPr>
        <w:tc>
          <w:tcPr>
            <w:tcW w:w="707" w:type="dxa"/>
          </w:tcPr>
          <w:p w14:paraId="7D489722" w14:textId="77777777" w:rsidR="00470C7F" w:rsidRPr="00926882" w:rsidRDefault="00470C7F" w:rsidP="00470C7F">
            <w:pPr>
              <w:spacing w:line="240" w:lineRule="auto"/>
              <w:rPr>
                <w:rFonts w:cstheme="minorHAnsi"/>
                <w:szCs w:val="20"/>
              </w:rPr>
            </w:pPr>
          </w:p>
        </w:tc>
        <w:tc>
          <w:tcPr>
            <w:tcW w:w="9356" w:type="dxa"/>
          </w:tcPr>
          <w:p w14:paraId="64DAEBE9" w14:textId="77777777" w:rsidR="00470C7F" w:rsidRPr="00926882" w:rsidRDefault="00470C7F" w:rsidP="00470C7F">
            <w:pPr>
              <w:spacing w:line="240" w:lineRule="auto"/>
              <w:rPr>
                <w:rFonts w:cstheme="minorHAnsi"/>
                <w:szCs w:val="20"/>
              </w:rPr>
            </w:pPr>
          </w:p>
        </w:tc>
      </w:tr>
    </w:tbl>
    <w:p w14:paraId="38744C64" w14:textId="77777777" w:rsidR="00470C7F" w:rsidRPr="00470C7F" w:rsidRDefault="00470C7F" w:rsidP="00470C7F">
      <w:pPr>
        <w:spacing w:line="240" w:lineRule="auto"/>
        <w:rPr>
          <w:rFonts w:cstheme="minorHAnsi"/>
          <w:sz w:val="22"/>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
        <w:gridCol w:w="9316"/>
      </w:tblGrid>
      <w:tr w:rsidR="00470C7F" w:rsidRPr="001C1ADF" w14:paraId="4D51E661" w14:textId="77777777" w:rsidTr="00926882">
        <w:trPr>
          <w:trHeight w:val="928"/>
        </w:trPr>
        <w:tc>
          <w:tcPr>
            <w:tcW w:w="375" w:type="pct"/>
          </w:tcPr>
          <w:p w14:paraId="60A36295" w14:textId="69D7F699" w:rsidR="00470C7F" w:rsidRPr="00926882" w:rsidRDefault="00FC4E88" w:rsidP="00470C7F">
            <w:pPr>
              <w:spacing w:line="240" w:lineRule="auto"/>
              <w:rPr>
                <w:rFonts w:eastAsia="Arial" w:cstheme="minorHAnsi"/>
                <w:bCs/>
                <w:szCs w:val="20"/>
              </w:rPr>
            </w:pPr>
            <w:r>
              <w:rPr>
                <w:rFonts w:eastAsia="Arial" w:cstheme="minorHAnsi"/>
                <w:bCs/>
                <w:szCs w:val="20"/>
              </w:rPr>
              <w:t>7</w:t>
            </w:r>
            <w:r w:rsidR="00470C7F" w:rsidRPr="00926882">
              <w:rPr>
                <w:rFonts w:eastAsia="Arial" w:cstheme="minorHAnsi"/>
                <w:bCs/>
                <w:szCs w:val="20"/>
              </w:rPr>
              <w:t xml:space="preserve">.3  </w:t>
            </w:r>
          </w:p>
        </w:tc>
        <w:tc>
          <w:tcPr>
            <w:tcW w:w="4625" w:type="pct"/>
            <w:vAlign w:val="center"/>
          </w:tcPr>
          <w:p w14:paraId="7709C831" w14:textId="7C89645B" w:rsidR="00470C7F" w:rsidRPr="00926882" w:rsidRDefault="00470C7F" w:rsidP="00470C7F">
            <w:pPr>
              <w:spacing w:line="240" w:lineRule="auto"/>
              <w:rPr>
                <w:rFonts w:cstheme="minorHAnsi"/>
                <w:szCs w:val="20"/>
              </w:rPr>
            </w:pPr>
            <w:r w:rsidRPr="00926882">
              <w:rPr>
                <w:rFonts w:eastAsia="Arial" w:cstheme="minorHAnsi"/>
                <w:szCs w:val="20"/>
              </w:rPr>
              <w:t xml:space="preserve">If you cannot provide at least one example for question 6.1, in no more than 500 words please provide an explanation for this e.g. your organisation is a new </w:t>
            </w:r>
            <w:proofErr w:type="gramStart"/>
            <w:r w:rsidRPr="00926882">
              <w:rPr>
                <w:rFonts w:eastAsia="Arial" w:cstheme="minorHAnsi"/>
                <w:szCs w:val="20"/>
              </w:rPr>
              <w:t>start-up</w:t>
            </w:r>
            <w:proofErr w:type="gramEnd"/>
            <w:r w:rsidRPr="00926882">
              <w:rPr>
                <w:rFonts w:eastAsia="Arial" w:cstheme="minorHAnsi"/>
                <w:szCs w:val="20"/>
              </w:rPr>
              <w:t xml:space="preserve"> or you have provided services in the past but not under a contract.</w:t>
            </w:r>
          </w:p>
        </w:tc>
      </w:tr>
      <w:tr w:rsidR="00470C7F" w:rsidRPr="001C1ADF" w14:paraId="1A3BB4F4" w14:textId="77777777" w:rsidTr="00470C7F">
        <w:tc>
          <w:tcPr>
            <w:tcW w:w="375" w:type="pct"/>
          </w:tcPr>
          <w:p w14:paraId="59FFE457" w14:textId="77777777" w:rsidR="00470C7F" w:rsidRPr="00926882" w:rsidRDefault="00470C7F" w:rsidP="00470C7F">
            <w:pPr>
              <w:spacing w:line="240" w:lineRule="auto"/>
              <w:rPr>
                <w:rFonts w:cstheme="minorHAnsi"/>
                <w:szCs w:val="20"/>
              </w:rPr>
            </w:pPr>
          </w:p>
        </w:tc>
        <w:tc>
          <w:tcPr>
            <w:tcW w:w="4625" w:type="pct"/>
          </w:tcPr>
          <w:p w14:paraId="48E7B3EC" w14:textId="77777777" w:rsidR="00470C7F" w:rsidRPr="00926882" w:rsidRDefault="00470C7F" w:rsidP="00470C7F">
            <w:pPr>
              <w:spacing w:line="240" w:lineRule="auto"/>
              <w:rPr>
                <w:rFonts w:cstheme="minorHAnsi"/>
                <w:szCs w:val="20"/>
              </w:rPr>
            </w:pPr>
          </w:p>
          <w:p w14:paraId="7BEE4829" w14:textId="77777777" w:rsidR="00470C7F" w:rsidRPr="00926882" w:rsidRDefault="00470C7F" w:rsidP="00470C7F">
            <w:pPr>
              <w:spacing w:line="240" w:lineRule="auto"/>
              <w:rPr>
                <w:rFonts w:cstheme="minorHAnsi"/>
                <w:szCs w:val="20"/>
              </w:rPr>
            </w:pPr>
          </w:p>
          <w:p w14:paraId="7F534E84" w14:textId="77777777" w:rsidR="00470C7F" w:rsidRPr="00926882" w:rsidRDefault="00470C7F" w:rsidP="00470C7F">
            <w:pPr>
              <w:spacing w:line="240" w:lineRule="auto"/>
              <w:rPr>
                <w:rFonts w:cstheme="minorHAnsi"/>
                <w:szCs w:val="20"/>
              </w:rPr>
            </w:pPr>
          </w:p>
          <w:p w14:paraId="39F82772" w14:textId="77777777" w:rsidR="00470C7F" w:rsidRPr="00926882" w:rsidRDefault="00470C7F" w:rsidP="00470C7F">
            <w:pPr>
              <w:spacing w:line="240" w:lineRule="auto"/>
              <w:rPr>
                <w:rFonts w:cstheme="minorHAnsi"/>
                <w:szCs w:val="20"/>
              </w:rPr>
            </w:pPr>
          </w:p>
          <w:p w14:paraId="000E263F" w14:textId="77777777" w:rsidR="00470C7F" w:rsidRPr="00926882" w:rsidRDefault="00470C7F" w:rsidP="00470C7F">
            <w:pPr>
              <w:spacing w:line="240" w:lineRule="auto"/>
              <w:rPr>
                <w:rFonts w:cstheme="minorHAnsi"/>
                <w:szCs w:val="20"/>
              </w:rPr>
            </w:pPr>
          </w:p>
          <w:p w14:paraId="39DDEC98" w14:textId="77777777" w:rsidR="00470C7F" w:rsidRPr="00926882" w:rsidRDefault="00470C7F" w:rsidP="00470C7F">
            <w:pPr>
              <w:spacing w:line="240" w:lineRule="auto"/>
              <w:rPr>
                <w:rFonts w:cstheme="minorHAnsi"/>
                <w:szCs w:val="20"/>
              </w:rPr>
            </w:pPr>
          </w:p>
          <w:p w14:paraId="11CA556B" w14:textId="77777777" w:rsidR="00470C7F" w:rsidRPr="00926882" w:rsidRDefault="00470C7F" w:rsidP="00470C7F">
            <w:pPr>
              <w:spacing w:line="240" w:lineRule="auto"/>
              <w:rPr>
                <w:rFonts w:cstheme="minorHAnsi"/>
                <w:szCs w:val="20"/>
              </w:rPr>
            </w:pPr>
          </w:p>
        </w:tc>
      </w:tr>
    </w:tbl>
    <w:p w14:paraId="7F99A843" w14:textId="77777777" w:rsidR="00470C7F" w:rsidRPr="00470C7F" w:rsidRDefault="00470C7F" w:rsidP="00470C7F">
      <w:pPr>
        <w:spacing w:line="240" w:lineRule="auto"/>
        <w:rPr>
          <w:rFonts w:cstheme="minorHAnsi"/>
          <w:sz w:val="22"/>
        </w:rPr>
      </w:pPr>
    </w:p>
    <w:p w14:paraId="00C5ACCF" w14:textId="3A832E88" w:rsidR="00470C7F" w:rsidRDefault="00470C7F" w:rsidP="009F0B05">
      <w:pPr>
        <w:rPr>
          <w:b/>
          <w:bCs/>
          <w:u w:val="single"/>
        </w:rPr>
      </w:pPr>
    </w:p>
    <w:tbl>
      <w:tblPr>
        <w:tblW w:w="5489"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
        <w:gridCol w:w="7832"/>
        <w:gridCol w:w="1375"/>
      </w:tblGrid>
      <w:tr w:rsidR="00315686" w:rsidRPr="001C1ADF" w14:paraId="79863B6F" w14:textId="77777777" w:rsidTr="001B142C">
        <w:trPr>
          <w:trHeight w:val="340"/>
        </w:trPr>
        <w:tc>
          <w:tcPr>
            <w:tcW w:w="433" w:type="pct"/>
            <w:shd w:val="clear" w:color="auto" w:fill="BDD6EE" w:themeFill="accent5" w:themeFillTint="66"/>
          </w:tcPr>
          <w:p w14:paraId="41BF5700" w14:textId="77777777" w:rsidR="00315686" w:rsidRPr="00926882" w:rsidRDefault="00315686" w:rsidP="001B142C">
            <w:pPr>
              <w:spacing w:line="240" w:lineRule="auto"/>
              <w:rPr>
                <w:rFonts w:eastAsia="Arial" w:cstheme="minorHAnsi"/>
                <w:bCs/>
                <w:szCs w:val="20"/>
              </w:rPr>
            </w:pPr>
            <w:r w:rsidRPr="00926882">
              <w:rPr>
                <w:rFonts w:eastAsia="Arial" w:cstheme="minorHAnsi"/>
                <w:bCs/>
                <w:szCs w:val="20"/>
              </w:rPr>
              <w:t xml:space="preserve">Qu No.  </w:t>
            </w:r>
          </w:p>
        </w:tc>
        <w:tc>
          <w:tcPr>
            <w:tcW w:w="3885" w:type="pct"/>
            <w:shd w:val="clear" w:color="auto" w:fill="BDD6EE" w:themeFill="accent5" w:themeFillTint="66"/>
          </w:tcPr>
          <w:p w14:paraId="64796122" w14:textId="77777777" w:rsidR="00315686" w:rsidRPr="00926882" w:rsidRDefault="00315686" w:rsidP="001B142C">
            <w:pPr>
              <w:spacing w:line="240" w:lineRule="auto"/>
              <w:rPr>
                <w:rFonts w:cstheme="minorHAnsi"/>
                <w:szCs w:val="20"/>
              </w:rPr>
            </w:pPr>
            <w:r w:rsidRPr="00926882">
              <w:rPr>
                <w:rFonts w:cstheme="minorHAnsi"/>
                <w:szCs w:val="20"/>
              </w:rPr>
              <w:t>Question</w:t>
            </w:r>
          </w:p>
        </w:tc>
        <w:tc>
          <w:tcPr>
            <w:tcW w:w="682" w:type="pct"/>
            <w:shd w:val="clear" w:color="auto" w:fill="BDD6EE" w:themeFill="accent5" w:themeFillTint="66"/>
          </w:tcPr>
          <w:p w14:paraId="1F902FCB" w14:textId="77777777" w:rsidR="00315686" w:rsidRPr="00926882" w:rsidRDefault="00315686" w:rsidP="001B142C">
            <w:pPr>
              <w:spacing w:line="240" w:lineRule="auto"/>
              <w:rPr>
                <w:rFonts w:cstheme="minorHAnsi"/>
                <w:szCs w:val="20"/>
                <w:highlight w:val="yellow"/>
              </w:rPr>
            </w:pPr>
            <w:r w:rsidRPr="00926882">
              <w:rPr>
                <w:rFonts w:cstheme="minorHAnsi"/>
                <w:szCs w:val="20"/>
              </w:rPr>
              <w:t>Response</w:t>
            </w:r>
          </w:p>
        </w:tc>
      </w:tr>
      <w:tr w:rsidR="00315686" w:rsidRPr="001C1ADF" w14:paraId="2E462283" w14:textId="77777777" w:rsidTr="001B142C">
        <w:trPr>
          <w:trHeight w:val="340"/>
        </w:trPr>
        <w:tc>
          <w:tcPr>
            <w:tcW w:w="433" w:type="pct"/>
          </w:tcPr>
          <w:p w14:paraId="2DA31679" w14:textId="5D781F06" w:rsidR="00315686" w:rsidRPr="00926882" w:rsidRDefault="00FC4E88" w:rsidP="001B142C">
            <w:pPr>
              <w:spacing w:line="240" w:lineRule="auto"/>
              <w:rPr>
                <w:rFonts w:eastAsia="Arial" w:cstheme="minorHAnsi"/>
                <w:bCs/>
                <w:szCs w:val="20"/>
              </w:rPr>
            </w:pPr>
            <w:r>
              <w:rPr>
                <w:rFonts w:eastAsia="Arial" w:cstheme="minorHAnsi"/>
                <w:bCs/>
                <w:szCs w:val="20"/>
              </w:rPr>
              <w:t>7</w:t>
            </w:r>
            <w:r w:rsidR="00315686" w:rsidRPr="00926882">
              <w:rPr>
                <w:rFonts w:eastAsia="Arial" w:cstheme="minorHAnsi"/>
                <w:bCs/>
                <w:szCs w:val="20"/>
              </w:rPr>
              <w:t xml:space="preserve">.4  </w:t>
            </w:r>
          </w:p>
        </w:tc>
        <w:tc>
          <w:tcPr>
            <w:tcW w:w="3885" w:type="pct"/>
          </w:tcPr>
          <w:p w14:paraId="64A1F141" w14:textId="77777777" w:rsidR="00315686" w:rsidRPr="00926882" w:rsidRDefault="00315686" w:rsidP="001B142C">
            <w:pPr>
              <w:spacing w:line="240" w:lineRule="auto"/>
              <w:rPr>
                <w:rFonts w:cstheme="minorHAnsi"/>
                <w:szCs w:val="20"/>
              </w:rPr>
            </w:pPr>
            <w:r w:rsidRPr="00926882">
              <w:rPr>
                <w:rFonts w:cstheme="minorHAnsi"/>
                <w:szCs w:val="20"/>
              </w:rPr>
              <w:t>Project Specific Questions</w:t>
            </w:r>
            <w:r>
              <w:rPr>
                <w:rFonts w:cstheme="minorHAnsi"/>
                <w:szCs w:val="20"/>
              </w:rPr>
              <w:t>:</w:t>
            </w:r>
          </w:p>
        </w:tc>
        <w:tc>
          <w:tcPr>
            <w:tcW w:w="682" w:type="pct"/>
          </w:tcPr>
          <w:p w14:paraId="33B12787" w14:textId="77777777" w:rsidR="00315686" w:rsidRPr="00926882" w:rsidRDefault="00315686" w:rsidP="001B142C">
            <w:pPr>
              <w:spacing w:line="240" w:lineRule="auto"/>
              <w:rPr>
                <w:rFonts w:cstheme="minorHAnsi"/>
                <w:szCs w:val="20"/>
                <w:highlight w:val="yellow"/>
              </w:rPr>
            </w:pPr>
          </w:p>
        </w:tc>
      </w:tr>
      <w:tr w:rsidR="00315686" w:rsidRPr="001C1ADF" w14:paraId="3C549DE8" w14:textId="77777777" w:rsidTr="001B142C">
        <w:trPr>
          <w:trHeight w:val="567"/>
        </w:trPr>
        <w:tc>
          <w:tcPr>
            <w:tcW w:w="433" w:type="pct"/>
          </w:tcPr>
          <w:p w14:paraId="53A6C578" w14:textId="77777777" w:rsidR="00315686" w:rsidRPr="00926882" w:rsidRDefault="00315686" w:rsidP="001B142C">
            <w:pPr>
              <w:spacing w:line="240" w:lineRule="auto"/>
              <w:rPr>
                <w:rFonts w:cstheme="minorHAnsi"/>
                <w:szCs w:val="20"/>
              </w:rPr>
            </w:pPr>
            <w:r w:rsidRPr="00926882">
              <w:rPr>
                <w:rFonts w:cstheme="minorHAnsi"/>
                <w:szCs w:val="20"/>
              </w:rPr>
              <w:t>a)</w:t>
            </w:r>
          </w:p>
        </w:tc>
        <w:tc>
          <w:tcPr>
            <w:tcW w:w="3885" w:type="pct"/>
          </w:tcPr>
          <w:p w14:paraId="3FF26A2E" w14:textId="68ADE7C5" w:rsidR="00315686" w:rsidRPr="00AD31A8" w:rsidRDefault="00315686" w:rsidP="001B142C">
            <w:pPr>
              <w:spacing w:line="240" w:lineRule="auto"/>
              <w:rPr>
                <w:rFonts w:cstheme="minorHAnsi"/>
                <w:szCs w:val="20"/>
              </w:rPr>
            </w:pPr>
            <w:r w:rsidRPr="001C55E5">
              <w:rPr>
                <w:rFonts w:cstheme="minorHAnsi"/>
                <w:szCs w:val="20"/>
              </w:rPr>
              <w:t xml:space="preserve">Does </w:t>
            </w:r>
            <w:r w:rsidR="00AD31A8" w:rsidRPr="001C55E5">
              <w:rPr>
                <w:rFonts w:cstheme="minorHAnsi"/>
                <w:szCs w:val="20"/>
              </w:rPr>
              <w:t xml:space="preserve">the </w:t>
            </w:r>
            <w:r w:rsidR="00024A57" w:rsidRPr="001C55E5">
              <w:rPr>
                <w:rFonts w:cstheme="minorHAnsi"/>
                <w:szCs w:val="20"/>
              </w:rPr>
              <w:t>Integrated Design Team</w:t>
            </w:r>
            <w:r w:rsidR="00AD31A8" w:rsidRPr="001C55E5">
              <w:rPr>
                <w:rFonts w:cstheme="minorHAnsi"/>
                <w:szCs w:val="20"/>
              </w:rPr>
              <w:t xml:space="preserve"> proposed for this role have the experience requested in Section </w:t>
            </w:r>
            <w:r w:rsidR="00024A57" w:rsidRPr="001C55E5">
              <w:rPr>
                <w:rFonts w:cstheme="minorHAnsi"/>
                <w:szCs w:val="20"/>
              </w:rPr>
              <w:t>4</w:t>
            </w:r>
            <w:r w:rsidR="00AD31A8" w:rsidRPr="001C55E5">
              <w:rPr>
                <w:rFonts w:cstheme="minorHAnsi"/>
                <w:szCs w:val="20"/>
              </w:rPr>
              <w:t>.1?</w:t>
            </w:r>
            <w:r w:rsidR="00AD31A8">
              <w:rPr>
                <w:rFonts w:cstheme="minorHAnsi"/>
                <w:szCs w:val="20"/>
              </w:rPr>
              <w:t xml:space="preserve"> </w:t>
            </w:r>
          </w:p>
        </w:tc>
        <w:tc>
          <w:tcPr>
            <w:tcW w:w="682" w:type="pct"/>
          </w:tcPr>
          <w:p w14:paraId="51E03B87" w14:textId="77777777" w:rsidR="00315686" w:rsidRPr="00926882" w:rsidRDefault="00315686" w:rsidP="001B142C">
            <w:pPr>
              <w:spacing w:line="240" w:lineRule="auto"/>
              <w:rPr>
                <w:rFonts w:eastAsia="Arial" w:cstheme="minorHAnsi"/>
                <w:color w:val="C00000"/>
                <w:szCs w:val="20"/>
              </w:rPr>
            </w:pPr>
            <w:r w:rsidRPr="00926882">
              <w:rPr>
                <w:rFonts w:eastAsia="Arial" w:cstheme="minorHAnsi"/>
                <w:color w:val="C00000"/>
                <w:szCs w:val="20"/>
              </w:rPr>
              <w:t>Yes</w:t>
            </w:r>
          </w:p>
          <w:p w14:paraId="22589B90" w14:textId="77777777" w:rsidR="00315686" w:rsidRPr="00926882" w:rsidRDefault="00315686" w:rsidP="001B142C">
            <w:pPr>
              <w:spacing w:line="240" w:lineRule="auto"/>
              <w:rPr>
                <w:rFonts w:cstheme="minorHAnsi"/>
                <w:color w:val="C00000"/>
                <w:szCs w:val="20"/>
              </w:rPr>
            </w:pPr>
            <w:r w:rsidRPr="00926882">
              <w:rPr>
                <w:rFonts w:eastAsia="Arial" w:cstheme="minorHAnsi"/>
                <w:color w:val="C00000"/>
                <w:szCs w:val="20"/>
              </w:rPr>
              <w:t xml:space="preserve">No  </w:t>
            </w:r>
          </w:p>
        </w:tc>
      </w:tr>
      <w:tr w:rsidR="00315686" w:rsidRPr="001C1ADF" w14:paraId="6074F4C5" w14:textId="77777777" w:rsidTr="001B142C">
        <w:trPr>
          <w:trHeight w:val="567"/>
        </w:trPr>
        <w:tc>
          <w:tcPr>
            <w:tcW w:w="433" w:type="pct"/>
          </w:tcPr>
          <w:p w14:paraId="463F30A5" w14:textId="592BDE41" w:rsidR="00315686" w:rsidRPr="00926882" w:rsidRDefault="00024A57" w:rsidP="001B142C">
            <w:pPr>
              <w:spacing w:line="240" w:lineRule="auto"/>
              <w:rPr>
                <w:rFonts w:cstheme="minorHAnsi"/>
                <w:szCs w:val="20"/>
              </w:rPr>
            </w:pPr>
            <w:r>
              <w:rPr>
                <w:rFonts w:cstheme="minorHAnsi"/>
                <w:szCs w:val="20"/>
              </w:rPr>
              <w:t>b</w:t>
            </w:r>
            <w:r w:rsidR="00315686" w:rsidRPr="00926882">
              <w:rPr>
                <w:rFonts w:cstheme="minorHAnsi"/>
                <w:szCs w:val="20"/>
              </w:rPr>
              <w:t>)</w:t>
            </w:r>
          </w:p>
        </w:tc>
        <w:tc>
          <w:tcPr>
            <w:tcW w:w="3885" w:type="pct"/>
          </w:tcPr>
          <w:p w14:paraId="013A0DAD" w14:textId="64C55FC9" w:rsidR="00315686" w:rsidRPr="00AD31A8" w:rsidRDefault="00315686" w:rsidP="001B142C">
            <w:pPr>
              <w:spacing w:line="240" w:lineRule="auto"/>
              <w:rPr>
                <w:rFonts w:cstheme="minorHAnsi"/>
                <w:szCs w:val="20"/>
              </w:rPr>
            </w:pPr>
            <w:r w:rsidRPr="00AD31A8">
              <w:rPr>
                <w:rFonts w:cstheme="minorHAnsi"/>
                <w:szCs w:val="20"/>
              </w:rPr>
              <w:t xml:space="preserve">Does your organisation have experience within the last 8 years </w:t>
            </w:r>
            <w:r w:rsidR="00AD31A8">
              <w:rPr>
                <w:rFonts w:cstheme="minorHAnsi"/>
                <w:szCs w:val="20"/>
              </w:rPr>
              <w:t xml:space="preserve">of successfully </w:t>
            </w:r>
            <w:r w:rsidR="00024A57">
              <w:rPr>
                <w:rFonts w:cstheme="minorHAnsi"/>
                <w:szCs w:val="20"/>
              </w:rPr>
              <w:t>designing and delivering</w:t>
            </w:r>
            <w:r w:rsidR="00024A57">
              <w:t xml:space="preserve"> cultural or public spaces including theatres, arts centres, libraries and other multi-use buildings?</w:t>
            </w:r>
            <w:r w:rsidR="005D63D6">
              <w:t xml:space="preserve"> </w:t>
            </w:r>
          </w:p>
        </w:tc>
        <w:tc>
          <w:tcPr>
            <w:tcW w:w="682" w:type="pct"/>
          </w:tcPr>
          <w:p w14:paraId="2B2B5042" w14:textId="77777777" w:rsidR="00315686" w:rsidRPr="00926882" w:rsidRDefault="00315686" w:rsidP="001B142C">
            <w:pPr>
              <w:spacing w:line="240" w:lineRule="auto"/>
              <w:rPr>
                <w:rFonts w:cstheme="minorHAnsi"/>
                <w:color w:val="C00000"/>
                <w:szCs w:val="20"/>
              </w:rPr>
            </w:pPr>
            <w:r w:rsidRPr="00926882">
              <w:rPr>
                <w:rFonts w:eastAsia="Arial" w:cstheme="minorHAnsi"/>
                <w:color w:val="C00000"/>
                <w:szCs w:val="20"/>
              </w:rPr>
              <w:t>Yes</w:t>
            </w:r>
          </w:p>
          <w:p w14:paraId="37B2C67A" w14:textId="77777777" w:rsidR="00315686" w:rsidRPr="00926882" w:rsidRDefault="00315686" w:rsidP="001B142C">
            <w:pPr>
              <w:spacing w:line="240" w:lineRule="auto"/>
              <w:rPr>
                <w:rFonts w:eastAsia="MS Gothic" w:cstheme="minorHAnsi"/>
                <w:color w:val="C00000"/>
                <w:szCs w:val="20"/>
              </w:rPr>
            </w:pPr>
            <w:r w:rsidRPr="00926882">
              <w:rPr>
                <w:rFonts w:eastAsia="Arial" w:cstheme="minorHAnsi"/>
                <w:color w:val="C00000"/>
                <w:szCs w:val="20"/>
              </w:rPr>
              <w:t xml:space="preserve">No  </w:t>
            </w:r>
          </w:p>
        </w:tc>
      </w:tr>
      <w:tr w:rsidR="00315686" w:rsidRPr="001C1ADF" w14:paraId="28998D46" w14:textId="77777777" w:rsidTr="001B142C">
        <w:trPr>
          <w:trHeight w:val="567"/>
        </w:trPr>
        <w:tc>
          <w:tcPr>
            <w:tcW w:w="433" w:type="pct"/>
          </w:tcPr>
          <w:p w14:paraId="01DF25CD" w14:textId="5608B1D2" w:rsidR="00315686" w:rsidRPr="00926882" w:rsidRDefault="00024A57" w:rsidP="001B142C">
            <w:pPr>
              <w:spacing w:line="240" w:lineRule="auto"/>
              <w:rPr>
                <w:rFonts w:cstheme="minorHAnsi"/>
                <w:szCs w:val="20"/>
              </w:rPr>
            </w:pPr>
            <w:r>
              <w:rPr>
                <w:rFonts w:cstheme="minorHAnsi"/>
                <w:szCs w:val="20"/>
              </w:rPr>
              <w:t>c</w:t>
            </w:r>
            <w:r w:rsidR="00315686" w:rsidRPr="00926882">
              <w:rPr>
                <w:rFonts w:cstheme="minorHAnsi"/>
                <w:szCs w:val="20"/>
              </w:rPr>
              <w:t>)</w:t>
            </w:r>
          </w:p>
        </w:tc>
        <w:tc>
          <w:tcPr>
            <w:tcW w:w="3885" w:type="pct"/>
          </w:tcPr>
          <w:p w14:paraId="68B9E317" w14:textId="17EF9E0E" w:rsidR="00315686" w:rsidRPr="00926882" w:rsidRDefault="00315686" w:rsidP="001B142C">
            <w:pPr>
              <w:spacing w:line="240" w:lineRule="auto"/>
              <w:rPr>
                <w:rFonts w:cstheme="minorHAnsi"/>
                <w:szCs w:val="20"/>
              </w:rPr>
            </w:pPr>
            <w:r w:rsidRPr="00926882">
              <w:rPr>
                <w:rFonts w:cstheme="minorHAnsi"/>
                <w:szCs w:val="20"/>
              </w:rPr>
              <w:t>Have you provided referee details in Part 6.1 above for clients for whom you have undertaken the types of project</w:t>
            </w:r>
            <w:r w:rsidR="00AD31A8">
              <w:rPr>
                <w:rFonts w:cstheme="minorHAnsi"/>
                <w:szCs w:val="20"/>
              </w:rPr>
              <w:t>s</w:t>
            </w:r>
            <w:r w:rsidRPr="00926882">
              <w:rPr>
                <w:rFonts w:cstheme="minorHAnsi"/>
                <w:szCs w:val="20"/>
              </w:rPr>
              <w:t xml:space="preserve"> mentioned in a)</w:t>
            </w:r>
            <w:r w:rsidR="00AD31A8">
              <w:rPr>
                <w:rFonts w:cstheme="minorHAnsi"/>
                <w:szCs w:val="20"/>
              </w:rPr>
              <w:t xml:space="preserve">, </w:t>
            </w:r>
            <w:r w:rsidRPr="00926882">
              <w:rPr>
                <w:rFonts w:cstheme="minorHAnsi"/>
                <w:szCs w:val="20"/>
              </w:rPr>
              <w:t>b)</w:t>
            </w:r>
            <w:r w:rsidR="00AD31A8">
              <w:rPr>
                <w:rFonts w:cstheme="minorHAnsi"/>
                <w:szCs w:val="20"/>
              </w:rPr>
              <w:t xml:space="preserve"> and c)</w:t>
            </w:r>
            <w:r w:rsidRPr="00926882">
              <w:rPr>
                <w:rFonts w:cstheme="minorHAnsi"/>
                <w:szCs w:val="20"/>
              </w:rPr>
              <w:t>?</w:t>
            </w:r>
          </w:p>
        </w:tc>
        <w:tc>
          <w:tcPr>
            <w:tcW w:w="682" w:type="pct"/>
          </w:tcPr>
          <w:p w14:paraId="3E49DD59" w14:textId="77777777" w:rsidR="00315686" w:rsidRPr="00926882" w:rsidRDefault="00315686" w:rsidP="001B142C">
            <w:pPr>
              <w:spacing w:line="240" w:lineRule="auto"/>
              <w:rPr>
                <w:rFonts w:cstheme="minorHAnsi"/>
                <w:color w:val="C00000"/>
                <w:szCs w:val="20"/>
              </w:rPr>
            </w:pPr>
            <w:r w:rsidRPr="00926882">
              <w:rPr>
                <w:rFonts w:eastAsia="Arial" w:cstheme="minorHAnsi"/>
                <w:color w:val="C00000"/>
                <w:szCs w:val="20"/>
              </w:rPr>
              <w:t>Yes</w:t>
            </w:r>
          </w:p>
          <w:p w14:paraId="32BD70B5" w14:textId="77777777" w:rsidR="00315686" w:rsidRPr="00926882" w:rsidRDefault="00315686" w:rsidP="001B142C">
            <w:pPr>
              <w:spacing w:line="240" w:lineRule="auto"/>
              <w:rPr>
                <w:rFonts w:eastAsia="MS Gothic" w:cstheme="minorHAnsi"/>
                <w:color w:val="C00000"/>
                <w:szCs w:val="20"/>
              </w:rPr>
            </w:pPr>
            <w:r w:rsidRPr="00926882">
              <w:rPr>
                <w:rFonts w:eastAsia="Arial" w:cstheme="minorHAnsi"/>
                <w:color w:val="C00000"/>
                <w:szCs w:val="20"/>
              </w:rPr>
              <w:t xml:space="preserve">No  </w:t>
            </w:r>
          </w:p>
        </w:tc>
      </w:tr>
    </w:tbl>
    <w:p w14:paraId="1ACDB57C" w14:textId="75DBF527" w:rsidR="00315686" w:rsidRDefault="00315686">
      <w:pPr>
        <w:spacing w:after="160" w:line="259" w:lineRule="auto"/>
        <w:rPr>
          <w:rFonts w:eastAsiaTheme="majorEastAsia" w:cstheme="minorHAnsi"/>
          <w:b/>
          <w:bCs/>
          <w:color w:val="0E4F80"/>
          <w:sz w:val="24"/>
          <w:szCs w:val="24"/>
          <w:u w:val="single"/>
        </w:rPr>
      </w:pPr>
      <w:bookmarkStart w:id="81" w:name="_Ref126674186"/>
      <w:bookmarkStart w:id="82" w:name="_Ref126674221"/>
      <w:bookmarkStart w:id="83" w:name="_Ref126676388"/>
      <w:bookmarkStart w:id="84" w:name="_Ref126676443"/>
      <w:bookmarkStart w:id="85" w:name="_Ref126676455"/>
      <w:bookmarkStart w:id="86" w:name="_Ref126676506"/>
    </w:p>
    <w:p w14:paraId="68C90FF4" w14:textId="77777777" w:rsidR="008D616E" w:rsidRDefault="008D616E">
      <w:pPr>
        <w:spacing w:after="160" w:line="259" w:lineRule="auto"/>
        <w:rPr>
          <w:rFonts w:eastAsiaTheme="majorEastAsia" w:cstheme="minorHAnsi"/>
          <w:b/>
          <w:bCs/>
          <w:color w:val="0E4F80"/>
          <w:sz w:val="24"/>
          <w:szCs w:val="24"/>
          <w:u w:val="single"/>
        </w:rPr>
      </w:pPr>
    </w:p>
    <w:p w14:paraId="31615874" w14:textId="77777777" w:rsidR="00036A5B" w:rsidRDefault="00036A5B">
      <w:pPr>
        <w:spacing w:after="160" w:line="259" w:lineRule="auto"/>
        <w:rPr>
          <w:rFonts w:eastAsiaTheme="majorEastAsia" w:cstheme="minorHAnsi"/>
          <w:b/>
          <w:bCs/>
          <w:color w:val="0E4F80"/>
          <w:sz w:val="24"/>
          <w:szCs w:val="24"/>
          <w:u w:val="single"/>
        </w:rPr>
      </w:pPr>
    </w:p>
    <w:p w14:paraId="3995E10D" w14:textId="77777777" w:rsidR="00036A5B" w:rsidRDefault="00036A5B">
      <w:pPr>
        <w:spacing w:after="160" w:line="259" w:lineRule="auto"/>
        <w:rPr>
          <w:rFonts w:eastAsiaTheme="majorEastAsia" w:cstheme="minorHAnsi"/>
          <w:b/>
          <w:bCs/>
          <w:color w:val="0E4F80"/>
          <w:sz w:val="24"/>
          <w:szCs w:val="24"/>
          <w:u w:val="single"/>
        </w:rPr>
      </w:pPr>
    </w:p>
    <w:p w14:paraId="799CB98A" w14:textId="77777777" w:rsidR="00036A5B" w:rsidRDefault="00036A5B">
      <w:pPr>
        <w:spacing w:after="160" w:line="259" w:lineRule="auto"/>
        <w:rPr>
          <w:rFonts w:eastAsiaTheme="majorEastAsia" w:cstheme="minorHAnsi"/>
          <w:b/>
          <w:bCs/>
          <w:color w:val="0E4F80"/>
          <w:sz w:val="24"/>
          <w:szCs w:val="24"/>
          <w:u w:val="single"/>
        </w:rPr>
      </w:pPr>
    </w:p>
    <w:p w14:paraId="33D192B3" w14:textId="77777777" w:rsidR="00036A5B" w:rsidRDefault="00036A5B">
      <w:pPr>
        <w:spacing w:after="160" w:line="259" w:lineRule="auto"/>
        <w:rPr>
          <w:rFonts w:eastAsiaTheme="majorEastAsia" w:cstheme="minorHAnsi"/>
          <w:b/>
          <w:bCs/>
          <w:color w:val="0E4F80"/>
          <w:sz w:val="24"/>
          <w:szCs w:val="24"/>
          <w:u w:val="single"/>
        </w:rPr>
      </w:pPr>
    </w:p>
    <w:p w14:paraId="1A14635E" w14:textId="77777777" w:rsidR="00036A5B" w:rsidRDefault="00036A5B">
      <w:pPr>
        <w:spacing w:after="160" w:line="259" w:lineRule="auto"/>
        <w:rPr>
          <w:rFonts w:eastAsiaTheme="majorEastAsia" w:cstheme="minorHAnsi"/>
          <w:b/>
          <w:bCs/>
          <w:color w:val="0E4F80"/>
          <w:sz w:val="24"/>
          <w:szCs w:val="24"/>
          <w:u w:val="single"/>
        </w:rPr>
      </w:pPr>
    </w:p>
    <w:p w14:paraId="652CFA4E" w14:textId="77777777" w:rsidR="00036A5B" w:rsidRDefault="00036A5B">
      <w:pPr>
        <w:spacing w:after="160" w:line="259" w:lineRule="auto"/>
        <w:rPr>
          <w:rFonts w:eastAsiaTheme="majorEastAsia" w:cstheme="minorHAnsi"/>
          <w:b/>
          <w:bCs/>
          <w:color w:val="0E4F80"/>
          <w:sz w:val="24"/>
          <w:szCs w:val="24"/>
          <w:u w:val="single"/>
        </w:rPr>
      </w:pPr>
    </w:p>
    <w:p w14:paraId="5D1E9951" w14:textId="37538979" w:rsidR="001E7906" w:rsidRPr="00926882" w:rsidRDefault="001E7906" w:rsidP="001E7906">
      <w:pPr>
        <w:pStyle w:val="Heading2"/>
        <w:numPr>
          <w:ilvl w:val="0"/>
          <w:numId w:val="0"/>
        </w:numPr>
        <w:rPr>
          <w:sz w:val="24"/>
          <w:szCs w:val="24"/>
          <w:u w:val="single"/>
        </w:rPr>
      </w:pPr>
      <w:bookmarkStart w:id="87" w:name="_Toc217042485"/>
      <w:r w:rsidRPr="00926882">
        <w:rPr>
          <w:sz w:val="24"/>
          <w:szCs w:val="24"/>
          <w:u w:val="single"/>
        </w:rPr>
        <w:lastRenderedPageBreak/>
        <w:t>TECHNICAL ENVELOPE</w:t>
      </w:r>
      <w:bookmarkEnd w:id="87"/>
    </w:p>
    <w:p w14:paraId="4303C28A" w14:textId="2F04B20F" w:rsidR="001F78AB" w:rsidRPr="009D3B8E" w:rsidRDefault="00E938B9" w:rsidP="009D3B8E">
      <w:pPr>
        <w:pStyle w:val="Heading2"/>
      </w:pPr>
      <w:bookmarkStart w:id="88" w:name="_Toc217042486"/>
      <w:bookmarkEnd w:id="81"/>
      <w:bookmarkEnd w:id="82"/>
      <w:bookmarkEnd w:id="83"/>
      <w:bookmarkEnd w:id="84"/>
      <w:bookmarkEnd w:id="85"/>
      <w:bookmarkEnd w:id="86"/>
      <w:r>
        <w:t>Experience of the Proposed Project Team Members</w:t>
      </w:r>
      <w:bookmarkEnd w:id="88"/>
    </w:p>
    <w:p w14:paraId="46C7627A" w14:textId="50AAFB97" w:rsidR="009D3B8E" w:rsidRDefault="009D3B8E" w:rsidP="009D3B8E">
      <w:r>
        <w:t xml:space="preserve">Before responding to these questions, the bidder </w:t>
      </w:r>
      <w:r w:rsidRPr="000E3F56">
        <w:t xml:space="preserve">should read </w:t>
      </w:r>
      <w:r w:rsidR="00DB2004">
        <w:t xml:space="preserve">the </w:t>
      </w:r>
      <w:r w:rsidR="00DB2004" w:rsidRPr="00DB2004">
        <w:t>Scope of Services</w:t>
      </w:r>
      <w:r w:rsidR="00DB2004" w:rsidDel="00DB2004">
        <w:t xml:space="preserve"> </w:t>
      </w:r>
      <w:r w:rsidR="00DB2004">
        <w:t xml:space="preserve">in </w:t>
      </w:r>
      <w:r w:rsidRPr="00926882">
        <w:rPr>
          <w:b/>
          <w:bCs/>
        </w:rPr>
        <w:t xml:space="preserve">Section </w:t>
      </w:r>
      <w:r w:rsidR="00444E35">
        <w:rPr>
          <w:b/>
          <w:bCs/>
        </w:rPr>
        <w:t>7</w:t>
      </w:r>
      <w:r w:rsidR="00AD31A8">
        <w:rPr>
          <w:b/>
          <w:bCs/>
        </w:rPr>
        <w:t xml:space="preserve">. </w:t>
      </w:r>
      <w:r>
        <w:t xml:space="preserve"> </w:t>
      </w:r>
    </w:p>
    <w:p w14:paraId="0C41A386" w14:textId="77777777" w:rsidR="004A0302" w:rsidRDefault="004A0302" w:rsidP="004A0302"/>
    <w:p w14:paraId="4FEAAF64" w14:textId="617C0713" w:rsidR="00444E35" w:rsidRDefault="00444E35" w:rsidP="00444E35">
      <w:pPr>
        <w:pStyle w:val="Italics"/>
      </w:pPr>
      <w:r>
        <w:t xml:space="preserve">This section seeks to understand the team structure and the </w:t>
      </w:r>
      <w:r w:rsidR="00C47A12">
        <w:t xml:space="preserve">relevant </w:t>
      </w:r>
      <w:r>
        <w:t>experience of the individual team members.</w:t>
      </w:r>
    </w:p>
    <w:p w14:paraId="79576664" w14:textId="77777777" w:rsidR="00444E35" w:rsidRDefault="00444E35" w:rsidP="00444E35">
      <w:r>
        <w:rPr>
          <w:noProof/>
          <w:color w:val="000000" w:themeColor="text1"/>
        </w:rPr>
        <mc:AlternateContent>
          <mc:Choice Requires="wps">
            <w:drawing>
              <wp:anchor distT="0" distB="0" distL="114300" distR="114300" simplePos="0" relativeHeight="251660288" behindDoc="0" locked="0" layoutInCell="1" allowOverlap="1" wp14:anchorId="1D62A56A" wp14:editId="5BFC0341">
                <wp:simplePos x="0" y="0"/>
                <wp:positionH relativeFrom="margin">
                  <wp:posOffset>-18126</wp:posOffset>
                </wp:positionH>
                <wp:positionV relativeFrom="paragraph">
                  <wp:posOffset>86360</wp:posOffset>
                </wp:positionV>
                <wp:extent cx="5720316" cy="247650"/>
                <wp:effectExtent l="0" t="0" r="7620" b="19050"/>
                <wp:wrapNone/>
                <wp:docPr id="2" name="Rectangle 2"/>
                <wp:cNvGraphicFramePr/>
                <a:graphic xmlns:a="http://schemas.openxmlformats.org/drawingml/2006/main">
                  <a:graphicData uri="http://schemas.microsoft.com/office/word/2010/wordprocessingShape">
                    <wps:wsp>
                      <wps:cNvSpPr/>
                      <wps:spPr>
                        <a:xfrm>
                          <a:off x="0" y="0"/>
                          <a:ext cx="5720316"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E7859" w14:textId="77777777" w:rsidR="00444E35" w:rsidRPr="005F024F" w:rsidRDefault="00444E35" w:rsidP="00444E35">
                            <w:pPr>
                              <w:rPr>
                                <w:b/>
                                <w:bCs/>
                              </w:rPr>
                            </w:pPr>
                            <w:r w:rsidRPr="005F024F">
                              <w:rPr>
                                <w:b/>
                                <w:bCs/>
                              </w:rPr>
                              <w:t>Not Scored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2A56A" id="Rectangle 2" o:spid="_x0000_s1026" style="position:absolute;margin-left:-1.45pt;margin-top:6.8pt;width:450.4pt;height:19.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" fillcolor="#b4c6e7 [1300]" strokecolor="black [3213]" strokeweight=".25pt">
                <v:textbox>
                  <w:txbxContent>
                    <w:p w14:paraId="3DBE7859" w14:textId="77777777" w:rsidR="00444E35" w:rsidRPr="005F024F" w:rsidRDefault="00444E35" w:rsidP="00444E35">
                      <w:pPr>
                        <w:rPr>
                          <w:b/>
                          <w:bCs/>
                        </w:rPr>
                      </w:pPr>
                      <w:r w:rsidRPr="005F024F">
                        <w:rPr>
                          <w:b/>
                          <w:bCs/>
                        </w:rPr>
                        <w:t>Not Scored</w:t>
                      </w:r>
                    </w:p>
                  </w:txbxContent>
                </v:textbox>
                <w10:wrap anchorx="margin"/>
              </v:rect>
            </w:pict>
          </mc:Fallback>
        </mc:AlternateContent>
      </w:r>
    </w:p>
    <w:p w14:paraId="29000D14" w14:textId="77777777" w:rsidR="00444E35" w:rsidRDefault="00444E35" w:rsidP="00444E35"/>
    <w:p w14:paraId="020290C3" w14:textId="77777777" w:rsidR="00444E35" w:rsidRDefault="00444E35" w:rsidP="00444E35">
      <w:r>
        <w:t xml:space="preserve">Provide a team structure chart or organogram showing the make-up of the integrated design team. The chart should make it clear which services are being provided by the bidder (and from which regional office), and which services or specialisms are being subcontracted. This applies to sub-consultants who must also clearly differentiate between services being performed by employed staff and those caried out by contractors or freelancers. Include the names and roles of </w:t>
      </w:r>
      <w:r w:rsidRPr="004C4512">
        <w:rPr>
          <w:u w:val="single"/>
        </w:rPr>
        <w:t>the full team</w:t>
      </w:r>
      <w:r>
        <w:t xml:space="preserve"> who will be allocated to the project for each discipline. </w:t>
      </w:r>
    </w:p>
    <w:p w14:paraId="377829CF" w14:textId="77777777" w:rsidR="00444E35" w:rsidRDefault="00444E35" w:rsidP="00444E35">
      <w:r>
        <w:rPr>
          <w:noProof/>
          <w:color w:val="000000" w:themeColor="text1"/>
        </w:rPr>
        <mc:AlternateContent>
          <mc:Choice Requires="wps">
            <w:drawing>
              <wp:anchor distT="0" distB="0" distL="114300" distR="114300" simplePos="0" relativeHeight="251661312" behindDoc="0" locked="0" layoutInCell="1" allowOverlap="1" wp14:anchorId="34088272" wp14:editId="749952CE">
                <wp:simplePos x="0" y="0"/>
                <wp:positionH relativeFrom="margin">
                  <wp:posOffset>-25689</wp:posOffset>
                </wp:positionH>
                <wp:positionV relativeFrom="paragraph">
                  <wp:posOffset>103505</wp:posOffset>
                </wp:positionV>
                <wp:extent cx="5720080" cy="276446"/>
                <wp:effectExtent l="0" t="0" r="7620" b="15875"/>
                <wp:wrapNone/>
                <wp:docPr id="3" name="Rectangle 3"/>
                <wp:cNvGraphicFramePr/>
                <a:graphic xmlns:a="http://schemas.openxmlformats.org/drawingml/2006/main">
                  <a:graphicData uri="http://schemas.microsoft.com/office/word/2010/wordprocessingShape">
                    <wps:wsp>
                      <wps:cNvSpPr/>
                      <wps:spPr>
                        <a:xfrm>
                          <a:off x="0" y="0"/>
                          <a:ext cx="5720080" cy="276446"/>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334E3" w14:textId="5957D017" w:rsidR="00444E35" w:rsidRPr="005F024F" w:rsidRDefault="00444E35" w:rsidP="00444E35">
                            <w:pPr>
                              <w:rPr>
                                <w:b/>
                                <w:bCs/>
                              </w:rPr>
                            </w:pPr>
                            <w:r w:rsidRPr="005F024F">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t xml:space="preserve">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88272" id="Rectangle 3" o:spid="_x0000_s1027" style="position:absolute;margin-left:-2pt;margin-top:8.15pt;width:450.4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" fillcolor="#b4c6e7 [1300]" strokecolor="black [3213]" strokeweight=".25pt">
                <v:textbox>
                  <w:txbxContent>
                    <w:p w14:paraId="779334E3" w14:textId="5957D017" w:rsidR="00444E35" w:rsidRPr="005F024F" w:rsidRDefault="00444E35" w:rsidP="00444E35">
                      <w:pPr>
                        <w:rPr>
                          <w:b/>
                          <w:bCs/>
                        </w:rPr>
                      </w:pPr>
                      <w:r w:rsidRPr="005F024F">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t xml:space="preserve">     30%</w:t>
                      </w:r>
                    </w:p>
                  </w:txbxContent>
                </v:textbox>
                <w10:wrap anchorx="margin"/>
              </v:rect>
            </w:pict>
          </mc:Fallback>
        </mc:AlternateContent>
      </w:r>
    </w:p>
    <w:p w14:paraId="17E8C10C" w14:textId="77777777" w:rsidR="00444E35" w:rsidRDefault="00444E35" w:rsidP="00444E35"/>
    <w:p w14:paraId="5742A17B" w14:textId="3F0D96E2" w:rsidR="00444E35" w:rsidRDefault="00444E35" w:rsidP="00444E35">
      <w:r>
        <w:t xml:space="preserve">The “RELEVANT EXPERIENCE” section invites suppliers to demonstrate the relevant project experience of the individuals who will be leading the service for each design discipline. If Practice Founders or Principals are not going to be involved in the day-to-day delivery of the project, they should not be included. We are assessing the experience of the individuals who will work on the project on a day-to-day basis. This may of course be the Practice Principal or Founder should they be undertaking </w:t>
      </w:r>
      <w:r w:rsidR="006F3735">
        <w:t>a</w:t>
      </w:r>
      <w:r>
        <w:t xml:space="preserve"> hands-on role on this project.  </w:t>
      </w:r>
    </w:p>
    <w:p w14:paraId="3239C766" w14:textId="77777777" w:rsidR="00444E35" w:rsidRDefault="00444E35" w:rsidP="00444E35"/>
    <w:p w14:paraId="6DA3541E" w14:textId="019A3ACF" w:rsidR="00444E35" w:rsidRDefault="00444E35" w:rsidP="00444E35">
      <w:r>
        <w:t xml:space="preserve">For each design discipline stated below, </w:t>
      </w:r>
      <w:r w:rsidR="006F3735">
        <w:t>submit</w:t>
      </w:r>
      <w:r>
        <w:t xml:space="preserve"> a CV and Project Cut-Sheets </w:t>
      </w:r>
      <w:r w:rsidR="006F3735">
        <w:t>providing</w:t>
      </w:r>
      <w:r>
        <w:t xml:space="preserve"> evidence of relevant contracts that the individual has successfully delivered in the UK in the last 8 years </w:t>
      </w:r>
      <w:r w:rsidR="006F3735">
        <w:t>including</w:t>
      </w:r>
      <w:r>
        <w:t xml:space="preserve"> experience that is relevant to the requirement. The number of </w:t>
      </w:r>
      <w:r w:rsidR="006F3735">
        <w:t>r</w:t>
      </w:r>
      <w:r>
        <w:t xml:space="preserve">elevant </w:t>
      </w:r>
      <w:r w:rsidR="006F3735">
        <w:t>c</w:t>
      </w:r>
      <w:r>
        <w:t xml:space="preserve">ontracts required per individual is </w:t>
      </w:r>
      <w:r w:rsidR="006F3735">
        <w:t>set out</w:t>
      </w:r>
      <w:r>
        <w:t xml:space="preserve"> in the table below. Individuals may include </w:t>
      </w:r>
      <w:r w:rsidR="00E938B9">
        <w:t xml:space="preserve">contracts </w:t>
      </w:r>
      <w:r>
        <w:t xml:space="preserve">completed for a different employer. Consultants who are on more than one bidding team may propose the same or different individuals for different bids. The individuals will be scored and not the consultancy. </w:t>
      </w:r>
    </w:p>
    <w:p w14:paraId="2DDEE85A" w14:textId="77777777" w:rsidR="00444E35" w:rsidRDefault="00444E35" w:rsidP="00444E35"/>
    <w:p w14:paraId="5B849C49" w14:textId="77777777" w:rsidR="00444E35" w:rsidRPr="00444E35" w:rsidRDefault="00444E35" w:rsidP="00444E35">
      <w:pPr>
        <w:pStyle w:val="Heading3"/>
        <w:numPr>
          <w:ilvl w:val="0"/>
          <w:numId w:val="0"/>
        </w:numPr>
        <w:ind w:left="720" w:hanging="720"/>
        <w:rPr>
          <w:color w:val="1F4E79" w:themeColor="accent5" w:themeShade="80"/>
        </w:rPr>
      </w:pPr>
      <w:r w:rsidRPr="00444E35">
        <w:rPr>
          <w:color w:val="1F4E79" w:themeColor="accent5" w:themeShade="80"/>
        </w:rPr>
        <w:t>Requirements and Weighting</w:t>
      </w:r>
    </w:p>
    <w:tbl>
      <w:tblPr>
        <w:tblStyle w:val="TableGrid"/>
        <w:tblW w:w="0" w:type="auto"/>
        <w:tblLook w:val="04A0" w:firstRow="1" w:lastRow="0" w:firstColumn="1" w:lastColumn="0" w:noHBand="0" w:noVBand="1"/>
      </w:tblPr>
      <w:tblGrid>
        <w:gridCol w:w="2285"/>
        <w:gridCol w:w="5763"/>
        <w:gridCol w:w="1070"/>
      </w:tblGrid>
      <w:tr w:rsidR="00444E35" w:rsidRPr="00581572" w14:paraId="5A299E79" w14:textId="77777777" w:rsidTr="005D63D6">
        <w:tc>
          <w:tcPr>
            <w:tcW w:w="2285" w:type="dxa"/>
            <w:shd w:val="clear" w:color="auto" w:fill="B4C6E7" w:themeFill="accent1" w:themeFillTint="66"/>
          </w:tcPr>
          <w:p w14:paraId="096C8353" w14:textId="77777777" w:rsidR="00444E35" w:rsidRPr="00E938B9" w:rsidRDefault="00444E35" w:rsidP="008D0549">
            <w:pPr>
              <w:spacing w:line="276" w:lineRule="auto"/>
              <w:rPr>
                <w:rFonts w:asciiTheme="minorHAnsi" w:hAnsiTheme="minorHAnsi" w:cstheme="minorHAnsi"/>
                <w:b/>
                <w:bCs/>
              </w:rPr>
            </w:pPr>
            <w:r w:rsidRPr="00E938B9">
              <w:rPr>
                <w:rFonts w:asciiTheme="minorHAnsi" w:hAnsiTheme="minorHAnsi" w:cstheme="minorHAnsi"/>
                <w:b/>
                <w:bCs/>
              </w:rPr>
              <w:t>Discipline</w:t>
            </w:r>
          </w:p>
        </w:tc>
        <w:tc>
          <w:tcPr>
            <w:tcW w:w="5763" w:type="dxa"/>
            <w:shd w:val="clear" w:color="auto" w:fill="B4C6E7" w:themeFill="accent1" w:themeFillTint="66"/>
          </w:tcPr>
          <w:p w14:paraId="22F6C2B9" w14:textId="77777777" w:rsidR="00444E35" w:rsidRPr="00E938B9" w:rsidRDefault="00444E35" w:rsidP="008D0549">
            <w:pPr>
              <w:spacing w:line="276" w:lineRule="auto"/>
              <w:rPr>
                <w:rFonts w:asciiTheme="minorHAnsi" w:hAnsiTheme="minorHAnsi" w:cstheme="minorHAnsi"/>
                <w:b/>
                <w:bCs/>
              </w:rPr>
            </w:pPr>
            <w:r w:rsidRPr="00E938B9">
              <w:rPr>
                <w:rFonts w:asciiTheme="minorHAnsi" w:hAnsiTheme="minorHAnsi" w:cstheme="minorHAnsi"/>
                <w:b/>
                <w:bCs/>
              </w:rPr>
              <w:t>Requirement</w:t>
            </w:r>
          </w:p>
        </w:tc>
        <w:tc>
          <w:tcPr>
            <w:tcW w:w="1070" w:type="dxa"/>
            <w:shd w:val="clear" w:color="auto" w:fill="B4C6E7" w:themeFill="accent1" w:themeFillTint="66"/>
            <w:vAlign w:val="center"/>
          </w:tcPr>
          <w:p w14:paraId="6F98F631" w14:textId="77777777" w:rsidR="00444E35" w:rsidRPr="00E938B9" w:rsidRDefault="00444E35" w:rsidP="008D0549">
            <w:pPr>
              <w:spacing w:line="276" w:lineRule="auto"/>
              <w:rPr>
                <w:rFonts w:asciiTheme="minorHAnsi" w:hAnsiTheme="minorHAnsi" w:cstheme="minorHAnsi"/>
                <w:b/>
                <w:bCs/>
              </w:rPr>
            </w:pPr>
            <w:r w:rsidRPr="00E938B9">
              <w:rPr>
                <w:rFonts w:asciiTheme="minorHAnsi" w:hAnsiTheme="minorHAnsi" w:cstheme="minorHAnsi"/>
                <w:b/>
                <w:bCs/>
              </w:rPr>
              <w:t xml:space="preserve">Weighting </w:t>
            </w:r>
          </w:p>
        </w:tc>
      </w:tr>
      <w:tr w:rsidR="00444E35" w:rsidRPr="00581572" w14:paraId="69822696" w14:textId="77777777" w:rsidTr="005D63D6">
        <w:trPr>
          <w:trHeight w:val="2499"/>
        </w:trPr>
        <w:tc>
          <w:tcPr>
            <w:tcW w:w="2285" w:type="dxa"/>
          </w:tcPr>
          <w:p w14:paraId="09B17EB9"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ARCHITECT:</w:t>
            </w:r>
          </w:p>
          <w:p w14:paraId="79572EDC"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Evidence of relevant experience</w:t>
            </w:r>
          </w:p>
        </w:tc>
        <w:tc>
          <w:tcPr>
            <w:tcW w:w="5763" w:type="dxa"/>
          </w:tcPr>
          <w:p w14:paraId="20AD9BD8"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Provide the information requested for the:</w:t>
            </w:r>
          </w:p>
          <w:p w14:paraId="3F4072ED" w14:textId="5DBD8F73" w:rsidR="00444E35" w:rsidRPr="006F3735" w:rsidRDefault="00444E35" w:rsidP="00444E35">
            <w:pPr>
              <w:pStyle w:val="ListParagraph"/>
              <w:numPr>
                <w:ilvl w:val="0"/>
                <w:numId w:val="32"/>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PROJECT LEAD. (</w:t>
            </w:r>
            <w:r w:rsidR="0029776A">
              <w:rPr>
                <w:rFonts w:asciiTheme="minorHAnsi" w:hAnsiTheme="minorHAnsi" w:cstheme="minorHAnsi"/>
                <w:color w:val="C00000"/>
              </w:rPr>
              <w:t>3</w:t>
            </w:r>
            <w:r w:rsidRPr="006F3735">
              <w:rPr>
                <w:rFonts w:asciiTheme="minorHAnsi" w:hAnsiTheme="minorHAnsi" w:cstheme="minorHAnsi"/>
                <w:color w:val="C00000"/>
              </w:rPr>
              <w:t xml:space="preserve"> Contracts) </w:t>
            </w:r>
          </w:p>
          <w:p w14:paraId="2685D68D"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 xml:space="preserve">We would expect this person to act as the lead contact between the Project Director and the Integrated Design Team. They will attend all key Design Team meetings and lead on the delivery of the design services. </w:t>
            </w:r>
          </w:p>
          <w:p w14:paraId="77849AA3" w14:textId="0E4F1B2A" w:rsidR="00444E35" w:rsidRPr="006F3735" w:rsidRDefault="00444E35" w:rsidP="00444E35">
            <w:pPr>
              <w:pStyle w:val="ListParagraph"/>
              <w:numPr>
                <w:ilvl w:val="0"/>
                <w:numId w:val="32"/>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PROJECT SUPPORT</w:t>
            </w:r>
            <w:r w:rsidR="000F5138">
              <w:rPr>
                <w:rFonts w:asciiTheme="minorHAnsi" w:hAnsiTheme="minorHAnsi" w:cstheme="minorHAnsi"/>
                <w:color w:val="C00000"/>
              </w:rPr>
              <w:t>.</w:t>
            </w:r>
            <w:r w:rsidRPr="006F3735">
              <w:rPr>
                <w:rFonts w:asciiTheme="minorHAnsi" w:hAnsiTheme="minorHAnsi" w:cstheme="minorHAnsi"/>
                <w:color w:val="C00000"/>
              </w:rPr>
              <w:t xml:space="preserve"> (</w:t>
            </w:r>
            <w:r w:rsidR="0029776A">
              <w:rPr>
                <w:rFonts w:asciiTheme="minorHAnsi" w:hAnsiTheme="minorHAnsi" w:cstheme="minorHAnsi"/>
                <w:color w:val="C00000"/>
              </w:rPr>
              <w:t>2</w:t>
            </w:r>
            <w:r w:rsidRPr="006F3735">
              <w:rPr>
                <w:rFonts w:asciiTheme="minorHAnsi" w:hAnsiTheme="minorHAnsi" w:cstheme="minorHAnsi"/>
                <w:color w:val="C00000"/>
              </w:rPr>
              <w:t xml:space="preserve"> Contract) </w:t>
            </w:r>
          </w:p>
          <w:p w14:paraId="352D60FE"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 xml:space="preserve">We would expect this person to play a key/lead role in the delivery of the architectural services. </w:t>
            </w:r>
          </w:p>
        </w:tc>
        <w:tc>
          <w:tcPr>
            <w:tcW w:w="1070" w:type="dxa"/>
            <w:vAlign w:val="center"/>
          </w:tcPr>
          <w:p w14:paraId="28EEBAD4" w14:textId="0BA8E459" w:rsidR="00444E35" w:rsidRPr="006F3735" w:rsidRDefault="0029776A" w:rsidP="008D0549">
            <w:pPr>
              <w:spacing w:line="276" w:lineRule="auto"/>
              <w:jc w:val="center"/>
              <w:rPr>
                <w:rFonts w:asciiTheme="minorHAnsi" w:hAnsiTheme="minorHAnsi" w:cstheme="minorHAnsi"/>
              </w:rPr>
            </w:pPr>
            <w:r>
              <w:rPr>
                <w:rFonts w:asciiTheme="minorHAnsi" w:hAnsiTheme="minorHAnsi" w:cstheme="minorHAnsi"/>
              </w:rPr>
              <w:t>5</w:t>
            </w:r>
            <w:r w:rsidR="00E938B9" w:rsidRPr="006F3735">
              <w:rPr>
                <w:rFonts w:asciiTheme="minorHAnsi" w:hAnsiTheme="minorHAnsi" w:cstheme="minorHAnsi"/>
              </w:rPr>
              <w:t>0</w:t>
            </w:r>
            <w:r w:rsidR="00444E35" w:rsidRPr="006F3735">
              <w:rPr>
                <w:rFonts w:asciiTheme="minorHAnsi" w:hAnsiTheme="minorHAnsi" w:cstheme="minorHAnsi"/>
              </w:rPr>
              <w:t>%</w:t>
            </w:r>
          </w:p>
        </w:tc>
      </w:tr>
      <w:tr w:rsidR="00444E35" w:rsidRPr="00581572" w14:paraId="0E147A1B" w14:textId="77777777" w:rsidTr="005D63D6">
        <w:trPr>
          <w:trHeight w:val="1967"/>
        </w:trPr>
        <w:tc>
          <w:tcPr>
            <w:tcW w:w="2285" w:type="dxa"/>
          </w:tcPr>
          <w:p w14:paraId="410F44F3"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lastRenderedPageBreak/>
              <w:t>SERVICES ENGINEER: Evidence of relevant experience</w:t>
            </w:r>
          </w:p>
        </w:tc>
        <w:tc>
          <w:tcPr>
            <w:tcW w:w="5763" w:type="dxa"/>
          </w:tcPr>
          <w:p w14:paraId="01D4ECCE"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Provide the information requested for the:</w:t>
            </w:r>
          </w:p>
          <w:p w14:paraId="608D5C19" w14:textId="77777777" w:rsidR="00444E35" w:rsidRPr="006F3735" w:rsidRDefault="00444E35" w:rsidP="00444E35">
            <w:pPr>
              <w:pStyle w:val="ListParagraph"/>
              <w:numPr>
                <w:ilvl w:val="0"/>
                <w:numId w:val="28"/>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LEAD ENGINEER. (2 Contracts)</w:t>
            </w:r>
          </w:p>
          <w:p w14:paraId="2A130CF1" w14:textId="77777777" w:rsidR="00444E35" w:rsidRPr="006F3735" w:rsidRDefault="00444E35" w:rsidP="008D0549">
            <w:pPr>
              <w:spacing w:line="276" w:lineRule="auto"/>
              <w:rPr>
                <w:rFonts w:asciiTheme="minorHAnsi" w:hAnsiTheme="minorHAnsi" w:cstheme="minorHAnsi"/>
                <w:color w:val="C00000"/>
              </w:rPr>
            </w:pPr>
            <w:r w:rsidRPr="006F3735">
              <w:rPr>
                <w:rFonts w:asciiTheme="minorHAnsi" w:hAnsiTheme="minorHAnsi" w:cstheme="minorHAnsi"/>
              </w:rPr>
              <w:t>We would expect this person to lead the design strategy for the project and be responsible for the delivery of the services.</w:t>
            </w:r>
          </w:p>
          <w:p w14:paraId="37E44C92" w14:textId="77777777" w:rsidR="00444E35" w:rsidRPr="006F3735" w:rsidRDefault="00444E35" w:rsidP="00444E35">
            <w:pPr>
              <w:pStyle w:val="ListParagraph"/>
              <w:numPr>
                <w:ilvl w:val="0"/>
                <w:numId w:val="28"/>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PROJECT ENGINEER. (1 Contract)</w:t>
            </w:r>
          </w:p>
          <w:p w14:paraId="4C5A60C5"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We would expect this person to play a key role in the delivery of the engineering design.</w:t>
            </w:r>
          </w:p>
        </w:tc>
        <w:tc>
          <w:tcPr>
            <w:tcW w:w="1070" w:type="dxa"/>
            <w:vAlign w:val="center"/>
          </w:tcPr>
          <w:p w14:paraId="423F3657" w14:textId="0C3FA7B6" w:rsidR="00444E35" w:rsidRPr="006F3735" w:rsidRDefault="0029776A" w:rsidP="008D0549">
            <w:pPr>
              <w:spacing w:line="276" w:lineRule="auto"/>
              <w:jc w:val="center"/>
              <w:rPr>
                <w:rFonts w:asciiTheme="minorHAnsi" w:hAnsiTheme="minorHAnsi" w:cstheme="minorHAnsi"/>
              </w:rPr>
            </w:pPr>
            <w:r>
              <w:rPr>
                <w:rFonts w:asciiTheme="minorHAnsi" w:hAnsiTheme="minorHAnsi" w:cstheme="minorHAnsi"/>
              </w:rPr>
              <w:t>25</w:t>
            </w:r>
            <w:r w:rsidR="00444E35" w:rsidRPr="006F3735">
              <w:rPr>
                <w:rFonts w:asciiTheme="minorHAnsi" w:hAnsiTheme="minorHAnsi" w:cstheme="minorHAnsi"/>
              </w:rPr>
              <w:t>%</w:t>
            </w:r>
          </w:p>
        </w:tc>
      </w:tr>
      <w:tr w:rsidR="00444E35" w:rsidRPr="00581572" w14:paraId="113A64F0" w14:textId="77777777" w:rsidTr="005D63D6">
        <w:trPr>
          <w:trHeight w:val="1982"/>
        </w:trPr>
        <w:tc>
          <w:tcPr>
            <w:tcW w:w="2285" w:type="dxa"/>
          </w:tcPr>
          <w:p w14:paraId="429D10C3"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STRUCTURAL ENGINEER: Evidence of relevant experience</w:t>
            </w:r>
          </w:p>
        </w:tc>
        <w:tc>
          <w:tcPr>
            <w:tcW w:w="5763" w:type="dxa"/>
          </w:tcPr>
          <w:p w14:paraId="1E98D019"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Provide the information requested for the:</w:t>
            </w:r>
          </w:p>
          <w:p w14:paraId="67741EF4" w14:textId="77777777" w:rsidR="00444E35" w:rsidRPr="006F3735" w:rsidRDefault="00444E35" w:rsidP="00444E35">
            <w:pPr>
              <w:pStyle w:val="ListParagraph"/>
              <w:numPr>
                <w:ilvl w:val="0"/>
                <w:numId w:val="29"/>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LEAD ENGINEER. (2 Contracts)</w:t>
            </w:r>
          </w:p>
          <w:p w14:paraId="6CD4689B"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We would expect this person to lead the design strategy for the project and be responsible for the delivery of the services.</w:t>
            </w:r>
          </w:p>
          <w:p w14:paraId="2BBDE6B7" w14:textId="77777777" w:rsidR="00444E35" w:rsidRPr="006F3735" w:rsidRDefault="00444E35" w:rsidP="00444E35">
            <w:pPr>
              <w:pStyle w:val="ListParagraph"/>
              <w:numPr>
                <w:ilvl w:val="0"/>
                <w:numId w:val="29"/>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PROJECT ENGINEER. (1 Contract)</w:t>
            </w:r>
          </w:p>
          <w:p w14:paraId="2F48BD3E" w14:textId="77777777" w:rsidR="00444E35" w:rsidRPr="006F3735" w:rsidRDefault="00444E35" w:rsidP="008D0549">
            <w:pPr>
              <w:spacing w:line="276" w:lineRule="auto"/>
              <w:rPr>
                <w:rFonts w:asciiTheme="minorHAnsi" w:hAnsiTheme="minorHAnsi" w:cstheme="minorHAnsi"/>
              </w:rPr>
            </w:pPr>
            <w:r w:rsidRPr="006F3735">
              <w:rPr>
                <w:rFonts w:asciiTheme="minorHAnsi" w:hAnsiTheme="minorHAnsi" w:cstheme="minorHAnsi"/>
              </w:rPr>
              <w:t>We would expect this person to play a key role in the delivery of the engineering design.</w:t>
            </w:r>
          </w:p>
        </w:tc>
        <w:tc>
          <w:tcPr>
            <w:tcW w:w="1070" w:type="dxa"/>
            <w:vAlign w:val="center"/>
          </w:tcPr>
          <w:p w14:paraId="1490C74C" w14:textId="5CE28F6A" w:rsidR="00444E35" w:rsidRPr="006F3735" w:rsidRDefault="005D63D6" w:rsidP="008D0549">
            <w:pPr>
              <w:spacing w:line="276" w:lineRule="auto"/>
              <w:jc w:val="center"/>
              <w:rPr>
                <w:rFonts w:asciiTheme="minorHAnsi" w:hAnsiTheme="minorHAnsi" w:cstheme="minorHAnsi"/>
              </w:rPr>
            </w:pPr>
            <w:r>
              <w:rPr>
                <w:rFonts w:asciiTheme="minorHAnsi" w:hAnsiTheme="minorHAnsi" w:cstheme="minorHAnsi"/>
              </w:rPr>
              <w:t>1</w:t>
            </w:r>
            <w:r w:rsidR="0029776A">
              <w:rPr>
                <w:rFonts w:asciiTheme="minorHAnsi" w:hAnsiTheme="minorHAnsi" w:cstheme="minorHAnsi"/>
              </w:rPr>
              <w:t>0</w:t>
            </w:r>
            <w:r w:rsidR="00444E35" w:rsidRPr="006F3735">
              <w:rPr>
                <w:rFonts w:asciiTheme="minorHAnsi" w:hAnsiTheme="minorHAnsi" w:cstheme="minorHAnsi"/>
              </w:rPr>
              <w:t>%</w:t>
            </w:r>
          </w:p>
        </w:tc>
      </w:tr>
      <w:tr w:rsidR="005D63D6" w:rsidRPr="00581572" w14:paraId="247E91A7" w14:textId="77777777" w:rsidTr="005D63D6">
        <w:trPr>
          <w:trHeight w:val="1982"/>
        </w:trPr>
        <w:tc>
          <w:tcPr>
            <w:tcW w:w="2285" w:type="dxa"/>
          </w:tcPr>
          <w:p w14:paraId="2416E099" w14:textId="4A6334A0" w:rsidR="005D63D6" w:rsidRPr="006F3735" w:rsidRDefault="005D63D6" w:rsidP="005D63D6">
            <w:pPr>
              <w:spacing w:line="276" w:lineRule="auto"/>
              <w:rPr>
                <w:rFonts w:cstheme="minorHAnsi"/>
              </w:rPr>
            </w:pPr>
            <w:r>
              <w:rPr>
                <w:rFonts w:asciiTheme="minorHAnsi" w:hAnsiTheme="minorHAnsi" w:cstheme="minorHAnsi"/>
              </w:rPr>
              <w:t>THEATRE CONSULTANT</w:t>
            </w:r>
            <w:r w:rsidRPr="006F3735">
              <w:rPr>
                <w:rFonts w:asciiTheme="minorHAnsi" w:hAnsiTheme="minorHAnsi" w:cstheme="minorHAnsi"/>
              </w:rPr>
              <w:t>: Evidence of relevant experience</w:t>
            </w:r>
          </w:p>
        </w:tc>
        <w:tc>
          <w:tcPr>
            <w:tcW w:w="5763" w:type="dxa"/>
          </w:tcPr>
          <w:p w14:paraId="1ED58A44" w14:textId="77777777" w:rsidR="005D63D6" w:rsidRPr="006F3735" w:rsidRDefault="005D63D6" w:rsidP="005D63D6">
            <w:pPr>
              <w:spacing w:line="276" w:lineRule="auto"/>
              <w:rPr>
                <w:rFonts w:asciiTheme="minorHAnsi" w:hAnsiTheme="minorHAnsi" w:cstheme="minorHAnsi"/>
              </w:rPr>
            </w:pPr>
            <w:r w:rsidRPr="006F3735">
              <w:rPr>
                <w:rFonts w:asciiTheme="minorHAnsi" w:hAnsiTheme="minorHAnsi" w:cstheme="minorHAnsi"/>
              </w:rPr>
              <w:t>Provide the information requested for the:</w:t>
            </w:r>
          </w:p>
          <w:p w14:paraId="01260EBA" w14:textId="553672C7" w:rsidR="005D63D6" w:rsidRPr="006F3735" w:rsidRDefault="005D63D6" w:rsidP="005D63D6">
            <w:pPr>
              <w:pStyle w:val="ListParagraph"/>
              <w:numPr>
                <w:ilvl w:val="0"/>
                <w:numId w:val="29"/>
              </w:numPr>
              <w:spacing w:line="276" w:lineRule="auto"/>
              <w:contextualSpacing w:val="0"/>
              <w:rPr>
                <w:rFonts w:asciiTheme="minorHAnsi" w:hAnsiTheme="minorHAnsi" w:cstheme="minorHAnsi"/>
                <w:color w:val="C00000"/>
              </w:rPr>
            </w:pPr>
            <w:r>
              <w:rPr>
                <w:rFonts w:asciiTheme="minorHAnsi" w:hAnsiTheme="minorHAnsi" w:cstheme="minorHAnsi"/>
                <w:color w:val="C00000"/>
              </w:rPr>
              <w:t>PROJECT LEAD</w:t>
            </w:r>
            <w:r w:rsidRPr="006F3735">
              <w:rPr>
                <w:rFonts w:asciiTheme="minorHAnsi" w:hAnsiTheme="minorHAnsi" w:cstheme="minorHAnsi"/>
                <w:color w:val="C00000"/>
              </w:rPr>
              <w:t>. (</w:t>
            </w:r>
            <w:r>
              <w:rPr>
                <w:rFonts w:asciiTheme="minorHAnsi" w:hAnsiTheme="minorHAnsi" w:cstheme="minorHAnsi"/>
                <w:color w:val="C00000"/>
              </w:rPr>
              <w:t>1</w:t>
            </w:r>
            <w:r w:rsidRPr="006F3735">
              <w:rPr>
                <w:rFonts w:asciiTheme="minorHAnsi" w:hAnsiTheme="minorHAnsi" w:cstheme="minorHAnsi"/>
                <w:color w:val="C00000"/>
              </w:rPr>
              <w:t xml:space="preserve"> Contract)</w:t>
            </w:r>
          </w:p>
          <w:p w14:paraId="2C0F95A4" w14:textId="77777777" w:rsidR="005D63D6" w:rsidRPr="006F3735" w:rsidRDefault="005D63D6" w:rsidP="005D63D6">
            <w:pPr>
              <w:spacing w:line="276" w:lineRule="auto"/>
              <w:rPr>
                <w:rFonts w:asciiTheme="minorHAnsi" w:hAnsiTheme="minorHAnsi" w:cstheme="minorHAnsi"/>
              </w:rPr>
            </w:pPr>
            <w:r w:rsidRPr="006F3735">
              <w:rPr>
                <w:rFonts w:asciiTheme="minorHAnsi" w:hAnsiTheme="minorHAnsi" w:cstheme="minorHAnsi"/>
              </w:rPr>
              <w:t>We would expect this person to lead the design strategy for the project and be responsible for the delivery of the services.</w:t>
            </w:r>
          </w:p>
          <w:p w14:paraId="6CEC8486" w14:textId="3C831851" w:rsidR="005D63D6" w:rsidRPr="006F3735" w:rsidRDefault="005D63D6" w:rsidP="005D63D6">
            <w:pPr>
              <w:pStyle w:val="ListParagraph"/>
              <w:numPr>
                <w:ilvl w:val="0"/>
                <w:numId w:val="29"/>
              </w:numPr>
              <w:spacing w:line="276" w:lineRule="auto"/>
              <w:contextualSpacing w:val="0"/>
              <w:rPr>
                <w:rFonts w:asciiTheme="minorHAnsi" w:hAnsiTheme="minorHAnsi" w:cstheme="minorHAnsi"/>
                <w:color w:val="C00000"/>
              </w:rPr>
            </w:pPr>
            <w:r w:rsidRPr="006F3735">
              <w:rPr>
                <w:rFonts w:asciiTheme="minorHAnsi" w:hAnsiTheme="minorHAnsi" w:cstheme="minorHAnsi"/>
                <w:color w:val="C00000"/>
              </w:rPr>
              <w:t xml:space="preserve">PROJECT </w:t>
            </w:r>
            <w:r>
              <w:rPr>
                <w:rFonts w:asciiTheme="minorHAnsi" w:hAnsiTheme="minorHAnsi" w:cstheme="minorHAnsi"/>
                <w:color w:val="C00000"/>
              </w:rPr>
              <w:t>SUPPORT</w:t>
            </w:r>
            <w:r w:rsidRPr="006F3735">
              <w:rPr>
                <w:rFonts w:asciiTheme="minorHAnsi" w:hAnsiTheme="minorHAnsi" w:cstheme="minorHAnsi"/>
                <w:color w:val="C00000"/>
              </w:rPr>
              <w:t>. (1 Contract)</w:t>
            </w:r>
          </w:p>
          <w:p w14:paraId="1CB31D29" w14:textId="221BE3C4" w:rsidR="005D63D6" w:rsidRPr="006F3735" w:rsidRDefault="005D63D6" w:rsidP="005D63D6">
            <w:pPr>
              <w:spacing w:line="276" w:lineRule="auto"/>
              <w:rPr>
                <w:rFonts w:cstheme="minorHAnsi"/>
              </w:rPr>
            </w:pPr>
            <w:r w:rsidRPr="006F3735">
              <w:rPr>
                <w:rFonts w:asciiTheme="minorHAnsi" w:hAnsiTheme="minorHAnsi" w:cstheme="minorHAnsi"/>
              </w:rPr>
              <w:t xml:space="preserve">We would expect this person to play a key/lead role in the delivery of the </w:t>
            </w:r>
            <w:r>
              <w:rPr>
                <w:rFonts w:asciiTheme="minorHAnsi" w:hAnsiTheme="minorHAnsi" w:cstheme="minorHAnsi"/>
              </w:rPr>
              <w:t>theatre consultancy</w:t>
            </w:r>
            <w:r w:rsidRPr="006F3735">
              <w:rPr>
                <w:rFonts w:asciiTheme="minorHAnsi" w:hAnsiTheme="minorHAnsi" w:cstheme="minorHAnsi"/>
              </w:rPr>
              <w:t xml:space="preserve"> services.</w:t>
            </w:r>
          </w:p>
        </w:tc>
        <w:tc>
          <w:tcPr>
            <w:tcW w:w="1070" w:type="dxa"/>
            <w:vAlign w:val="center"/>
          </w:tcPr>
          <w:p w14:paraId="1E725DA0" w14:textId="676BD592" w:rsidR="005D63D6" w:rsidRPr="006F3735" w:rsidRDefault="00C47A12" w:rsidP="005D63D6">
            <w:pPr>
              <w:spacing w:line="276" w:lineRule="auto"/>
              <w:jc w:val="center"/>
              <w:rPr>
                <w:rFonts w:cstheme="minorHAnsi"/>
              </w:rPr>
            </w:pPr>
            <w:r>
              <w:rPr>
                <w:rFonts w:asciiTheme="minorHAnsi" w:hAnsiTheme="minorHAnsi" w:cstheme="minorHAnsi"/>
              </w:rPr>
              <w:t>1</w:t>
            </w:r>
            <w:r w:rsidR="0029776A">
              <w:rPr>
                <w:rFonts w:asciiTheme="minorHAnsi" w:hAnsiTheme="minorHAnsi" w:cstheme="minorHAnsi"/>
              </w:rPr>
              <w:t>5</w:t>
            </w:r>
            <w:r w:rsidR="005D63D6" w:rsidRPr="006F3735">
              <w:rPr>
                <w:rFonts w:asciiTheme="minorHAnsi" w:hAnsiTheme="minorHAnsi" w:cstheme="minorHAnsi"/>
              </w:rPr>
              <w:t>%</w:t>
            </w:r>
          </w:p>
        </w:tc>
      </w:tr>
      <w:tr w:rsidR="005D63D6" w:rsidRPr="00581572" w14:paraId="01787BD3" w14:textId="77777777" w:rsidTr="005D63D6">
        <w:trPr>
          <w:trHeight w:val="554"/>
        </w:trPr>
        <w:tc>
          <w:tcPr>
            <w:tcW w:w="2285" w:type="dxa"/>
          </w:tcPr>
          <w:p w14:paraId="445E1351" w14:textId="77777777" w:rsidR="005D63D6" w:rsidRPr="003F0D94" w:rsidRDefault="005D63D6" w:rsidP="005D63D6">
            <w:pPr>
              <w:spacing w:line="276" w:lineRule="auto"/>
              <w:rPr>
                <w:rFonts w:asciiTheme="minorHAnsi" w:hAnsiTheme="minorHAnsi" w:cstheme="minorHAnsi"/>
                <w:b/>
                <w:bCs/>
              </w:rPr>
            </w:pPr>
            <w:r w:rsidRPr="003F0D94">
              <w:rPr>
                <w:rFonts w:asciiTheme="minorHAnsi" w:hAnsiTheme="minorHAnsi" w:cstheme="minorHAnsi"/>
                <w:b/>
                <w:bCs/>
              </w:rPr>
              <w:t>TOTAL:</w:t>
            </w:r>
          </w:p>
        </w:tc>
        <w:tc>
          <w:tcPr>
            <w:tcW w:w="5763" w:type="dxa"/>
          </w:tcPr>
          <w:p w14:paraId="6817D68D" w14:textId="5D8F7E87" w:rsidR="005D63D6" w:rsidRPr="006F3735" w:rsidRDefault="005D63D6" w:rsidP="005D63D6">
            <w:pPr>
              <w:spacing w:line="276" w:lineRule="auto"/>
              <w:rPr>
                <w:rFonts w:asciiTheme="minorHAnsi" w:hAnsiTheme="minorHAnsi" w:cstheme="minorHAnsi"/>
              </w:rPr>
            </w:pPr>
            <w:r w:rsidRPr="006F3735">
              <w:rPr>
                <w:rFonts w:asciiTheme="minorHAnsi" w:hAnsiTheme="minorHAnsi" w:cstheme="minorHAnsi"/>
              </w:rPr>
              <w:t xml:space="preserve">A total of </w:t>
            </w:r>
            <w:r w:rsidRPr="006F3735">
              <w:rPr>
                <w:rFonts w:asciiTheme="minorHAnsi" w:hAnsiTheme="minorHAnsi" w:cstheme="minorHAnsi"/>
                <w:color w:val="C00000"/>
              </w:rPr>
              <w:t>1</w:t>
            </w:r>
            <w:r w:rsidR="00296708">
              <w:rPr>
                <w:rFonts w:asciiTheme="minorHAnsi" w:hAnsiTheme="minorHAnsi" w:cstheme="minorHAnsi"/>
                <w:color w:val="C00000"/>
              </w:rPr>
              <w:t>3</w:t>
            </w:r>
            <w:r w:rsidRPr="006F3735">
              <w:rPr>
                <w:rFonts w:asciiTheme="minorHAnsi" w:hAnsiTheme="minorHAnsi" w:cstheme="minorHAnsi"/>
                <w:color w:val="C00000"/>
              </w:rPr>
              <w:t xml:space="preserve"> relevant</w:t>
            </w:r>
            <w:r w:rsidRPr="006F3735">
              <w:rPr>
                <w:rFonts w:asciiTheme="minorHAnsi" w:hAnsiTheme="minorHAnsi" w:cstheme="minorHAnsi"/>
                <w:color w:val="FF0000"/>
              </w:rPr>
              <w:t xml:space="preserve"> </w:t>
            </w:r>
            <w:r w:rsidRPr="006F3735">
              <w:rPr>
                <w:rFonts w:asciiTheme="minorHAnsi" w:hAnsiTheme="minorHAnsi" w:cstheme="minorHAnsi"/>
              </w:rPr>
              <w:t>contract examples should be provided.</w:t>
            </w:r>
          </w:p>
          <w:p w14:paraId="758ECE0A" w14:textId="1159E1D9" w:rsidR="005D63D6" w:rsidRPr="006F3735" w:rsidRDefault="005D63D6" w:rsidP="005D63D6">
            <w:pPr>
              <w:spacing w:line="276" w:lineRule="auto"/>
              <w:rPr>
                <w:rFonts w:asciiTheme="minorHAnsi" w:hAnsiTheme="minorHAnsi" w:cstheme="minorHAnsi"/>
              </w:rPr>
            </w:pPr>
            <w:r w:rsidRPr="006F3735">
              <w:rPr>
                <w:rFonts w:asciiTheme="minorHAnsi" w:hAnsiTheme="minorHAnsi" w:cstheme="minorHAnsi"/>
              </w:rPr>
              <w:t xml:space="preserve">A total of </w:t>
            </w:r>
            <w:r w:rsidR="00296708">
              <w:rPr>
                <w:rFonts w:asciiTheme="minorHAnsi" w:hAnsiTheme="minorHAnsi" w:cstheme="minorHAnsi"/>
                <w:color w:val="C00000"/>
              </w:rPr>
              <w:t xml:space="preserve">8 </w:t>
            </w:r>
            <w:r w:rsidRPr="0029776A">
              <w:rPr>
                <w:rFonts w:asciiTheme="minorHAnsi" w:hAnsiTheme="minorHAnsi" w:cstheme="minorHAnsi"/>
                <w:color w:val="C00000"/>
              </w:rPr>
              <w:t xml:space="preserve">CVs </w:t>
            </w:r>
            <w:r w:rsidRPr="006F3735">
              <w:rPr>
                <w:rFonts w:asciiTheme="minorHAnsi" w:hAnsiTheme="minorHAnsi" w:cstheme="minorHAnsi"/>
              </w:rPr>
              <w:t xml:space="preserve">should be provided. </w:t>
            </w:r>
          </w:p>
        </w:tc>
        <w:tc>
          <w:tcPr>
            <w:tcW w:w="1070" w:type="dxa"/>
            <w:vAlign w:val="center"/>
          </w:tcPr>
          <w:p w14:paraId="02834847" w14:textId="77777777" w:rsidR="005D63D6" w:rsidRPr="003F0D94" w:rsidRDefault="005D63D6" w:rsidP="005D63D6">
            <w:pPr>
              <w:spacing w:line="276" w:lineRule="auto"/>
              <w:jc w:val="center"/>
              <w:rPr>
                <w:rFonts w:asciiTheme="minorHAnsi" w:hAnsiTheme="minorHAnsi" w:cstheme="minorHAnsi"/>
                <w:b/>
                <w:bCs/>
              </w:rPr>
            </w:pPr>
            <w:r w:rsidRPr="003F0D94">
              <w:rPr>
                <w:rFonts w:asciiTheme="minorHAnsi" w:hAnsiTheme="minorHAnsi" w:cstheme="minorHAnsi"/>
                <w:b/>
                <w:bCs/>
              </w:rPr>
              <w:t>100%</w:t>
            </w:r>
          </w:p>
        </w:tc>
      </w:tr>
    </w:tbl>
    <w:p w14:paraId="063311B2" w14:textId="77777777" w:rsidR="00444E35" w:rsidRDefault="00444E35" w:rsidP="00444E35"/>
    <w:p w14:paraId="0E90756F" w14:textId="4AA7F605" w:rsidR="00444E35" w:rsidRDefault="00444E35" w:rsidP="00E938B9">
      <w:pPr>
        <w:spacing w:after="160" w:line="259" w:lineRule="auto"/>
      </w:pPr>
      <w:r>
        <w:t>For each Contract / Cut Sheet provide details of:</w:t>
      </w:r>
    </w:p>
    <w:p w14:paraId="56F5CDA8" w14:textId="77777777" w:rsidR="00444E35" w:rsidRPr="00A94DF2" w:rsidRDefault="00444E35" w:rsidP="00444E35">
      <w:pPr>
        <w:pStyle w:val="Bullet"/>
        <w:ind w:left="426" w:hanging="426"/>
      </w:pPr>
      <w:r w:rsidRPr="00A94DF2">
        <w:t xml:space="preserve">The role of the individual on the project.  </w:t>
      </w:r>
    </w:p>
    <w:p w14:paraId="2EDF97EC" w14:textId="0BCA332A" w:rsidR="00444E35" w:rsidRPr="00A94DF2" w:rsidRDefault="00444E35" w:rsidP="00444E35">
      <w:pPr>
        <w:pStyle w:val="Bullet"/>
        <w:ind w:left="426" w:hanging="426"/>
      </w:pPr>
      <w:r w:rsidRPr="00A94DF2">
        <w:t xml:space="preserve">The RIBA Stages that the individual was involved </w:t>
      </w:r>
      <w:r w:rsidR="006F3735">
        <w:t xml:space="preserve">with </w:t>
      </w:r>
      <w:r w:rsidRPr="00A94DF2">
        <w:t xml:space="preserve">on the project. </w:t>
      </w:r>
    </w:p>
    <w:p w14:paraId="52D4162B" w14:textId="77777777" w:rsidR="00444E35" w:rsidRPr="00A94DF2" w:rsidRDefault="00444E35" w:rsidP="00444E35">
      <w:pPr>
        <w:pStyle w:val="Bullet"/>
        <w:ind w:left="426" w:hanging="426"/>
      </w:pPr>
      <w:r w:rsidRPr="00A94DF2">
        <w:t xml:space="preserve">Services delivered and their relevance to this requirement. </w:t>
      </w:r>
    </w:p>
    <w:p w14:paraId="2D635CDE" w14:textId="77777777" w:rsidR="00444E35" w:rsidRPr="00A94DF2" w:rsidRDefault="00444E35" w:rsidP="00444E35">
      <w:pPr>
        <w:pStyle w:val="Bullet"/>
        <w:ind w:left="426" w:hanging="426"/>
      </w:pPr>
      <w:r w:rsidRPr="00A94DF2">
        <w:t>Contract value.</w:t>
      </w:r>
    </w:p>
    <w:p w14:paraId="57EE840B" w14:textId="77777777" w:rsidR="00444E35" w:rsidRPr="00A94DF2" w:rsidRDefault="00444E35" w:rsidP="00444E35">
      <w:pPr>
        <w:pStyle w:val="Bullet"/>
        <w:ind w:left="426" w:hanging="426"/>
      </w:pPr>
      <w:r w:rsidRPr="00A94DF2">
        <w:t>Period over which the contract was delivered.</w:t>
      </w:r>
    </w:p>
    <w:p w14:paraId="744C7A33" w14:textId="77777777" w:rsidR="00444E35" w:rsidRPr="00A94DF2" w:rsidRDefault="00444E35" w:rsidP="00444E35">
      <w:pPr>
        <w:pStyle w:val="Bullet"/>
        <w:ind w:left="426" w:hanging="426"/>
      </w:pPr>
      <w:r w:rsidRPr="00A94DF2">
        <w:t xml:space="preserve">Contact details of the client or purchasing authority to enable the client to seek references. </w:t>
      </w:r>
    </w:p>
    <w:p w14:paraId="34F8FF6C" w14:textId="77777777" w:rsidR="00444E35" w:rsidRDefault="00444E35" w:rsidP="00444E35">
      <w:pPr>
        <w:spacing w:after="160" w:line="259" w:lineRule="auto"/>
        <w:rPr>
          <w:rFonts w:eastAsiaTheme="majorEastAsia" w:cstheme="minorHAnsi"/>
          <w:b/>
          <w:bCs/>
          <w:color w:val="0E4F80"/>
        </w:rPr>
      </w:pPr>
    </w:p>
    <w:p w14:paraId="4F6BA6AE" w14:textId="77777777" w:rsidR="00444E35" w:rsidRPr="00E938B9" w:rsidRDefault="00444E35" w:rsidP="00444E35">
      <w:pPr>
        <w:pStyle w:val="Heading3"/>
        <w:numPr>
          <w:ilvl w:val="0"/>
          <w:numId w:val="0"/>
        </w:numPr>
        <w:ind w:left="720" w:hanging="720"/>
        <w:rPr>
          <w:color w:val="1F4E79" w:themeColor="accent5" w:themeShade="80"/>
        </w:rPr>
      </w:pPr>
      <w:r w:rsidRPr="00E938B9">
        <w:rPr>
          <w:color w:val="1F4E79" w:themeColor="accent5" w:themeShade="80"/>
        </w:rPr>
        <w:t>Format</w:t>
      </w:r>
    </w:p>
    <w:p w14:paraId="6FE62FE2" w14:textId="6719825C" w:rsidR="00444E35" w:rsidRDefault="00444E35" w:rsidP="00444E35">
      <w:r>
        <w:t>Organogram</w:t>
      </w:r>
      <w:r>
        <w:tab/>
      </w:r>
      <w:r>
        <w:tab/>
        <w:t>:</w:t>
      </w:r>
      <w:r>
        <w:tab/>
        <w:t>A4/A3</w:t>
      </w:r>
      <w:r w:rsidR="006F3735">
        <w:t xml:space="preserve"> </w:t>
      </w:r>
      <w:r>
        <w:t>PDF</w:t>
      </w:r>
      <w:r>
        <w:tab/>
        <w:t>Maximum 1 page</w:t>
      </w:r>
    </w:p>
    <w:p w14:paraId="6CC7E6A9" w14:textId="3DB079C1" w:rsidR="00444E35" w:rsidRDefault="00444E35" w:rsidP="00444E35">
      <w:r>
        <w:t>Contract Examples</w:t>
      </w:r>
      <w:r>
        <w:tab/>
        <w:t>:</w:t>
      </w:r>
      <w:r>
        <w:tab/>
        <w:t>A4 PDF</w:t>
      </w:r>
      <w:r w:rsidR="00C47A12">
        <w:tab/>
      </w:r>
      <w:r>
        <w:tab/>
        <w:t xml:space="preserve">Maximum 2 pages per Contract Example. </w:t>
      </w:r>
    </w:p>
    <w:p w14:paraId="4BE8E172" w14:textId="77777777" w:rsidR="00444E35" w:rsidRDefault="00444E35" w:rsidP="00444E35">
      <w:r>
        <w:t>CV</w:t>
      </w:r>
      <w:r>
        <w:tab/>
      </w:r>
      <w:r>
        <w:tab/>
      </w:r>
      <w:r>
        <w:tab/>
        <w:t>:</w:t>
      </w:r>
      <w:r>
        <w:tab/>
        <w:t>A4 PDF</w:t>
      </w:r>
      <w:r>
        <w:tab/>
      </w:r>
      <w:r>
        <w:tab/>
        <w:t>Maximum 2 pages per CV</w:t>
      </w:r>
    </w:p>
    <w:p w14:paraId="401DBC96" w14:textId="77777777" w:rsidR="00444E35" w:rsidRDefault="00444E35" w:rsidP="00444E35"/>
    <w:p w14:paraId="4FD8AF17" w14:textId="5775B6A4" w:rsidR="00444E35" w:rsidRDefault="00444E35" w:rsidP="00444E35">
      <w:r>
        <w:t xml:space="preserve">This response is to be submitted as </w:t>
      </w:r>
      <w:r w:rsidRPr="004C4512">
        <w:rPr>
          <w:u w:val="single"/>
        </w:rPr>
        <w:t xml:space="preserve">one collated </w:t>
      </w:r>
      <w:r w:rsidRPr="00662D5F">
        <w:t>PDF</w:t>
      </w:r>
      <w:r w:rsidR="00662D5F">
        <w:t xml:space="preserve"> </w:t>
      </w:r>
      <w:r w:rsidR="00662D5F" w:rsidRPr="00222488">
        <w:t xml:space="preserve">titled </w:t>
      </w:r>
      <w:r w:rsidR="00662D5F" w:rsidRPr="00370B60">
        <w:rPr>
          <w:b/>
          <w:bCs/>
          <w:color w:val="C00000"/>
        </w:rPr>
        <w:t>“5.</w:t>
      </w:r>
      <w:r w:rsidR="00DB26AA">
        <w:rPr>
          <w:b/>
          <w:bCs/>
          <w:color w:val="C00000"/>
        </w:rPr>
        <w:t>8</w:t>
      </w:r>
      <w:r w:rsidR="00662D5F" w:rsidRPr="00370B60">
        <w:rPr>
          <w:b/>
          <w:bCs/>
          <w:color w:val="C00000"/>
        </w:rPr>
        <w:t xml:space="preserve"> Team Experience”</w:t>
      </w:r>
      <w:r w:rsidR="00662D5F" w:rsidRPr="00370B60">
        <w:rPr>
          <w:color w:val="C00000"/>
        </w:rPr>
        <w:t xml:space="preserve"> </w:t>
      </w:r>
      <w:r w:rsidRPr="00222488">
        <w:t>with</w:t>
      </w:r>
      <w:r>
        <w:t xml:space="preserve"> a cover page, followed by the organogram, followed by CV / Cut Sheets / CV / Cut Sheets etc. Please ensure that the CVs and Cut-Sheets clearly identify the name of the Consultancy being represented. </w:t>
      </w:r>
      <w:r w:rsidR="00662D5F">
        <w:t xml:space="preserve"> </w:t>
      </w:r>
    </w:p>
    <w:p w14:paraId="46C1F513" w14:textId="77777777" w:rsidR="00444E35" w:rsidRPr="008B0AB6" w:rsidRDefault="00444E35" w:rsidP="00444E35"/>
    <w:p w14:paraId="19E3AD13" w14:textId="77777777" w:rsidR="00444E35" w:rsidRPr="00E938B9" w:rsidRDefault="00444E35" w:rsidP="00444E35">
      <w:pPr>
        <w:pStyle w:val="Heading3"/>
        <w:numPr>
          <w:ilvl w:val="0"/>
          <w:numId w:val="0"/>
        </w:numPr>
        <w:ind w:left="720" w:hanging="720"/>
        <w:rPr>
          <w:color w:val="1F4E79" w:themeColor="accent5" w:themeShade="80"/>
        </w:rPr>
      </w:pPr>
      <w:r w:rsidRPr="00E938B9">
        <w:rPr>
          <w:color w:val="1F4E79" w:themeColor="accent5" w:themeShade="80"/>
        </w:rPr>
        <w:lastRenderedPageBreak/>
        <w:t>Scoring Criteria (out of 10 for each Contact and then weighted according to the table above)</w:t>
      </w:r>
    </w:p>
    <w:tbl>
      <w:tblPr>
        <w:tblStyle w:val="TableGrid"/>
        <w:tblW w:w="0" w:type="auto"/>
        <w:tblInd w:w="421" w:type="dxa"/>
        <w:tblLook w:val="04A0" w:firstRow="1" w:lastRow="0" w:firstColumn="1" w:lastColumn="0" w:noHBand="0" w:noVBand="1"/>
      </w:tblPr>
      <w:tblGrid>
        <w:gridCol w:w="1105"/>
        <w:gridCol w:w="7083"/>
      </w:tblGrid>
      <w:tr w:rsidR="00444E35" w:rsidRPr="004153AA" w14:paraId="39609EFA" w14:textId="77777777" w:rsidTr="008D0549">
        <w:tc>
          <w:tcPr>
            <w:tcW w:w="1105" w:type="dxa"/>
          </w:tcPr>
          <w:p w14:paraId="4E737D34"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9-10</w:t>
            </w:r>
          </w:p>
        </w:tc>
        <w:tc>
          <w:tcPr>
            <w:tcW w:w="7083" w:type="dxa"/>
          </w:tcPr>
          <w:p w14:paraId="3F9722C9"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LEAD ROLE: A highly experienced individual with a track record of delivering complex building projects of a significant scale which are highly relevant to this requirement.</w:t>
            </w:r>
          </w:p>
          <w:p w14:paraId="241E4C44"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 xml:space="preserve">SUPPORT ROLE: An individual whose previous experience is very well matched to the proposed role and the complexities and requirements of this project. </w:t>
            </w:r>
          </w:p>
        </w:tc>
      </w:tr>
      <w:tr w:rsidR="00444E35" w:rsidRPr="004153AA" w14:paraId="5CA93AE9" w14:textId="77777777" w:rsidTr="008D0549">
        <w:tc>
          <w:tcPr>
            <w:tcW w:w="1105" w:type="dxa"/>
          </w:tcPr>
          <w:p w14:paraId="4ABFA13B"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7-8</w:t>
            </w:r>
          </w:p>
        </w:tc>
        <w:tc>
          <w:tcPr>
            <w:tcW w:w="7083" w:type="dxa"/>
          </w:tcPr>
          <w:p w14:paraId="3499280E"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LEAD ROLE: An experienced individual with a track record of delivering complex building projects of a significant scale which are relevant to this requirement.</w:t>
            </w:r>
          </w:p>
          <w:p w14:paraId="72A26FD5"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SUPPORT ROLE: An individual whose previous experience is well matched to the proposed role and the requirements of this project.</w:t>
            </w:r>
          </w:p>
        </w:tc>
      </w:tr>
      <w:tr w:rsidR="00444E35" w:rsidRPr="004153AA" w14:paraId="4D938293" w14:textId="77777777" w:rsidTr="008D0549">
        <w:tc>
          <w:tcPr>
            <w:tcW w:w="1105" w:type="dxa"/>
          </w:tcPr>
          <w:p w14:paraId="6345D223"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5-6</w:t>
            </w:r>
          </w:p>
        </w:tc>
        <w:tc>
          <w:tcPr>
            <w:tcW w:w="7083" w:type="dxa"/>
          </w:tcPr>
          <w:p w14:paraId="089B6C39"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 xml:space="preserve">An individual with experience of delivering projects at the required level and with similar requirements to this project. </w:t>
            </w:r>
          </w:p>
        </w:tc>
      </w:tr>
      <w:tr w:rsidR="00444E35" w:rsidRPr="004153AA" w14:paraId="6BA36D3A" w14:textId="77777777" w:rsidTr="008D0549">
        <w:tc>
          <w:tcPr>
            <w:tcW w:w="1105" w:type="dxa"/>
          </w:tcPr>
          <w:p w14:paraId="2F052043"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3-4</w:t>
            </w:r>
          </w:p>
        </w:tc>
        <w:tc>
          <w:tcPr>
            <w:tcW w:w="7083" w:type="dxa"/>
          </w:tcPr>
          <w:p w14:paraId="72B38287" w14:textId="590C2888"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An individual</w:t>
            </w:r>
            <w:r w:rsidR="00C47A12">
              <w:rPr>
                <w:rFonts w:asciiTheme="minorHAnsi" w:hAnsiTheme="minorHAnsi" w:cstheme="minorHAnsi"/>
                <w:color w:val="auto"/>
              </w:rPr>
              <w:t xml:space="preserve"> with limited experience </w:t>
            </w:r>
            <w:r w:rsidRPr="006F3735">
              <w:rPr>
                <w:rFonts w:asciiTheme="minorHAnsi" w:hAnsiTheme="minorHAnsi" w:cstheme="minorHAnsi"/>
                <w:color w:val="auto"/>
              </w:rPr>
              <w:t xml:space="preserve">of delivering contracts relevant to this requirement. </w:t>
            </w:r>
          </w:p>
        </w:tc>
      </w:tr>
      <w:tr w:rsidR="00444E35" w:rsidRPr="004153AA" w14:paraId="5A021814" w14:textId="77777777" w:rsidTr="008D0549">
        <w:tc>
          <w:tcPr>
            <w:tcW w:w="1105" w:type="dxa"/>
          </w:tcPr>
          <w:p w14:paraId="77A23165" w14:textId="77777777"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0-2</w:t>
            </w:r>
          </w:p>
        </w:tc>
        <w:tc>
          <w:tcPr>
            <w:tcW w:w="7083" w:type="dxa"/>
          </w:tcPr>
          <w:p w14:paraId="244DDC1D" w14:textId="427BC5DE" w:rsidR="00444E35" w:rsidRPr="006F3735" w:rsidRDefault="00444E35" w:rsidP="008D0549">
            <w:pPr>
              <w:rPr>
                <w:rFonts w:asciiTheme="minorHAnsi" w:hAnsiTheme="minorHAnsi" w:cstheme="minorHAnsi"/>
                <w:color w:val="auto"/>
              </w:rPr>
            </w:pPr>
            <w:r w:rsidRPr="006F3735">
              <w:rPr>
                <w:rFonts w:asciiTheme="minorHAnsi" w:hAnsiTheme="minorHAnsi" w:cstheme="minorHAnsi"/>
                <w:color w:val="auto"/>
              </w:rPr>
              <w:t>Answer does not meet any of above criteria</w:t>
            </w:r>
            <w:r w:rsidR="00C47A12">
              <w:rPr>
                <w:rFonts w:asciiTheme="minorHAnsi" w:hAnsiTheme="minorHAnsi" w:cstheme="minorHAnsi"/>
                <w:color w:val="auto"/>
              </w:rPr>
              <w:t>.</w:t>
            </w:r>
          </w:p>
        </w:tc>
      </w:tr>
    </w:tbl>
    <w:p w14:paraId="2C1B978A" w14:textId="77777777" w:rsidR="009D3B8E" w:rsidRDefault="009D3B8E" w:rsidP="009D3B8E">
      <w:pPr>
        <w:pStyle w:val="Bullet"/>
        <w:numPr>
          <w:ilvl w:val="0"/>
          <w:numId w:val="0"/>
        </w:numPr>
        <w:rPr>
          <w:sz w:val="16"/>
          <w:szCs w:val="16"/>
        </w:rPr>
      </w:pPr>
    </w:p>
    <w:p w14:paraId="5237EAF6" w14:textId="77777777" w:rsidR="00E938B9" w:rsidRDefault="00E938B9" w:rsidP="009D3B8E">
      <w:pPr>
        <w:pStyle w:val="Bullet"/>
        <w:numPr>
          <w:ilvl w:val="0"/>
          <w:numId w:val="0"/>
        </w:numPr>
        <w:rPr>
          <w:sz w:val="16"/>
          <w:szCs w:val="16"/>
        </w:rPr>
      </w:pPr>
    </w:p>
    <w:p w14:paraId="4778A920" w14:textId="77777777" w:rsidR="00E938B9" w:rsidRPr="00AE59DD" w:rsidRDefault="00E938B9" w:rsidP="009D3B8E">
      <w:pPr>
        <w:pStyle w:val="Bullet"/>
        <w:numPr>
          <w:ilvl w:val="0"/>
          <w:numId w:val="0"/>
        </w:numPr>
        <w:rPr>
          <w:sz w:val="16"/>
          <w:szCs w:val="16"/>
        </w:rPr>
      </w:pPr>
    </w:p>
    <w:p w14:paraId="458E5371" w14:textId="60EDA793" w:rsidR="004A0302" w:rsidRDefault="00E938B9" w:rsidP="004A0302">
      <w:pPr>
        <w:pStyle w:val="Heading2"/>
      </w:pPr>
      <w:bookmarkStart w:id="89" w:name="_Toc217042487"/>
      <w:r>
        <w:t>Response to the Brief</w:t>
      </w:r>
      <w:bookmarkEnd w:id="89"/>
    </w:p>
    <w:p w14:paraId="0644AC1D" w14:textId="77777777" w:rsidR="00E938B9" w:rsidRDefault="00E938B9" w:rsidP="00E938B9">
      <w:pPr>
        <w:pStyle w:val="Italics"/>
      </w:pPr>
      <w:r w:rsidRPr="00FE67CC">
        <w:t xml:space="preserve">This section provides bidders with the opportunity to illustrate how they will approach the brief. </w:t>
      </w:r>
    </w:p>
    <w:p w14:paraId="138B8BE9" w14:textId="77777777" w:rsidR="00E938B9" w:rsidRDefault="00E938B9" w:rsidP="00E938B9">
      <w:r>
        <w:rPr>
          <w:noProof/>
          <w:color w:val="000000" w:themeColor="text1"/>
        </w:rPr>
        <mc:AlternateContent>
          <mc:Choice Requires="wps">
            <w:drawing>
              <wp:anchor distT="0" distB="0" distL="114300" distR="114300" simplePos="0" relativeHeight="251663360" behindDoc="0" locked="0" layoutInCell="1" allowOverlap="1" wp14:anchorId="1EB6D279" wp14:editId="42ECEE52">
                <wp:simplePos x="0" y="0"/>
                <wp:positionH relativeFrom="margin">
                  <wp:posOffset>289</wp:posOffset>
                </wp:positionH>
                <wp:positionV relativeFrom="paragraph">
                  <wp:posOffset>92710</wp:posOffset>
                </wp:positionV>
                <wp:extent cx="5723906" cy="261257"/>
                <wp:effectExtent l="0" t="0" r="16510" b="18415"/>
                <wp:wrapNone/>
                <wp:docPr id="4" name="Rectangle 4"/>
                <wp:cNvGraphicFramePr/>
                <a:graphic xmlns:a="http://schemas.openxmlformats.org/drawingml/2006/main">
                  <a:graphicData uri="http://schemas.microsoft.com/office/word/2010/wordprocessingShape">
                    <wps:wsp>
                      <wps:cNvSpPr/>
                      <wps:spPr>
                        <a:xfrm>
                          <a:off x="0" y="0"/>
                          <a:ext cx="5723906" cy="261257"/>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DE881" w14:textId="726B7462" w:rsidR="00E938B9" w:rsidRPr="00F832B6" w:rsidRDefault="00E938B9" w:rsidP="00E938B9">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6D279" id="Rectangle 4" o:spid="_x0000_s1028" style="position:absolute;margin-left:0;margin-top:7.3pt;width:450.7pt;height:2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" fillcolor="#b4c6e7 [1300]" strokecolor="black [3213]" strokeweight=".25pt">
                <v:textbox>
                  <w:txbxContent>
                    <w:p w14:paraId="31FDE881" w14:textId="726B7462" w:rsidR="00E938B9" w:rsidRPr="00F832B6" w:rsidRDefault="00E938B9" w:rsidP="00E938B9">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15%  </w:t>
                      </w:r>
                    </w:p>
                  </w:txbxContent>
                </v:textbox>
                <w10:wrap anchorx="margin"/>
              </v:rect>
            </w:pict>
          </mc:Fallback>
        </mc:AlternateContent>
      </w:r>
    </w:p>
    <w:p w14:paraId="6B832609" w14:textId="77777777" w:rsidR="00E938B9" w:rsidRDefault="00E938B9" w:rsidP="00E938B9"/>
    <w:p w14:paraId="2157108C" w14:textId="77777777" w:rsidR="00E938B9" w:rsidRDefault="00E938B9" w:rsidP="00E938B9">
      <w:r>
        <w:t xml:space="preserve">Provide three presentation boards which illustrate your team’s response to the brief. The boards may include text, diagrams and images. Images and visual material may be of any existing building, place, object, texture, </w:t>
      </w:r>
      <w:proofErr w:type="gramStart"/>
      <w:r>
        <w:t>art work</w:t>
      </w:r>
      <w:proofErr w:type="gramEnd"/>
      <w:r>
        <w:t xml:space="preserve">, material or structure. You may not include any original design intended to represent a proposed architectural or functional scheme either in CAD, sketch or model form. </w:t>
      </w:r>
    </w:p>
    <w:p w14:paraId="24228648" w14:textId="77777777" w:rsidR="00E938B9" w:rsidRDefault="00E938B9" w:rsidP="00E938B9"/>
    <w:p w14:paraId="5B862D34" w14:textId="77777777" w:rsidR="00E938B9" w:rsidRPr="00E938B9" w:rsidRDefault="00E938B9" w:rsidP="00E938B9">
      <w:pPr>
        <w:pStyle w:val="Heading3"/>
        <w:numPr>
          <w:ilvl w:val="0"/>
          <w:numId w:val="0"/>
        </w:numPr>
        <w:ind w:left="720" w:hanging="720"/>
        <w:rPr>
          <w:color w:val="1F4E79" w:themeColor="accent5" w:themeShade="80"/>
        </w:rPr>
      </w:pPr>
      <w:r w:rsidRPr="00E938B9">
        <w:rPr>
          <w:color w:val="1F4E79" w:themeColor="accent5" w:themeShade="80"/>
        </w:rPr>
        <w:t>Format</w:t>
      </w:r>
    </w:p>
    <w:p w14:paraId="458114CF" w14:textId="3A2A7950" w:rsidR="00E938B9" w:rsidRDefault="00E938B9" w:rsidP="00E938B9">
      <w:r>
        <w:t xml:space="preserve">Provide your response in One PDF Document with a cover sheet and three further </w:t>
      </w:r>
      <w:r w:rsidRPr="00582F87">
        <w:t>pages (one page per presentation board)</w:t>
      </w:r>
      <w:r>
        <w:t xml:space="preserve"> as an A3 Landscape PDF </w:t>
      </w:r>
      <w:r w:rsidRPr="00281879">
        <w:t xml:space="preserve">titled </w:t>
      </w:r>
      <w:r w:rsidRPr="00281879">
        <w:rPr>
          <w:b/>
          <w:bCs/>
          <w:color w:val="C00000"/>
        </w:rPr>
        <w:t>“5.</w:t>
      </w:r>
      <w:r w:rsidR="006067E4">
        <w:rPr>
          <w:b/>
          <w:bCs/>
          <w:color w:val="C00000"/>
        </w:rPr>
        <w:t>9</w:t>
      </w:r>
      <w:r w:rsidRPr="00281879">
        <w:rPr>
          <w:b/>
          <w:bCs/>
          <w:color w:val="C00000"/>
        </w:rPr>
        <w:t xml:space="preserve"> </w:t>
      </w:r>
      <w:r w:rsidR="00E012D3" w:rsidRPr="00281879">
        <w:rPr>
          <w:b/>
          <w:bCs/>
          <w:color w:val="C00000"/>
        </w:rPr>
        <w:t>Response to the Brief</w:t>
      </w:r>
      <w:r w:rsidRPr="00281879">
        <w:rPr>
          <w:b/>
          <w:bCs/>
          <w:color w:val="C00000"/>
        </w:rPr>
        <w:t>”</w:t>
      </w:r>
      <w:r w:rsidRPr="00281879">
        <w:t>.</w:t>
      </w:r>
    </w:p>
    <w:p w14:paraId="040818C7" w14:textId="77777777" w:rsidR="00E938B9" w:rsidRDefault="00E938B9" w:rsidP="00E938B9"/>
    <w:p w14:paraId="45AB3A06" w14:textId="2D665CF6" w:rsidR="00E938B9" w:rsidRPr="00E938B9" w:rsidRDefault="00E938B9" w:rsidP="00E938B9">
      <w:pPr>
        <w:pStyle w:val="Heading3"/>
        <w:numPr>
          <w:ilvl w:val="0"/>
          <w:numId w:val="0"/>
        </w:numPr>
        <w:ind w:left="720" w:hanging="720"/>
        <w:rPr>
          <w:color w:val="1F4E79" w:themeColor="accent5" w:themeShade="80"/>
        </w:rPr>
      </w:pPr>
      <w:r w:rsidRPr="00E938B9">
        <w:rPr>
          <w:color w:val="1F4E79" w:themeColor="accent5" w:themeShade="80"/>
        </w:rPr>
        <w:t xml:space="preserve">Scoring Criteria (out of </w:t>
      </w:r>
      <w:r>
        <w:rPr>
          <w:color w:val="1F4E79" w:themeColor="accent5" w:themeShade="80"/>
        </w:rPr>
        <w:t>1</w:t>
      </w:r>
      <w:r w:rsidR="005B4954">
        <w:rPr>
          <w:color w:val="1F4E79" w:themeColor="accent5" w:themeShade="80"/>
        </w:rPr>
        <w:t>0</w:t>
      </w:r>
      <w:r w:rsidRPr="00E938B9">
        <w:rPr>
          <w:color w:val="1F4E79" w:themeColor="accent5" w:themeShade="80"/>
        </w:rPr>
        <w:t>)</w:t>
      </w:r>
    </w:p>
    <w:tbl>
      <w:tblPr>
        <w:tblStyle w:val="TableGrid"/>
        <w:tblW w:w="8472" w:type="dxa"/>
        <w:tblInd w:w="137" w:type="dxa"/>
        <w:tblLook w:val="04A0" w:firstRow="1" w:lastRow="0" w:firstColumn="1" w:lastColumn="0" w:noHBand="0" w:noVBand="1"/>
      </w:tblPr>
      <w:tblGrid>
        <w:gridCol w:w="1389"/>
        <w:gridCol w:w="7083"/>
      </w:tblGrid>
      <w:tr w:rsidR="005B4954" w:rsidRPr="004153AA" w14:paraId="7B3EAE4E" w14:textId="77777777" w:rsidTr="005B4954">
        <w:tc>
          <w:tcPr>
            <w:tcW w:w="1389" w:type="dxa"/>
          </w:tcPr>
          <w:p w14:paraId="268223FD" w14:textId="7B70E7B8" w:rsidR="005B4954" w:rsidRPr="005B4954" w:rsidRDefault="005B4954" w:rsidP="005B4954">
            <w:pPr>
              <w:jc w:val="center"/>
              <w:rPr>
                <w:rFonts w:asciiTheme="minorHAnsi" w:hAnsiTheme="minorHAnsi" w:cstheme="minorHAnsi"/>
              </w:rPr>
            </w:pPr>
            <w:r>
              <w:rPr>
                <w:rFonts w:asciiTheme="minorHAnsi" w:hAnsiTheme="minorHAnsi" w:cstheme="minorHAnsi"/>
              </w:rPr>
              <w:t>8-10</w:t>
            </w:r>
          </w:p>
        </w:tc>
        <w:tc>
          <w:tcPr>
            <w:tcW w:w="7083" w:type="dxa"/>
          </w:tcPr>
          <w:p w14:paraId="5B1CCF04" w14:textId="77777777" w:rsidR="005B4954" w:rsidRPr="005B4954" w:rsidRDefault="005B4954" w:rsidP="005B4954">
            <w:pPr>
              <w:rPr>
                <w:rFonts w:asciiTheme="minorHAnsi" w:hAnsiTheme="minorHAnsi" w:cstheme="minorHAnsi"/>
              </w:rPr>
            </w:pPr>
            <w:r w:rsidRPr="005B4954">
              <w:rPr>
                <w:rFonts w:asciiTheme="minorHAnsi" w:hAnsiTheme="minorHAnsi" w:cstheme="minorHAnsi"/>
              </w:rPr>
              <w:t xml:space="preserve">The response illustrates a full and detailed understanding of both the challenges and the opportunities that the brief describes. The response demonstrates the team’s experience of undertaking projects of this nature and provides an approach to the </w:t>
            </w:r>
            <w:proofErr w:type="gramStart"/>
            <w:r w:rsidRPr="005B4954">
              <w:rPr>
                <w:rFonts w:asciiTheme="minorHAnsi" w:hAnsiTheme="minorHAnsi" w:cstheme="minorHAnsi"/>
              </w:rPr>
              <w:t>brief</w:t>
            </w:r>
            <w:proofErr w:type="gramEnd"/>
            <w:r w:rsidRPr="005B4954">
              <w:rPr>
                <w:rFonts w:asciiTheme="minorHAnsi" w:hAnsiTheme="minorHAnsi" w:cstheme="minorHAnsi"/>
              </w:rPr>
              <w:t xml:space="preserve"> which is holistic, practical and imaginative. The response provides excellent confidence in the team’s proposed approach to the brief. </w:t>
            </w:r>
          </w:p>
        </w:tc>
      </w:tr>
      <w:tr w:rsidR="005B4954" w:rsidRPr="004153AA" w14:paraId="250A78A2" w14:textId="77777777" w:rsidTr="005B4954">
        <w:tc>
          <w:tcPr>
            <w:tcW w:w="1389" w:type="dxa"/>
          </w:tcPr>
          <w:p w14:paraId="7E7209C5" w14:textId="215C787C" w:rsidR="005B4954" w:rsidRPr="005B4954" w:rsidRDefault="005B4954" w:rsidP="005B4954">
            <w:pPr>
              <w:jc w:val="center"/>
              <w:rPr>
                <w:rFonts w:asciiTheme="minorHAnsi" w:hAnsiTheme="minorHAnsi" w:cstheme="minorHAnsi"/>
              </w:rPr>
            </w:pPr>
            <w:r>
              <w:rPr>
                <w:rFonts w:asciiTheme="minorHAnsi" w:hAnsiTheme="minorHAnsi" w:cstheme="minorHAnsi"/>
              </w:rPr>
              <w:t>5-7</w:t>
            </w:r>
          </w:p>
        </w:tc>
        <w:tc>
          <w:tcPr>
            <w:tcW w:w="7083" w:type="dxa"/>
          </w:tcPr>
          <w:p w14:paraId="7B2DBF22" w14:textId="77777777" w:rsidR="005B4954" w:rsidRPr="005B4954" w:rsidRDefault="005B4954" w:rsidP="005B4954">
            <w:pPr>
              <w:rPr>
                <w:rFonts w:asciiTheme="minorHAnsi" w:hAnsiTheme="minorHAnsi" w:cstheme="minorHAnsi"/>
              </w:rPr>
            </w:pPr>
            <w:r w:rsidRPr="005B4954">
              <w:rPr>
                <w:rFonts w:asciiTheme="minorHAnsi" w:hAnsiTheme="minorHAnsi" w:cstheme="minorHAnsi"/>
              </w:rPr>
              <w:t xml:space="preserve">The response illustrates a good understanding of both the challenges and the opportunities that the brief describes. The response demonstrates the team’s </w:t>
            </w:r>
            <w:r w:rsidRPr="005B4954">
              <w:rPr>
                <w:rFonts w:asciiTheme="minorHAnsi" w:hAnsiTheme="minorHAnsi" w:cstheme="minorHAnsi"/>
              </w:rPr>
              <w:lastRenderedPageBreak/>
              <w:t>experience of undertaking projects of this nature and provides a sensible approach to the brief. The response provides a good level of confidence in the team’s proposed approach to the brief.</w:t>
            </w:r>
          </w:p>
        </w:tc>
      </w:tr>
      <w:tr w:rsidR="005B4954" w:rsidRPr="004153AA" w14:paraId="3D525D77" w14:textId="77777777" w:rsidTr="005B4954">
        <w:tc>
          <w:tcPr>
            <w:tcW w:w="1389" w:type="dxa"/>
          </w:tcPr>
          <w:p w14:paraId="0F47ED40" w14:textId="09AB09A6" w:rsidR="005B4954" w:rsidRPr="005B4954" w:rsidRDefault="005B4954" w:rsidP="005B4954">
            <w:pPr>
              <w:jc w:val="center"/>
              <w:rPr>
                <w:rFonts w:asciiTheme="minorHAnsi" w:hAnsiTheme="minorHAnsi" w:cstheme="minorHAnsi"/>
              </w:rPr>
            </w:pPr>
            <w:r>
              <w:rPr>
                <w:rFonts w:asciiTheme="minorHAnsi" w:hAnsiTheme="minorHAnsi" w:cstheme="minorHAnsi"/>
              </w:rPr>
              <w:lastRenderedPageBreak/>
              <w:t>3-4</w:t>
            </w:r>
          </w:p>
        </w:tc>
        <w:tc>
          <w:tcPr>
            <w:tcW w:w="7083" w:type="dxa"/>
          </w:tcPr>
          <w:p w14:paraId="507F43A1" w14:textId="63DEA09C" w:rsidR="005B4954" w:rsidRPr="005B4954" w:rsidRDefault="005B4954" w:rsidP="005B4954">
            <w:pPr>
              <w:rPr>
                <w:rFonts w:asciiTheme="minorHAnsi" w:hAnsiTheme="minorHAnsi" w:cstheme="minorHAnsi"/>
              </w:rPr>
            </w:pPr>
            <w:r w:rsidRPr="00E725AF">
              <w:rPr>
                <w:rFonts w:asciiTheme="minorHAnsi" w:hAnsiTheme="minorHAnsi" w:cstheme="minorHAnsi"/>
              </w:rPr>
              <w:t>The response illustrates a limited understanding of both the challenges and the opportunities that the brief describes. The response provides some evidence of the team’s experience of undertaking projects of this nature and only a moderate level of confidence in the proposed approach.</w:t>
            </w:r>
          </w:p>
        </w:tc>
      </w:tr>
      <w:tr w:rsidR="005B4954" w:rsidRPr="004153AA" w14:paraId="66D93316" w14:textId="77777777" w:rsidTr="005B4954">
        <w:tc>
          <w:tcPr>
            <w:tcW w:w="1389" w:type="dxa"/>
          </w:tcPr>
          <w:p w14:paraId="62B58A61" w14:textId="2B2DC16D" w:rsidR="005B4954" w:rsidRPr="005B4954" w:rsidRDefault="005B4954" w:rsidP="005B4954">
            <w:pPr>
              <w:jc w:val="center"/>
              <w:rPr>
                <w:rFonts w:asciiTheme="minorHAnsi" w:hAnsiTheme="minorHAnsi" w:cstheme="minorHAnsi"/>
              </w:rPr>
            </w:pPr>
            <w:r>
              <w:rPr>
                <w:rFonts w:asciiTheme="minorHAnsi" w:hAnsiTheme="minorHAnsi" w:cstheme="minorHAnsi"/>
              </w:rPr>
              <w:t>0-2</w:t>
            </w:r>
          </w:p>
        </w:tc>
        <w:tc>
          <w:tcPr>
            <w:tcW w:w="7083" w:type="dxa"/>
          </w:tcPr>
          <w:p w14:paraId="5BBC6E1D" w14:textId="6FA8C7FF" w:rsidR="005B4954" w:rsidRPr="005B4954" w:rsidRDefault="005B4954" w:rsidP="005B4954">
            <w:pPr>
              <w:rPr>
                <w:rFonts w:asciiTheme="minorHAnsi" w:hAnsiTheme="minorHAnsi" w:cstheme="minorHAnsi"/>
              </w:rPr>
            </w:pPr>
            <w:r w:rsidRPr="005B4954">
              <w:rPr>
                <w:rFonts w:asciiTheme="minorHAnsi" w:hAnsiTheme="minorHAnsi" w:cstheme="minorHAnsi"/>
              </w:rPr>
              <w:t>The response provides a poor level of confidence in the proposed approach to the brief.</w:t>
            </w:r>
          </w:p>
        </w:tc>
      </w:tr>
    </w:tbl>
    <w:p w14:paraId="7C5C1C03" w14:textId="77777777" w:rsidR="00E725AF" w:rsidRDefault="00E725AF" w:rsidP="00E725AF"/>
    <w:p w14:paraId="417E4913" w14:textId="77777777" w:rsidR="005B4954" w:rsidRPr="00E725AF" w:rsidRDefault="005B4954" w:rsidP="00E725AF"/>
    <w:p w14:paraId="4C3A9A54" w14:textId="0AB2BE93" w:rsidR="00662D5F" w:rsidRPr="00662D5F" w:rsidRDefault="00662D5F" w:rsidP="00662D5F">
      <w:pPr>
        <w:pStyle w:val="Heading2"/>
      </w:pPr>
      <w:bookmarkStart w:id="90" w:name="_Toc217042488"/>
      <w:r>
        <w:t>Methodology &amp; Approach</w:t>
      </w:r>
      <w:bookmarkEnd w:id="90"/>
    </w:p>
    <w:p w14:paraId="5041DD24" w14:textId="77777777" w:rsidR="00662D5F" w:rsidRDefault="00662D5F" w:rsidP="00662D5F">
      <w:pPr>
        <w:pStyle w:val="Italics"/>
      </w:pPr>
      <w:r>
        <w:t xml:space="preserve">This section provides bidders with the opportunity to describe their approach to the design process.  </w:t>
      </w:r>
    </w:p>
    <w:p w14:paraId="09CD8EF7" w14:textId="77777777" w:rsidR="00662D5F" w:rsidRDefault="00662D5F" w:rsidP="00662D5F">
      <w:r>
        <w:rPr>
          <w:noProof/>
          <w:color w:val="000000" w:themeColor="text1"/>
        </w:rPr>
        <mc:AlternateContent>
          <mc:Choice Requires="wps">
            <w:drawing>
              <wp:anchor distT="0" distB="0" distL="114300" distR="114300" simplePos="0" relativeHeight="251665408" behindDoc="0" locked="0" layoutInCell="1" allowOverlap="1" wp14:anchorId="08476729" wp14:editId="364D526F">
                <wp:simplePos x="0" y="0"/>
                <wp:positionH relativeFrom="column">
                  <wp:posOffset>0</wp:posOffset>
                </wp:positionH>
                <wp:positionV relativeFrom="paragraph">
                  <wp:posOffset>91885</wp:posOffset>
                </wp:positionV>
                <wp:extent cx="58864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63824" w14:textId="77777777"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476729" id="Rectangle 5" o:spid="_x0000_s1029" style="position:absolute;margin-left:0;margin-top:7.25pt;width:463.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" fillcolor="#b4c6e7 [1300]" strokecolor="black [3213]" strokeweight=".25pt">
                <v:textbox>
                  <w:txbxContent>
                    <w:p w14:paraId="5F663824" w14:textId="77777777"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10%</w:t>
                      </w:r>
                    </w:p>
                  </w:txbxContent>
                </v:textbox>
              </v:rect>
            </w:pict>
          </mc:Fallback>
        </mc:AlternateContent>
      </w:r>
    </w:p>
    <w:p w14:paraId="2DF247E3" w14:textId="77777777" w:rsidR="00662D5F" w:rsidRDefault="00662D5F" w:rsidP="00662D5F"/>
    <w:p w14:paraId="42BCA51C" w14:textId="77777777" w:rsidR="00662D5F" w:rsidRDefault="00662D5F" w:rsidP="00662D5F">
      <w:r>
        <w:t xml:space="preserve">As the Lead Designer, describe your priorities for RIBA Stage 2 and how you intend to approach this initial phase of the design process. You may use text and diagrams but no images. </w:t>
      </w:r>
    </w:p>
    <w:p w14:paraId="5A16EE40" w14:textId="77777777" w:rsidR="00662D5F" w:rsidRDefault="00662D5F" w:rsidP="00662D5F"/>
    <w:p w14:paraId="3CBEE73D" w14:textId="77777777" w:rsidR="00662D5F" w:rsidRP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Format</w:t>
      </w:r>
    </w:p>
    <w:p w14:paraId="02B9EEC6" w14:textId="430CB4E7" w:rsidR="00662D5F" w:rsidRDefault="00662D5F" w:rsidP="00662D5F">
      <w:r>
        <w:t xml:space="preserve">Provide your response on one page of A3 Landscape PDF (2 or 3 columns) with a cover sheet titled </w:t>
      </w:r>
      <w:r w:rsidRPr="00662D5F">
        <w:rPr>
          <w:b/>
          <w:bCs/>
          <w:color w:val="C00000"/>
        </w:rPr>
        <w:t>“5.</w:t>
      </w:r>
      <w:r w:rsidR="006067E4">
        <w:rPr>
          <w:b/>
          <w:bCs/>
          <w:color w:val="C00000"/>
        </w:rPr>
        <w:t>10</w:t>
      </w:r>
      <w:r w:rsidRPr="00662D5F">
        <w:rPr>
          <w:b/>
          <w:bCs/>
          <w:color w:val="C00000"/>
        </w:rPr>
        <w:t xml:space="preserve"> Methodology &amp; Approach”. </w:t>
      </w:r>
    </w:p>
    <w:p w14:paraId="3209CCB7" w14:textId="77777777" w:rsidR="00662D5F" w:rsidRDefault="00662D5F" w:rsidP="00662D5F"/>
    <w:p w14:paraId="3CFF5775" w14:textId="10B3E6AE" w:rsidR="00662D5F" w:rsidRP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 xml:space="preserve">Scoring Criteria (out of </w:t>
      </w:r>
      <w:r>
        <w:rPr>
          <w:color w:val="1F4E79" w:themeColor="accent5" w:themeShade="80"/>
        </w:rPr>
        <w:t>10</w:t>
      </w:r>
      <w:r w:rsidRPr="00662D5F">
        <w:rPr>
          <w:color w:val="1F4E79" w:themeColor="accent5" w:themeShade="80"/>
        </w:rPr>
        <w:t>)</w:t>
      </w:r>
    </w:p>
    <w:tbl>
      <w:tblPr>
        <w:tblStyle w:val="TableGrid"/>
        <w:tblW w:w="0" w:type="auto"/>
        <w:tblInd w:w="-5" w:type="dxa"/>
        <w:tblLook w:val="04A0" w:firstRow="1" w:lastRow="0" w:firstColumn="1" w:lastColumn="0" w:noHBand="0" w:noVBand="1"/>
      </w:tblPr>
      <w:tblGrid>
        <w:gridCol w:w="1105"/>
        <w:gridCol w:w="7083"/>
      </w:tblGrid>
      <w:tr w:rsidR="00662D5F" w:rsidRPr="004153AA" w14:paraId="4DC7C63C" w14:textId="77777777" w:rsidTr="00E725AF">
        <w:tc>
          <w:tcPr>
            <w:tcW w:w="1105" w:type="dxa"/>
          </w:tcPr>
          <w:p w14:paraId="2ACAFF38" w14:textId="77777777" w:rsidR="00662D5F" w:rsidRPr="00E725AF" w:rsidRDefault="00662D5F" w:rsidP="0021166F">
            <w:pPr>
              <w:jc w:val="center"/>
              <w:rPr>
                <w:rFonts w:ascii="Calibri" w:hAnsi="Calibri" w:cs="Calibri"/>
              </w:rPr>
            </w:pPr>
            <w:r w:rsidRPr="00E725AF">
              <w:rPr>
                <w:rFonts w:ascii="Calibri" w:hAnsi="Calibri" w:cs="Calibri"/>
              </w:rPr>
              <w:t>8-10</w:t>
            </w:r>
          </w:p>
        </w:tc>
        <w:tc>
          <w:tcPr>
            <w:tcW w:w="7083" w:type="dxa"/>
          </w:tcPr>
          <w:p w14:paraId="48ADC768" w14:textId="77777777" w:rsidR="00662D5F" w:rsidRPr="00E725AF" w:rsidRDefault="00662D5F" w:rsidP="00E725AF">
            <w:pPr>
              <w:rPr>
                <w:rFonts w:ascii="Calibri" w:hAnsi="Calibri" w:cs="Calibri"/>
              </w:rPr>
            </w:pPr>
            <w:r w:rsidRPr="00E725AF">
              <w:rPr>
                <w:rFonts w:ascii="Calibri" w:hAnsi="Calibri" w:cs="Calibri"/>
              </w:rPr>
              <w:t xml:space="preserve">The response illustrates a full and detailed understanding of the brief and provides excellent confidence in the team’s proposed approach to managing the early stages of the design process. </w:t>
            </w:r>
          </w:p>
        </w:tc>
      </w:tr>
      <w:tr w:rsidR="00662D5F" w:rsidRPr="004153AA" w14:paraId="2921A823" w14:textId="77777777" w:rsidTr="00E725AF">
        <w:tc>
          <w:tcPr>
            <w:tcW w:w="1105" w:type="dxa"/>
          </w:tcPr>
          <w:p w14:paraId="040CC364" w14:textId="77777777" w:rsidR="00662D5F" w:rsidRPr="00E725AF" w:rsidRDefault="00662D5F" w:rsidP="0021166F">
            <w:pPr>
              <w:jc w:val="center"/>
              <w:rPr>
                <w:rFonts w:ascii="Calibri" w:hAnsi="Calibri" w:cs="Calibri"/>
              </w:rPr>
            </w:pPr>
            <w:r w:rsidRPr="00E725AF">
              <w:rPr>
                <w:rFonts w:ascii="Calibri" w:hAnsi="Calibri" w:cs="Calibri"/>
              </w:rPr>
              <w:t>5-7</w:t>
            </w:r>
          </w:p>
        </w:tc>
        <w:tc>
          <w:tcPr>
            <w:tcW w:w="7083" w:type="dxa"/>
          </w:tcPr>
          <w:p w14:paraId="78B093C3" w14:textId="77777777" w:rsidR="00662D5F" w:rsidRPr="00E725AF" w:rsidRDefault="00662D5F" w:rsidP="00E725AF">
            <w:pPr>
              <w:rPr>
                <w:rFonts w:ascii="Calibri" w:hAnsi="Calibri" w:cs="Calibri"/>
              </w:rPr>
            </w:pPr>
            <w:r w:rsidRPr="00E725AF">
              <w:rPr>
                <w:rFonts w:ascii="Calibri" w:hAnsi="Calibri" w:cs="Calibri"/>
              </w:rPr>
              <w:t xml:space="preserve">The response illustrates a good understanding of the brief and provides a good level of confidence in the team’s proposed approach to managing the early stages of the design process. </w:t>
            </w:r>
          </w:p>
        </w:tc>
      </w:tr>
      <w:tr w:rsidR="00662D5F" w:rsidRPr="004153AA" w14:paraId="2867339B" w14:textId="77777777" w:rsidTr="00E725AF">
        <w:tc>
          <w:tcPr>
            <w:tcW w:w="1105" w:type="dxa"/>
          </w:tcPr>
          <w:p w14:paraId="0B3C09C7" w14:textId="77777777" w:rsidR="00662D5F" w:rsidRPr="00E725AF" w:rsidRDefault="00662D5F" w:rsidP="0021166F">
            <w:pPr>
              <w:jc w:val="center"/>
              <w:rPr>
                <w:rFonts w:ascii="Calibri" w:hAnsi="Calibri" w:cs="Calibri"/>
              </w:rPr>
            </w:pPr>
            <w:r w:rsidRPr="00E725AF">
              <w:rPr>
                <w:rFonts w:ascii="Calibri" w:hAnsi="Calibri" w:cs="Calibri"/>
              </w:rPr>
              <w:t>3-4</w:t>
            </w:r>
          </w:p>
        </w:tc>
        <w:tc>
          <w:tcPr>
            <w:tcW w:w="7083" w:type="dxa"/>
          </w:tcPr>
          <w:p w14:paraId="194FE093" w14:textId="77777777" w:rsidR="00662D5F" w:rsidRPr="00E725AF" w:rsidRDefault="00662D5F" w:rsidP="00E725AF">
            <w:pPr>
              <w:rPr>
                <w:rFonts w:ascii="Calibri" w:hAnsi="Calibri" w:cs="Calibri"/>
              </w:rPr>
            </w:pPr>
            <w:r w:rsidRPr="00E725AF">
              <w:rPr>
                <w:rFonts w:ascii="Calibri" w:hAnsi="Calibri" w:cs="Calibri"/>
              </w:rPr>
              <w:t xml:space="preserve">The response illustrates a limited understanding of the brief and provides only a moderate level of confidence in the team’s proposed approach to managing the early stages of the design process. </w:t>
            </w:r>
          </w:p>
        </w:tc>
      </w:tr>
      <w:tr w:rsidR="00662D5F" w:rsidRPr="004153AA" w14:paraId="2102ECE9" w14:textId="77777777" w:rsidTr="00E725AF">
        <w:tc>
          <w:tcPr>
            <w:tcW w:w="1105" w:type="dxa"/>
          </w:tcPr>
          <w:p w14:paraId="1A3390BC" w14:textId="77777777" w:rsidR="00662D5F" w:rsidRPr="00E725AF" w:rsidRDefault="00662D5F" w:rsidP="0021166F">
            <w:pPr>
              <w:jc w:val="center"/>
              <w:rPr>
                <w:rFonts w:ascii="Calibri" w:hAnsi="Calibri" w:cs="Calibri"/>
              </w:rPr>
            </w:pPr>
            <w:r w:rsidRPr="00E725AF">
              <w:rPr>
                <w:rFonts w:ascii="Calibri" w:hAnsi="Calibri" w:cs="Calibri"/>
              </w:rPr>
              <w:t>0-2</w:t>
            </w:r>
          </w:p>
        </w:tc>
        <w:tc>
          <w:tcPr>
            <w:tcW w:w="7083" w:type="dxa"/>
          </w:tcPr>
          <w:p w14:paraId="47444474" w14:textId="4373020D" w:rsidR="00662D5F" w:rsidRPr="00E725AF" w:rsidRDefault="00662D5F" w:rsidP="00E725AF">
            <w:pPr>
              <w:rPr>
                <w:rFonts w:ascii="Calibri" w:hAnsi="Calibri" w:cs="Calibri"/>
              </w:rPr>
            </w:pPr>
            <w:r w:rsidRPr="00E725AF">
              <w:rPr>
                <w:rFonts w:ascii="Calibri" w:hAnsi="Calibri" w:cs="Calibri"/>
              </w:rPr>
              <w:t>The response provides a poor level of confidence in the proposed approach</w:t>
            </w:r>
            <w:r w:rsidR="007D53EB">
              <w:rPr>
                <w:rFonts w:ascii="Calibri" w:hAnsi="Calibri" w:cs="Calibri"/>
              </w:rPr>
              <w:t xml:space="preserve"> with notable concerns over</w:t>
            </w:r>
            <w:r w:rsidR="00163BE6">
              <w:rPr>
                <w:rFonts w:ascii="Calibri" w:hAnsi="Calibri" w:cs="Calibri"/>
              </w:rPr>
              <w:t xml:space="preserve"> ability to successfully mobilise the design process</w:t>
            </w:r>
            <w:r w:rsidRPr="00E725AF">
              <w:rPr>
                <w:rFonts w:ascii="Calibri" w:hAnsi="Calibri" w:cs="Calibri"/>
              </w:rPr>
              <w:t xml:space="preserve">. </w:t>
            </w:r>
          </w:p>
        </w:tc>
      </w:tr>
    </w:tbl>
    <w:p w14:paraId="2DFC475B" w14:textId="77777777" w:rsidR="001E7906" w:rsidRDefault="001E7906" w:rsidP="00926882"/>
    <w:p w14:paraId="5337855D" w14:textId="77777777" w:rsidR="00E725AF" w:rsidRDefault="00E725AF" w:rsidP="00926882"/>
    <w:p w14:paraId="00D44106" w14:textId="77777777" w:rsidR="00E725AF" w:rsidRDefault="00E725AF" w:rsidP="00926882"/>
    <w:p w14:paraId="56772C0A" w14:textId="195B935F" w:rsidR="00662D5F" w:rsidRPr="00662D5F" w:rsidRDefault="00662D5F" w:rsidP="00662D5F">
      <w:pPr>
        <w:pStyle w:val="Heading2"/>
      </w:pPr>
      <w:bookmarkStart w:id="91" w:name="_Toc217042489"/>
      <w:r>
        <w:lastRenderedPageBreak/>
        <w:t>Challenges &amp; Risks</w:t>
      </w:r>
      <w:bookmarkEnd w:id="91"/>
    </w:p>
    <w:p w14:paraId="34E16176" w14:textId="5C4A92C1" w:rsidR="00662D5F" w:rsidRDefault="00662D5F" w:rsidP="00662D5F">
      <w:pPr>
        <w:pStyle w:val="Italics"/>
      </w:pPr>
      <w:r>
        <w:t>This section provides bidders with the opportunity to explain their understanding of the risks and challenges associated with the projec</w:t>
      </w:r>
      <w:r w:rsidR="00DE7F88">
        <w:t>t.</w:t>
      </w:r>
    </w:p>
    <w:p w14:paraId="4564BFF0" w14:textId="77777777" w:rsidR="00662D5F" w:rsidRDefault="00662D5F" w:rsidP="00662D5F">
      <w:r>
        <w:rPr>
          <w:noProof/>
          <w:color w:val="000000" w:themeColor="text1"/>
        </w:rPr>
        <mc:AlternateContent>
          <mc:Choice Requires="wps">
            <w:drawing>
              <wp:anchor distT="0" distB="0" distL="114300" distR="114300" simplePos="0" relativeHeight="251667456" behindDoc="0" locked="0" layoutInCell="1" allowOverlap="1" wp14:anchorId="684428BE" wp14:editId="19DBF1DE">
                <wp:simplePos x="0" y="0"/>
                <wp:positionH relativeFrom="column">
                  <wp:posOffset>0</wp:posOffset>
                </wp:positionH>
                <wp:positionV relativeFrom="paragraph">
                  <wp:posOffset>91885</wp:posOffset>
                </wp:positionV>
                <wp:extent cx="5886450" cy="247650"/>
                <wp:effectExtent l="0" t="0" r="19050" b="19050"/>
                <wp:wrapNone/>
                <wp:docPr id="34795542" name="Rectangle 34795542"/>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B0357" w14:textId="7F209B0D"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428BE" id="Rectangle 34795542" o:spid="_x0000_s1030" style="position:absolute;margin-left:0;margin-top:7.25pt;width:463.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" fillcolor="#b4c6e7 [1300]" strokecolor="black [3213]" strokeweight=".25pt">
                <v:textbox>
                  <w:txbxContent>
                    <w:p w14:paraId="0A5B0357" w14:textId="7F209B0D"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5%</w:t>
                      </w:r>
                    </w:p>
                  </w:txbxContent>
                </v:textbox>
              </v:rect>
            </w:pict>
          </mc:Fallback>
        </mc:AlternateContent>
      </w:r>
    </w:p>
    <w:p w14:paraId="45242C62" w14:textId="77777777" w:rsidR="00662D5F" w:rsidRDefault="00662D5F" w:rsidP="00662D5F"/>
    <w:p w14:paraId="17C78F69" w14:textId="64982F19" w:rsidR="00662D5F" w:rsidRDefault="00662D5F" w:rsidP="00662D5F">
      <w:r>
        <w:t xml:space="preserve">Summarise and depict the key risks </w:t>
      </w:r>
      <w:r w:rsidR="00DE7F88">
        <w:t>and challenges the project may face, and how these will be</w:t>
      </w:r>
      <w:r>
        <w:t xml:space="preserve"> </w:t>
      </w:r>
      <w:r w:rsidR="00DE7F88">
        <w:t>tackled and managed over the course of the project. This can be illustrated in any manner</w:t>
      </w:r>
      <w:r w:rsidR="00E725AF">
        <w:t>.</w:t>
      </w:r>
    </w:p>
    <w:p w14:paraId="5DD56085" w14:textId="77777777" w:rsidR="00662D5F" w:rsidRDefault="00662D5F" w:rsidP="00662D5F"/>
    <w:p w14:paraId="5DE4C30E" w14:textId="77777777" w:rsidR="00662D5F" w:rsidRP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Format</w:t>
      </w:r>
    </w:p>
    <w:p w14:paraId="2C1BC9C7" w14:textId="56DE8AF1" w:rsidR="00662D5F" w:rsidRDefault="00662D5F" w:rsidP="00662D5F">
      <w:r>
        <w:t xml:space="preserve">Provide your response on one page of A3 Landscape PDF with a cover sheet titled </w:t>
      </w:r>
      <w:r w:rsidRPr="00662D5F">
        <w:rPr>
          <w:b/>
          <w:bCs/>
          <w:color w:val="C00000"/>
        </w:rPr>
        <w:t>“5</w:t>
      </w:r>
      <w:r w:rsidR="00DE7F88">
        <w:rPr>
          <w:b/>
          <w:bCs/>
          <w:color w:val="C00000"/>
        </w:rPr>
        <w:t>.1</w:t>
      </w:r>
      <w:r w:rsidR="006067E4">
        <w:rPr>
          <w:b/>
          <w:bCs/>
          <w:color w:val="C00000"/>
        </w:rPr>
        <w:t>1</w:t>
      </w:r>
      <w:r w:rsidR="00DE7F88">
        <w:rPr>
          <w:b/>
          <w:bCs/>
          <w:color w:val="C00000"/>
        </w:rPr>
        <w:t xml:space="preserve"> Challenges &amp; Risks</w:t>
      </w:r>
      <w:r w:rsidRPr="00662D5F">
        <w:rPr>
          <w:b/>
          <w:bCs/>
          <w:color w:val="C00000"/>
        </w:rPr>
        <w:t xml:space="preserve">”. </w:t>
      </w:r>
    </w:p>
    <w:p w14:paraId="41189B07" w14:textId="77777777" w:rsidR="00662D5F" w:rsidRDefault="00662D5F" w:rsidP="00662D5F"/>
    <w:p w14:paraId="68003D2C" w14:textId="0FDEDA4F" w:rsidR="00662D5F" w:rsidRP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 xml:space="preserve">Scoring Criteria (out of </w:t>
      </w:r>
      <w:r w:rsidR="00E36A28">
        <w:rPr>
          <w:color w:val="1F4E79" w:themeColor="accent5" w:themeShade="80"/>
        </w:rPr>
        <w:t>10</w:t>
      </w:r>
      <w:r w:rsidRPr="00662D5F">
        <w:rPr>
          <w:color w:val="1F4E79" w:themeColor="accent5" w:themeShade="80"/>
        </w:rPr>
        <w:t>)</w:t>
      </w:r>
    </w:p>
    <w:tbl>
      <w:tblPr>
        <w:tblStyle w:val="TableGrid"/>
        <w:tblW w:w="0" w:type="auto"/>
        <w:tblInd w:w="-5" w:type="dxa"/>
        <w:tblLook w:val="04A0" w:firstRow="1" w:lastRow="0" w:firstColumn="1" w:lastColumn="0" w:noHBand="0" w:noVBand="1"/>
      </w:tblPr>
      <w:tblGrid>
        <w:gridCol w:w="1105"/>
        <w:gridCol w:w="7083"/>
      </w:tblGrid>
      <w:tr w:rsidR="00662D5F" w:rsidRPr="00E725AF" w14:paraId="76A96BAC" w14:textId="77777777" w:rsidTr="00E725AF">
        <w:tc>
          <w:tcPr>
            <w:tcW w:w="1105" w:type="dxa"/>
          </w:tcPr>
          <w:p w14:paraId="6C37B4D2" w14:textId="2C2B061C" w:rsidR="00662D5F" w:rsidRPr="00E725AF" w:rsidRDefault="0021166F" w:rsidP="0021166F">
            <w:pPr>
              <w:jc w:val="center"/>
              <w:rPr>
                <w:rFonts w:ascii="Calibri" w:hAnsi="Calibri" w:cs="Calibri"/>
              </w:rPr>
            </w:pPr>
            <w:r>
              <w:rPr>
                <w:rFonts w:ascii="Calibri" w:hAnsi="Calibri" w:cs="Calibri"/>
              </w:rPr>
              <w:t>8-10</w:t>
            </w:r>
          </w:p>
        </w:tc>
        <w:tc>
          <w:tcPr>
            <w:tcW w:w="7083" w:type="dxa"/>
          </w:tcPr>
          <w:p w14:paraId="3020D573" w14:textId="78BABFF6" w:rsidR="00662D5F" w:rsidRPr="00E725AF" w:rsidRDefault="00662D5F" w:rsidP="00E725AF">
            <w:pPr>
              <w:rPr>
                <w:rFonts w:ascii="Calibri" w:hAnsi="Calibri" w:cs="Calibri"/>
              </w:rPr>
            </w:pPr>
            <w:r w:rsidRPr="00E725AF">
              <w:rPr>
                <w:rFonts w:ascii="Calibri" w:hAnsi="Calibri" w:cs="Calibri"/>
              </w:rPr>
              <w:t xml:space="preserve">The response illustrates a full and detailed understanding of </w:t>
            </w:r>
            <w:r w:rsidR="00DE7F88" w:rsidRPr="00E725AF">
              <w:rPr>
                <w:rFonts w:ascii="Calibri" w:hAnsi="Calibri" w:cs="Calibri"/>
              </w:rPr>
              <w:t xml:space="preserve">the project’s challenges and risks and </w:t>
            </w:r>
            <w:r w:rsidRPr="00E725AF">
              <w:rPr>
                <w:rFonts w:ascii="Calibri" w:hAnsi="Calibri" w:cs="Calibri"/>
              </w:rPr>
              <w:t>provides excellent confidence in the team’s proposed approach to managin</w:t>
            </w:r>
            <w:r w:rsidR="00DE7F88" w:rsidRPr="00E725AF">
              <w:rPr>
                <w:rFonts w:ascii="Calibri" w:hAnsi="Calibri" w:cs="Calibri"/>
              </w:rPr>
              <w:t>g</w:t>
            </w:r>
            <w:r w:rsidR="00E725AF">
              <w:rPr>
                <w:rFonts w:ascii="Calibri" w:hAnsi="Calibri" w:cs="Calibri"/>
              </w:rPr>
              <w:t xml:space="preserve"> the same</w:t>
            </w:r>
            <w:r w:rsidR="00DE7F88" w:rsidRPr="00E725AF">
              <w:rPr>
                <w:rFonts w:ascii="Calibri" w:hAnsi="Calibri" w:cs="Calibri"/>
              </w:rPr>
              <w:t>.</w:t>
            </w:r>
            <w:r w:rsidRPr="00E725AF">
              <w:rPr>
                <w:rFonts w:ascii="Calibri" w:hAnsi="Calibri" w:cs="Calibri"/>
              </w:rPr>
              <w:t xml:space="preserve"> </w:t>
            </w:r>
          </w:p>
        </w:tc>
      </w:tr>
      <w:tr w:rsidR="00662D5F" w:rsidRPr="00E725AF" w14:paraId="56DC3F15" w14:textId="77777777" w:rsidTr="00E725AF">
        <w:tc>
          <w:tcPr>
            <w:tcW w:w="1105" w:type="dxa"/>
          </w:tcPr>
          <w:p w14:paraId="5C94AFF3" w14:textId="565D3476" w:rsidR="00662D5F" w:rsidRPr="00E725AF" w:rsidRDefault="0021166F" w:rsidP="0021166F">
            <w:pPr>
              <w:jc w:val="center"/>
              <w:rPr>
                <w:rFonts w:ascii="Calibri" w:hAnsi="Calibri" w:cs="Calibri"/>
              </w:rPr>
            </w:pPr>
            <w:r>
              <w:rPr>
                <w:rFonts w:ascii="Calibri" w:hAnsi="Calibri" w:cs="Calibri"/>
              </w:rPr>
              <w:t>5-7</w:t>
            </w:r>
          </w:p>
        </w:tc>
        <w:tc>
          <w:tcPr>
            <w:tcW w:w="7083" w:type="dxa"/>
          </w:tcPr>
          <w:p w14:paraId="4F2EF0E4" w14:textId="20853F85" w:rsidR="00662D5F" w:rsidRPr="00E725AF" w:rsidRDefault="00DE7F88" w:rsidP="00E725AF">
            <w:pPr>
              <w:rPr>
                <w:rFonts w:ascii="Calibri" w:hAnsi="Calibri" w:cs="Calibri"/>
              </w:rPr>
            </w:pPr>
            <w:r w:rsidRPr="00E725AF">
              <w:rPr>
                <w:rFonts w:ascii="Calibri" w:hAnsi="Calibri" w:cs="Calibri"/>
              </w:rPr>
              <w:t>The response illustrates a good understanding of the project’s challenges and risks and provides confidence in the team’s proposed approach to managing</w:t>
            </w:r>
            <w:r w:rsidR="00E725AF">
              <w:rPr>
                <w:rFonts w:ascii="Calibri" w:hAnsi="Calibri" w:cs="Calibri"/>
              </w:rPr>
              <w:t xml:space="preserve"> the same</w:t>
            </w:r>
            <w:r w:rsidRPr="00E725AF">
              <w:rPr>
                <w:rFonts w:ascii="Calibri" w:hAnsi="Calibri" w:cs="Calibri"/>
              </w:rPr>
              <w:t>.</w:t>
            </w:r>
          </w:p>
        </w:tc>
      </w:tr>
      <w:tr w:rsidR="00662D5F" w:rsidRPr="00E725AF" w14:paraId="49006720" w14:textId="77777777" w:rsidTr="00E725AF">
        <w:tc>
          <w:tcPr>
            <w:tcW w:w="1105" w:type="dxa"/>
          </w:tcPr>
          <w:p w14:paraId="5A6CE3D1" w14:textId="26967E04" w:rsidR="00662D5F" w:rsidRPr="00E725AF" w:rsidRDefault="00662D5F" w:rsidP="0021166F">
            <w:pPr>
              <w:jc w:val="center"/>
              <w:rPr>
                <w:rFonts w:ascii="Calibri" w:hAnsi="Calibri" w:cs="Calibri"/>
              </w:rPr>
            </w:pPr>
            <w:r w:rsidRPr="00E725AF">
              <w:rPr>
                <w:rFonts w:ascii="Calibri" w:hAnsi="Calibri" w:cs="Calibri"/>
              </w:rPr>
              <w:t>3</w:t>
            </w:r>
            <w:r w:rsidR="0021166F">
              <w:rPr>
                <w:rFonts w:ascii="Calibri" w:hAnsi="Calibri" w:cs="Calibri"/>
              </w:rPr>
              <w:t>-4</w:t>
            </w:r>
          </w:p>
        </w:tc>
        <w:tc>
          <w:tcPr>
            <w:tcW w:w="7083" w:type="dxa"/>
          </w:tcPr>
          <w:p w14:paraId="1E6CA4F1" w14:textId="020BC7F5" w:rsidR="00662D5F" w:rsidRPr="00E725AF" w:rsidRDefault="00E725AF" w:rsidP="00E725AF">
            <w:pPr>
              <w:rPr>
                <w:rFonts w:ascii="Calibri" w:hAnsi="Calibri" w:cs="Calibri"/>
              </w:rPr>
            </w:pPr>
            <w:r w:rsidRPr="00E725AF">
              <w:rPr>
                <w:rFonts w:ascii="Calibri" w:hAnsi="Calibri" w:cs="Calibri"/>
              </w:rPr>
              <w:t xml:space="preserve">The response illustrates a </w:t>
            </w:r>
            <w:r>
              <w:rPr>
                <w:rFonts w:ascii="Calibri" w:hAnsi="Calibri" w:cs="Calibri"/>
              </w:rPr>
              <w:t>reasonable</w:t>
            </w:r>
            <w:r w:rsidRPr="00E725AF">
              <w:rPr>
                <w:rFonts w:ascii="Calibri" w:hAnsi="Calibri" w:cs="Calibri"/>
              </w:rPr>
              <w:t xml:space="preserve"> understanding of the project’s challenges and risks and </w:t>
            </w:r>
            <w:r>
              <w:rPr>
                <w:rFonts w:ascii="Calibri" w:hAnsi="Calibri" w:cs="Calibri"/>
              </w:rPr>
              <w:t xml:space="preserve">a reasonable level of </w:t>
            </w:r>
            <w:r w:rsidRPr="00E725AF">
              <w:rPr>
                <w:rFonts w:ascii="Calibri" w:hAnsi="Calibri" w:cs="Calibri"/>
              </w:rPr>
              <w:t>confidence in the team’s proposed approach to managing</w:t>
            </w:r>
            <w:r>
              <w:rPr>
                <w:rFonts w:ascii="Calibri" w:hAnsi="Calibri" w:cs="Calibri"/>
              </w:rPr>
              <w:t xml:space="preserve"> the same</w:t>
            </w:r>
            <w:r w:rsidRPr="00E725AF">
              <w:rPr>
                <w:rFonts w:ascii="Calibri" w:hAnsi="Calibri" w:cs="Calibri"/>
              </w:rPr>
              <w:t>.</w:t>
            </w:r>
          </w:p>
        </w:tc>
      </w:tr>
      <w:tr w:rsidR="00662D5F" w:rsidRPr="00E725AF" w14:paraId="073A726B" w14:textId="77777777" w:rsidTr="00E725AF">
        <w:tc>
          <w:tcPr>
            <w:tcW w:w="1105" w:type="dxa"/>
          </w:tcPr>
          <w:p w14:paraId="2F810B98" w14:textId="77777777" w:rsidR="00662D5F" w:rsidRPr="00E725AF" w:rsidRDefault="00662D5F" w:rsidP="0021166F">
            <w:pPr>
              <w:jc w:val="center"/>
              <w:rPr>
                <w:rFonts w:ascii="Calibri" w:hAnsi="Calibri" w:cs="Calibri"/>
              </w:rPr>
            </w:pPr>
            <w:r w:rsidRPr="00E725AF">
              <w:rPr>
                <w:rFonts w:ascii="Calibri" w:hAnsi="Calibri" w:cs="Calibri"/>
              </w:rPr>
              <w:t>0-2</w:t>
            </w:r>
          </w:p>
        </w:tc>
        <w:tc>
          <w:tcPr>
            <w:tcW w:w="7083" w:type="dxa"/>
          </w:tcPr>
          <w:p w14:paraId="04A69F50" w14:textId="281D0D68" w:rsidR="00662D5F" w:rsidRPr="00E725AF" w:rsidRDefault="00662D5F" w:rsidP="00E725AF">
            <w:pPr>
              <w:rPr>
                <w:rFonts w:ascii="Calibri" w:hAnsi="Calibri" w:cs="Calibri"/>
              </w:rPr>
            </w:pPr>
            <w:r w:rsidRPr="00E725AF">
              <w:rPr>
                <w:rFonts w:ascii="Calibri" w:hAnsi="Calibri" w:cs="Calibri"/>
              </w:rPr>
              <w:t xml:space="preserve">The response </w:t>
            </w:r>
            <w:r w:rsidR="00E725AF">
              <w:rPr>
                <w:rFonts w:ascii="Calibri" w:hAnsi="Calibri" w:cs="Calibri"/>
              </w:rPr>
              <w:t>illustrates</w:t>
            </w:r>
            <w:r w:rsidRPr="00E725AF">
              <w:rPr>
                <w:rFonts w:ascii="Calibri" w:hAnsi="Calibri" w:cs="Calibri"/>
              </w:rPr>
              <w:t xml:space="preserve"> a poor level of confidence in the </w:t>
            </w:r>
            <w:r w:rsidR="00E725AF">
              <w:rPr>
                <w:rFonts w:ascii="Calibri" w:hAnsi="Calibri" w:cs="Calibri"/>
              </w:rPr>
              <w:t xml:space="preserve">team’s </w:t>
            </w:r>
            <w:r w:rsidRPr="00E725AF">
              <w:rPr>
                <w:rFonts w:ascii="Calibri" w:hAnsi="Calibri" w:cs="Calibri"/>
              </w:rPr>
              <w:t xml:space="preserve">proposed approach. </w:t>
            </w:r>
          </w:p>
        </w:tc>
      </w:tr>
    </w:tbl>
    <w:p w14:paraId="209802B6" w14:textId="77777777" w:rsidR="00662D5F" w:rsidRPr="00662D5F" w:rsidRDefault="00662D5F" w:rsidP="00662D5F"/>
    <w:p w14:paraId="00274CF0" w14:textId="77777777" w:rsidR="00662D5F" w:rsidRDefault="00662D5F" w:rsidP="00926882"/>
    <w:p w14:paraId="078AEBA8" w14:textId="77777777" w:rsidR="006B5A0D" w:rsidRDefault="006B5A0D" w:rsidP="00926882"/>
    <w:p w14:paraId="69B9989E" w14:textId="77777777" w:rsidR="006B5A0D" w:rsidRDefault="006B5A0D" w:rsidP="00926882"/>
    <w:p w14:paraId="19974CBB" w14:textId="77777777" w:rsidR="006B5A0D" w:rsidRDefault="006B5A0D" w:rsidP="00926882"/>
    <w:p w14:paraId="7B37657F" w14:textId="77777777" w:rsidR="006B5A0D" w:rsidRDefault="006B5A0D" w:rsidP="00926882"/>
    <w:p w14:paraId="2414FB27" w14:textId="77777777" w:rsidR="006B5A0D" w:rsidRDefault="006B5A0D" w:rsidP="00926882"/>
    <w:p w14:paraId="0C22412F" w14:textId="77777777" w:rsidR="006B5A0D" w:rsidRDefault="006B5A0D" w:rsidP="00926882"/>
    <w:p w14:paraId="6F0E3FC5" w14:textId="77777777" w:rsidR="006B5A0D" w:rsidRDefault="006B5A0D" w:rsidP="00926882"/>
    <w:p w14:paraId="6C4C088E" w14:textId="77777777" w:rsidR="006B5A0D" w:rsidRDefault="006B5A0D" w:rsidP="00926882"/>
    <w:p w14:paraId="69BB1D49" w14:textId="77777777" w:rsidR="006B5A0D" w:rsidRDefault="006B5A0D" w:rsidP="00926882"/>
    <w:p w14:paraId="7FFDDF68" w14:textId="77777777" w:rsidR="006B5A0D" w:rsidRDefault="006B5A0D" w:rsidP="00926882"/>
    <w:p w14:paraId="4925CD7E" w14:textId="77777777" w:rsidR="006B5A0D" w:rsidRDefault="006B5A0D" w:rsidP="00926882"/>
    <w:p w14:paraId="2FA393B9" w14:textId="3C420F2F" w:rsidR="001E7906" w:rsidRPr="00926882" w:rsidRDefault="001E7906" w:rsidP="00926882">
      <w:pPr>
        <w:pStyle w:val="Heading2"/>
        <w:numPr>
          <w:ilvl w:val="0"/>
          <w:numId w:val="0"/>
        </w:numPr>
        <w:rPr>
          <w:sz w:val="24"/>
          <w:szCs w:val="24"/>
          <w:u w:val="single"/>
        </w:rPr>
      </w:pPr>
      <w:bookmarkStart w:id="92" w:name="_Toc217042490"/>
      <w:r w:rsidRPr="00926882">
        <w:rPr>
          <w:sz w:val="24"/>
          <w:szCs w:val="24"/>
          <w:u w:val="single"/>
        </w:rPr>
        <w:lastRenderedPageBreak/>
        <w:t>FEES ENVELOPE</w:t>
      </w:r>
      <w:bookmarkEnd w:id="92"/>
    </w:p>
    <w:p w14:paraId="3C3A3F6A" w14:textId="71E8EA53" w:rsidR="00662D5F" w:rsidRPr="00662D5F" w:rsidRDefault="002D1A41" w:rsidP="00662D5F">
      <w:pPr>
        <w:pStyle w:val="Heading2"/>
      </w:pPr>
      <w:bookmarkStart w:id="93" w:name="_Ref126676418"/>
      <w:bookmarkStart w:id="94" w:name="_Toc217042491"/>
      <w:r>
        <w:t>Fees</w:t>
      </w:r>
      <w:bookmarkEnd w:id="93"/>
      <w:bookmarkEnd w:id="94"/>
    </w:p>
    <w:p w14:paraId="3C699209" w14:textId="4EAAF1E9" w:rsidR="00DE7F88" w:rsidRDefault="00DE7F88" w:rsidP="00315686">
      <w:r>
        <w:t>The Fees Envelope section invites suppliers to put forward a fee proposal</w:t>
      </w:r>
      <w:r w:rsidR="00644765">
        <w:t xml:space="preserve"> for each of the two project workstreams which</w:t>
      </w:r>
      <w:r>
        <w:t xml:space="preserve"> will be assessed</w:t>
      </w:r>
      <w:r w:rsidR="00644765">
        <w:t xml:space="preserve"> on a combined basis</w:t>
      </w:r>
      <w:r>
        <w:t xml:space="preserve"> in accordance with the scored criteria below. </w:t>
      </w:r>
      <w:r w:rsidR="00644765">
        <w:t>A set of day rates should also be provided.</w:t>
      </w:r>
    </w:p>
    <w:p w14:paraId="173B035B" w14:textId="77777777" w:rsidR="0091328C" w:rsidRDefault="0091328C" w:rsidP="00315686"/>
    <w:p w14:paraId="5DFB8602" w14:textId="19C87989" w:rsidR="00DE7F88" w:rsidRPr="006B5A0D" w:rsidRDefault="00DE7F88" w:rsidP="00DE7F88">
      <w:r>
        <w:t xml:space="preserve">Please complete the fee proposal schedule in the Excel File </w:t>
      </w:r>
      <w:r w:rsidR="000F78E1" w:rsidRPr="001B6814">
        <w:rPr>
          <w:b/>
          <w:bCs/>
          <w:color w:val="C00000"/>
        </w:rPr>
        <w:t>Appendix E - Priced Activity Schedule</w:t>
      </w:r>
      <w:r w:rsidR="000F78E1" w:rsidRPr="000F78E1">
        <w:rPr>
          <w:color w:val="C00000"/>
        </w:rPr>
        <w:t xml:space="preserve"> </w:t>
      </w:r>
      <w:r>
        <w:t xml:space="preserve">available on the portal. This is to be submitted back </w:t>
      </w:r>
      <w:r w:rsidRPr="0021166F">
        <w:t>in Excel format.</w:t>
      </w:r>
      <w:r w:rsidR="006B5A0D">
        <w:t xml:space="preserve"> Note that only the orange highlighted cells can and should be populated on the template.</w:t>
      </w:r>
    </w:p>
    <w:p w14:paraId="5B15E61E" w14:textId="77777777" w:rsidR="0091328C" w:rsidRDefault="0091328C" w:rsidP="00DE7F88"/>
    <w:p w14:paraId="58C9926A" w14:textId="77777777" w:rsidR="00DE7F88" w:rsidRDefault="00DE7F88" w:rsidP="00DE7F88">
      <w:r>
        <w:t>Only the total fee will be assessed. The lowest fee will score 40%.</w:t>
      </w:r>
    </w:p>
    <w:p w14:paraId="4802E179" w14:textId="51CFBEB0" w:rsidR="00DE7F88" w:rsidRDefault="00DE7F88" w:rsidP="00DE7F88">
      <w:r>
        <w:t xml:space="preserve">1% will be deducted from the score for </w:t>
      </w:r>
      <w:r w:rsidRPr="00AD18F6">
        <w:t>each £</w:t>
      </w:r>
      <w:r w:rsidR="0091328C">
        <w:t>20</w:t>
      </w:r>
      <w:r w:rsidRPr="00AD18F6">
        <w:t>,000 above the lowest price.</w:t>
      </w:r>
    </w:p>
    <w:p w14:paraId="3190A730" w14:textId="77777777" w:rsidR="00DE7F88" w:rsidRDefault="00DE7F88" w:rsidP="00DE7F88"/>
    <w:p w14:paraId="156ABA2D" w14:textId="77777777" w:rsidR="00DE7F88" w:rsidRPr="00370B60" w:rsidRDefault="00DE7F88" w:rsidP="00DE7F88">
      <w:pPr>
        <w:spacing w:line="240" w:lineRule="auto"/>
      </w:pPr>
      <w:r w:rsidRPr="00370B60">
        <w:t xml:space="preserve">The equation used will </w:t>
      </w:r>
      <w:proofErr w:type="gramStart"/>
      <w:r w:rsidRPr="00370B60">
        <w:t>be:</w:t>
      </w:r>
      <w:proofErr w:type="gramEnd"/>
      <w:r w:rsidRPr="00370B60">
        <w:t xml:space="preserve">  SCORE = 40 – (</w:t>
      </w:r>
      <w:r w:rsidRPr="00370B60">
        <w:rPr>
          <w:u w:val="single"/>
        </w:rPr>
        <w:t>Bid Price – Lowest Price</w:t>
      </w:r>
      <w:r w:rsidRPr="00370B60">
        <w:t>)</w:t>
      </w:r>
    </w:p>
    <w:p w14:paraId="3A750CBE" w14:textId="2BC5B119" w:rsidR="00DE7F88" w:rsidRDefault="00DE7F88" w:rsidP="00DE7F88">
      <w:pPr>
        <w:spacing w:line="240" w:lineRule="auto"/>
      </w:pPr>
      <w:r w:rsidRPr="00370B60">
        <w:tab/>
      </w:r>
      <w:r w:rsidRPr="00370B60">
        <w:tab/>
      </w:r>
      <w:r w:rsidRPr="00370B60">
        <w:tab/>
      </w:r>
      <w:r w:rsidRPr="00370B60">
        <w:tab/>
      </w:r>
      <w:r w:rsidR="0021166F" w:rsidRPr="00370B60">
        <w:tab/>
        <w:t xml:space="preserve">          </w:t>
      </w:r>
      <w:r w:rsidR="0091328C" w:rsidRPr="00370B60">
        <w:t>20</w:t>
      </w:r>
      <w:r w:rsidRPr="00370B60">
        <w:t>,000</w:t>
      </w:r>
    </w:p>
    <w:p w14:paraId="377697EF" w14:textId="77777777" w:rsidR="00DE7F88" w:rsidRDefault="00DE7F88" w:rsidP="00DE7F88"/>
    <w:p w14:paraId="5BAF8D88" w14:textId="553A28C0" w:rsidR="00DE7F88" w:rsidRDefault="00DE7F88" w:rsidP="00DE7F88">
      <w:r>
        <w:t xml:space="preserve">The baseline project programme for the purposes of providing a fee quotation is included as </w:t>
      </w:r>
      <w:r w:rsidRPr="0091328C">
        <w:rPr>
          <w:b/>
          <w:bCs/>
        </w:rPr>
        <w:t xml:space="preserve">Appendix </w:t>
      </w:r>
      <w:r w:rsidR="0091328C" w:rsidRPr="0091328C">
        <w:rPr>
          <w:b/>
          <w:bCs/>
        </w:rPr>
        <w:t>A</w:t>
      </w:r>
      <w:r>
        <w:t xml:space="preserve">. </w:t>
      </w:r>
    </w:p>
    <w:p w14:paraId="4821ABFE" w14:textId="2BA82BAF" w:rsidR="0091328C" w:rsidRDefault="0091328C" w:rsidP="00DE7F88">
      <w:r>
        <w:t>Construction budgets for the purpose</w:t>
      </w:r>
      <w:r w:rsidR="00644765">
        <w:t>s</w:t>
      </w:r>
      <w:r>
        <w:t xml:space="preserve"> of </w:t>
      </w:r>
      <w:r w:rsidR="00644765">
        <w:t xml:space="preserve">calculating fees are noted in </w:t>
      </w:r>
      <w:r w:rsidR="00644765" w:rsidRPr="00A75F87">
        <w:rPr>
          <w:b/>
          <w:bCs/>
        </w:rPr>
        <w:t>Section 1</w:t>
      </w:r>
      <w:r w:rsidR="00644765">
        <w:t xml:space="preserve"> as well as </w:t>
      </w:r>
      <w:r w:rsidR="00A75F87">
        <w:t xml:space="preserve">within </w:t>
      </w:r>
      <w:r w:rsidR="00644765">
        <w:t>the Fee Proposal Template.</w:t>
      </w:r>
    </w:p>
    <w:p w14:paraId="3E9C9B73" w14:textId="6C11043D" w:rsidR="00315686" w:rsidRDefault="00315686" w:rsidP="00DE7F88">
      <w:pPr>
        <w:rPr>
          <w:color w:val="C00000"/>
          <w:u w:val="single"/>
        </w:rPr>
      </w:pPr>
    </w:p>
    <w:p w14:paraId="79A729FC" w14:textId="77777777" w:rsidR="00315686" w:rsidRDefault="00315686" w:rsidP="00315686">
      <w:pPr>
        <w:spacing w:line="240" w:lineRule="auto"/>
      </w:pPr>
    </w:p>
    <w:p w14:paraId="1D029EDC" w14:textId="77777777" w:rsidR="00315686" w:rsidRDefault="00315686" w:rsidP="00315686">
      <w:pPr>
        <w:spacing w:line="240" w:lineRule="auto"/>
      </w:pPr>
    </w:p>
    <w:p w14:paraId="439BC5A1" w14:textId="77777777" w:rsidR="005C42A8" w:rsidRDefault="005C42A8" w:rsidP="004A0302"/>
    <w:p w14:paraId="0C03C6C6" w14:textId="036E67CB" w:rsidR="007D61AB" w:rsidRDefault="004A0302" w:rsidP="007D61AB">
      <w:pPr>
        <w:pStyle w:val="Heading1"/>
      </w:pPr>
      <w:r>
        <w:br w:type="page"/>
      </w:r>
      <w:bookmarkStart w:id="95" w:name="_Toc75934038"/>
      <w:bookmarkStart w:id="96" w:name="_Ref126674521"/>
      <w:bookmarkStart w:id="97" w:name="_Toc217042492"/>
      <w:proofErr w:type="gramStart"/>
      <w:r w:rsidRPr="0087384A">
        <w:lastRenderedPageBreak/>
        <w:t>Particulars of</w:t>
      </w:r>
      <w:proofErr w:type="gramEnd"/>
      <w:r w:rsidRPr="0087384A">
        <w:t xml:space="preserve"> Appointment</w:t>
      </w:r>
      <w:bookmarkEnd w:id="95"/>
      <w:bookmarkEnd w:id="96"/>
      <w:bookmarkEnd w:id="97"/>
      <w:r w:rsidRPr="0087384A">
        <w:t xml:space="preserve"> </w:t>
      </w:r>
    </w:p>
    <w:p w14:paraId="71B6A478" w14:textId="5BBE7C43" w:rsidR="005C42A8" w:rsidRDefault="005C42A8" w:rsidP="005C42A8">
      <w:pPr>
        <w:pStyle w:val="Heading2"/>
      </w:pPr>
      <w:bookmarkStart w:id="98" w:name="_Toc217042493"/>
      <w:r>
        <w:t>Generally</w:t>
      </w:r>
      <w:bookmarkEnd w:id="98"/>
    </w:p>
    <w:p w14:paraId="5ECAD029" w14:textId="3A860850" w:rsidR="001A6547" w:rsidRDefault="001A6547" w:rsidP="00AD31A8">
      <w:pPr>
        <w:pStyle w:val="Bullet"/>
        <w:ind w:left="284"/>
      </w:pPr>
      <w:r>
        <w:t>The Integrated Design Team will be appointed under a NEC4 Professional Services Contract June 2017 with amendments January 2023</w:t>
      </w:r>
      <w:r w:rsidR="00024A57">
        <w:t>.</w:t>
      </w:r>
    </w:p>
    <w:p w14:paraId="772F9B17" w14:textId="518E01F2" w:rsidR="00024A57" w:rsidRPr="00482D62" w:rsidRDefault="00024A57" w:rsidP="00AD31A8">
      <w:pPr>
        <w:pStyle w:val="Bullet"/>
        <w:ind w:left="284"/>
      </w:pPr>
      <w:r>
        <w:t>Proposed</w:t>
      </w:r>
      <w:r w:rsidR="006908C1">
        <w:t xml:space="preserve"> NEC4</w:t>
      </w:r>
      <w:r>
        <w:t xml:space="preserve"> Contract Data</w:t>
      </w:r>
      <w:r w:rsidR="005C42A8" w:rsidRPr="00AD31A8">
        <w:t xml:space="preserve"> has been </w:t>
      </w:r>
      <w:r w:rsidR="005C42A8" w:rsidRPr="00CE7715">
        <w:t xml:space="preserve">provided as </w:t>
      </w:r>
      <w:r w:rsidR="005C42A8" w:rsidRPr="004C293A">
        <w:rPr>
          <w:b/>
          <w:bCs/>
        </w:rPr>
        <w:t xml:space="preserve">Appendix </w:t>
      </w:r>
      <w:r w:rsidR="00644765" w:rsidRPr="004C293A">
        <w:rPr>
          <w:b/>
          <w:bCs/>
        </w:rPr>
        <w:t>D</w:t>
      </w:r>
      <w:r w:rsidR="005C42A8" w:rsidRPr="00CE7715">
        <w:t>.</w:t>
      </w:r>
      <w:r w:rsidR="005C42A8" w:rsidRPr="00AD31A8">
        <w:t xml:space="preserve"> The bidder is required to review this and, unless amendments have been agreed with the </w:t>
      </w:r>
      <w:r w:rsidR="006F46D4" w:rsidRPr="00AD31A8">
        <w:t>Client</w:t>
      </w:r>
      <w:r w:rsidR="005C42A8" w:rsidRPr="00AD31A8">
        <w:t xml:space="preserve"> prior to the conclusion of the selection process, it will be </w:t>
      </w:r>
      <w:r w:rsidR="005C42A8" w:rsidRPr="00482D62">
        <w:t>assumed on award that the Consultant has agreed to the terms.</w:t>
      </w:r>
    </w:p>
    <w:p w14:paraId="2187588C" w14:textId="5714C37E" w:rsidR="004A0302" w:rsidRPr="00482D62" w:rsidRDefault="00024A57" w:rsidP="00383190">
      <w:pPr>
        <w:pStyle w:val="Bullet"/>
        <w:ind w:left="284"/>
      </w:pPr>
      <w:r w:rsidRPr="00482D62">
        <w:t>The Consultant</w:t>
      </w:r>
      <w:r w:rsidR="00E47CBC" w:rsidRPr="00482D62">
        <w:t xml:space="preserve"> and </w:t>
      </w:r>
      <w:r w:rsidR="003C37ED">
        <w:t xml:space="preserve">all </w:t>
      </w:r>
      <w:r w:rsidR="00E47CBC" w:rsidRPr="00482D62">
        <w:t>Sub-Consultant team members</w:t>
      </w:r>
      <w:r w:rsidRPr="00482D62">
        <w:t xml:space="preserve"> will be required to </w:t>
      </w:r>
      <w:proofErr w:type="gramStart"/>
      <w:r w:rsidRPr="00482D62">
        <w:t>enter into</w:t>
      </w:r>
      <w:proofErr w:type="gramEnd"/>
      <w:r w:rsidR="00383190" w:rsidRPr="00482D62">
        <w:t xml:space="preserve"> Collateral Warrantee</w:t>
      </w:r>
      <w:r w:rsidR="00A75F87" w:rsidRPr="00482D62">
        <w:t>s</w:t>
      </w:r>
      <w:r w:rsidR="003C37ED">
        <w:t xml:space="preserve"> (Option X8)</w:t>
      </w:r>
      <w:r w:rsidR="00383190" w:rsidRPr="00482D62">
        <w:t xml:space="preserve"> with the </w:t>
      </w:r>
      <w:r w:rsidR="00A14F5E" w:rsidRPr="00482D62">
        <w:t>C</w:t>
      </w:r>
      <w:r w:rsidR="00383190" w:rsidRPr="00482D62">
        <w:t xml:space="preserve">lient and or </w:t>
      </w:r>
      <w:r w:rsidR="00A14F5E" w:rsidRPr="00482D62">
        <w:t>F</w:t>
      </w:r>
      <w:r w:rsidR="00383190" w:rsidRPr="00482D62">
        <w:t>unders, up to a maximum of 3.</w:t>
      </w:r>
      <w:r w:rsidR="00A75F87" w:rsidRPr="00482D62">
        <w:t xml:space="preserve"> Industry standard forms will be used.</w:t>
      </w:r>
    </w:p>
    <w:p w14:paraId="605CC8F3" w14:textId="35BD7991" w:rsidR="004A0302" w:rsidRPr="00AD31A8" w:rsidRDefault="004A0302" w:rsidP="00AD31A8">
      <w:pPr>
        <w:pStyle w:val="Bullet"/>
        <w:ind w:left="284"/>
      </w:pPr>
      <w:r w:rsidRPr="00AD31A8">
        <w:t>The Consultant will be required to provide all services identified within the Scope of Service</w:t>
      </w:r>
      <w:r w:rsidR="005C42A8" w:rsidRPr="00AD31A8">
        <w:t xml:space="preserve"> and those typically expected of a professional </w:t>
      </w:r>
      <w:r w:rsidR="006F46D4" w:rsidRPr="00AD31A8">
        <w:t>Consultant</w:t>
      </w:r>
      <w:r w:rsidR="005C42A8" w:rsidRPr="00AD31A8">
        <w:t xml:space="preserve"> carrying out this role. </w:t>
      </w:r>
      <w:r w:rsidRPr="00AD31A8">
        <w:t xml:space="preserve"> </w:t>
      </w:r>
    </w:p>
    <w:p w14:paraId="6296072A" w14:textId="77777777" w:rsidR="004A0302" w:rsidRPr="00AD31A8" w:rsidRDefault="004A0302" w:rsidP="00AD31A8">
      <w:pPr>
        <w:pStyle w:val="Bullet"/>
        <w:ind w:left="284"/>
      </w:pPr>
      <w:r w:rsidRPr="00AD31A8">
        <w:t xml:space="preserve">Unless stated otherwise, payment terms will be 30 days from receipt of invoice. Invoices are to be submitted to the Client monthly in arrears. </w:t>
      </w:r>
    </w:p>
    <w:p w14:paraId="309DBDE3" w14:textId="1B3A1DB8" w:rsidR="004A0302" w:rsidRDefault="004A0302" w:rsidP="00AD31A8">
      <w:pPr>
        <w:pStyle w:val="Bullet"/>
        <w:ind w:left="284"/>
      </w:pPr>
      <w:r w:rsidRPr="00AD31A8">
        <w:t xml:space="preserve">The Consultant will be required to carry a minimum Professional Indemnity </w:t>
      </w:r>
      <w:r w:rsidRPr="00482D62">
        <w:t xml:space="preserve">Insurance cover of £5,000,000 </w:t>
      </w:r>
      <w:proofErr w:type="gramStart"/>
      <w:r w:rsidRPr="00482D62">
        <w:t>each and every</w:t>
      </w:r>
      <w:proofErr w:type="gramEnd"/>
      <w:r w:rsidRPr="00482D62">
        <w:t xml:space="preserve"> claim. Confirmation of this cover will be required prior to appointment</w:t>
      </w:r>
      <w:r w:rsidR="003C7C53" w:rsidRPr="00482D62">
        <w:t xml:space="preserve">. CCBC will accept cover being offered on an uplift basis on the understanding the Consultant </w:t>
      </w:r>
      <w:r w:rsidR="005F74D6" w:rsidRPr="00482D62">
        <w:t>is awarded the Contract.</w:t>
      </w:r>
    </w:p>
    <w:p w14:paraId="4CE8CF86" w14:textId="6451D97E" w:rsidR="00383190" w:rsidRPr="00AD31A8" w:rsidRDefault="00383190" w:rsidP="00AD31A8">
      <w:pPr>
        <w:pStyle w:val="Bullet"/>
        <w:ind w:left="284"/>
      </w:pPr>
      <w:r>
        <w:t xml:space="preserve">The Consultant will be responsible for arranging sub-consultant agreements and the provision and maintenance of Professional Indemnity Insurance by </w:t>
      </w:r>
      <w:r w:rsidR="00A14F5E">
        <w:t>members of the Integrated Team to comply with the overarching contract requirement.</w:t>
      </w:r>
    </w:p>
    <w:p w14:paraId="2E8A68F6" w14:textId="40ED858B" w:rsidR="004A0302" w:rsidRPr="00AD31A8" w:rsidRDefault="004A0302" w:rsidP="00AD31A8">
      <w:pPr>
        <w:pStyle w:val="Bullet"/>
        <w:ind w:left="284"/>
      </w:pPr>
      <w:r w:rsidRPr="00AD31A8">
        <w:t xml:space="preserve">The Consultant should ensure adequate resource provision to deliver the requirements of this </w:t>
      </w:r>
      <w:r w:rsidR="00D14B3A" w:rsidRPr="00AD31A8">
        <w:t>A</w:t>
      </w:r>
      <w:r w:rsidRPr="00AD31A8">
        <w:t xml:space="preserve">ppointment, within the timescales stipulated above. </w:t>
      </w:r>
    </w:p>
    <w:p w14:paraId="0EE96163" w14:textId="47D3BB71" w:rsidR="004A0302" w:rsidRPr="00AD31A8" w:rsidRDefault="004A0302" w:rsidP="00AD31A8">
      <w:pPr>
        <w:pStyle w:val="Bullet"/>
        <w:ind w:left="284"/>
      </w:pPr>
      <w:r w:rsidRPr="00AD31A8">
        <w:t xml:space="preserve">The Consultant will report to the </w:t>
      </w:r>
      <w:r w:rsidR="00383190">
        <w:t xml:space="preserve">Project Director and lead </w:t>
      </w:r>
      <w:r w:rsidR="00A14F5E">
        <w:t>C</w:t>
      </w:r>
      <w:r w:rsidR="00383190">
        <w:t>lient representatives.</w:t>
      </w:r>
      <w:r w:rsidR="007D61AB" w:rsidRPr="00AD31A8">
        <w:t xml:space="preserve"> </w:t>
      </w:r>
    </w:p>
    <w:p w14:paraId="613B3B4E" w14:textId="7329057A" w:rsidR="0087384A" w:rsidRPr="00AD31A8" w:rsidRDefault="004A0302" w:rsidP="00AD31A8">
      <w:pPr>
        <w:pStyle w:val="Bullet"/>
        <w:ind w:left="284"/>
      </w:pPr>
      <w:r w:rsidRPr="00AD31A8">
        <w:t xml:space="preserve">The </w:t>
      </w:r>
      <w:r w:rsidR="00D14B3A" w:rsidRPr="00AD31A8">
        <w:t>A</w:t>
      </w:r>
      <w:r w:rsidRPr="00AD31A8">
        <w:t xml:space="preserve">ppointment </w:t>
      </w:r>
      <w:r w:rsidR="0087384A" w:rsidRPr="00AD31A8">
        <w:t xml:space="preserve">may not commence immediately after the selection process.  </w:t>
      </w:r>
    </w:p>
    <w:p w14:paraId="22961A5D" w14:textId="68CD5A2A" w:rsidR="009D3B8E" w:rsidRPr="00AD31A8" w:rsidRDefault="009D3B8E" w:rsidP="00AD31A8">
      <w:pPr>
        <w:pStyle w:val="Bullet"/>
        <w:ind w:left="284"/>
      </w:pPr>
      <w:r w:rsidRPr="00AD31A8">
        <w:t xml:space="preserve">The resources listed within the fee template will be assumed to be the team that will start the project. It is recognised that resources can change over time. No change in personnel will be accepted by the </w:t>
      </w:r>
      <w:r w:rsidR="006F46D4" w:rsidRPr="00AD31A8">
        <w:t>Client</w:t>
      </w:r>
      <w:r w:rsidRPr="00AD31A8">
        <w:t xml:space="preserve"> without prior advance notice and the submission of the CV for the suggested replacement for </w:t>
      </w:r>
      <w:r w:rsidR="006F46D4" w:rsidRPr="00AD31A8">
        <w:t>Client</w:t>
      </w:r>
      <w:r w:rsidRPr="00AD31A8">
        <w:t xml:space="preserve"> approval; not to be unreasonably withheld. </w:t>
      </w:r>
    </w:p>
    <w:p w14:paraId="2C2D64A8" w14:textId="5E5A4ADE" w:rsidR="004A0302" w:rsidRDefault="004A0302" w:rsidP="004A0302">
      <w:pPr>
        <w:pStyle w:val="Bullet"/>
        <w:numPr>
          <w:ilvl w:val="0"/>
          <w:numId w:val="0"/>
        </w:numPr>
      </w:pPr>
    </w:p>
    <w:p w14:paraId="48F71AA3" w14:textId="5614B978" w:rsidR="005C42A8" w:rsidRDefault="005C42A8" w:rsidP="005C42A8">
      <w:pPr>
        <w:pStyle w:val="Heading2"/>
      </w:pPr>
      <w:bookmarkStart w:id="99" w:name="_Toc217042494"/>
      <w:r>
        <w:t xml:space="preserve">Programme </w:t>
      </w:r>
      <w:r w:rsidR="00C53DED">
        <w:t>V</w:t>
      </w:r>
      <w:r>
        <w:t>ariations</w:t>
      </w:r>
      <w:bookmarkEnd w:id="99"/>
    </w:p>
    <w:p w14:paraId="1A778EDF" w14:textId="6308FD9A" w:rsidR="005C42A8" w:rsidRDefault="004A0302" w:rsidP="004A0302">
      <w:r>
        <w:t xml:space="preserve">The </w:t>
      </w:r>
      <w:r w:rsidR="00D14B3A">
        <w:t>A</w:t>
      </w:r>
      <w:r>
        <w:t xml:space="preserve">ppointment will be for each RIBA or Project Stage only. Continuation to the following stage will be dependent on funding, project viability, </w:t>
      </w:r>
      <w:r w:rsidR="006F46D4">
        <w:t>Consultant</w:t>
      </w:r>
      <w:r>
        <w:t xml:space="preserve"> performance during the previous stage and agreement on appropriate fees. Notwithstanding the terms of the Contract, the Client reserves the right not to appoint the Consultant to the next RIBA or project stage for any reason as they see fit. </w:t>
      </w:r>
      <w:r w:rsidR="0087384A">
        <w:t xml:space="preserve">While a detailed programme has been provided with this requirement, each stage will be funding dependent. The phasing, packages, </w:t>
      </w:r>
      <w:r w:rsidR="00926882">
        <w:t>programme,</w:t>
      </w:r>
      <w:r w:rsidR="0087384A">
        <w:t xml:space="preserve"> and scope of the project may change through the process. In the event of a project or stage delay the Client will make best endeavours to give the </w:t>
      </w:r>
      <w:r w:rsidR="006F46D4">
        <w:t>Consultant</w:t>
      </w:r>
      <w:r w:rsidR="0087384A">
        <w:t xml:space="preserve"> 6 weeks’ notice of a change in the programme, but no demobilisation or remobilisation payments will be made</w:t>
      </w:r>
      <w:r w:rsidR="005C42A8">
        <w:t>.</w:t>
      </w:r>
    </w:p>
    <w:p w14:paraId="6B2D60B0" w14:textId="30A3DB80" w:rsidR="004A0302" w:rsidRDefault="004A0302" w:rsidP="007D61AB">
      <w:pPr>
        <w:pStyle w:val="Bullet"/>
        <w:numPr>
          <w:ilvl w:val="0"/>
          <w:numId w:val="0"/>
        </w:numPr>
      </w:pPr>
    </w:p>
    <w:p w14:paraId="1928813D" w14:textId="137B4B86" w:rsidR="005C42A8" w:rsidRDefault="005C42A8" w:rsidP="005C42A8">
      <w:pPr>
        <w:pStyle w:val="Heading2"/>
      </w:pPr>
      <w:bookmarkStart w:id="100" w:name="_Toc217042495"/>
      <w:r>
        <w:lastRenderedPageBreak/>
        <w:t>Expenses</w:t>
      </w:r>
      <w:bookmarkEnd w:id="100"/>
    </w:p>
    <w:p w14:paraId="1809CC29" w14:textId="24499C8B" w:rsidR="00AD31A8" w:rsidRPr="00AD31A8" w:rsidRDefault="004A0302" w:rsidP="00AD31A8">
      <w:pPr>
        <w:pStyle w:val="Bullet"/>
        <w:numPr>
          <w:ilvl w:val="0"/>
          <w:numId w:val="0"/>
        </w:numPr>
      </w:pPr>
      <w:r w:rsidRPr="00482D62">
        <w:t xml:space="preserve">While </w:t>
      </w:r>
      <w:r w:rsidR="003731EE" w:rsidRPr="00482D62">
        <w:t>t</w:t>
      </w:r>
      <w:r w:rsidRPr="00482D62">
        <w:t xml:space="preserve">he </w:t>
      </w:r>
      <w:r w:rsidR="00343D11" w:rsidRPr="00482D62">
        <w:t>Client</w:t>
      </w:r>
      <w:r w:rsidRPr="00482D62">
        <w:t xml:space="preserve"> recognises that remote working has now become commonplace, any project involving existing</w:t>
      </w:r>
      <w:r w:rsidR="00343D11" w:rsidRPr="00482D62">
        <w:t xml:space="preserve"> </w:t>
      </w:r>
      <w:r w:rsidRPr="00482D62">
        <w:t>building</w:t>
      </w:r>
      <w:r w:rsidR="00343D11" w:rsidRPr="00482D62">
        <w:t>s</w:t>
      </w:r>
      <w:r w:rsidRPr="00482D62">
        <w:t xml:space="preserve"> requires an intimate knowledge of the site. The </w:t>
      </w:r>
      <w:r w:rsidR="006F46D4" w:rsidRPr="00482D62">
        <w:t>Consultant</w:t>
      </w:r>
      <w:r w:rsidRPr="00482D62">
        <w:t xml:space="preserve"> will be expected to visit regularly to meet with the key stakeholders and </w:t>
      </w:r>
      <w:r w:rsidR="00343D11" w:rsidRPr="00482D62">
        <w:t>to build their understanding of the buildings and site conditions.</w:t>
      </w:r>
      <w:r w:rsidRPr="00482D62">
        <w:t xml:space="preserve"> To encourage this, travel </w:t>
      </w:r>
      <w:r w:rsidR="00343D11" w:rsidRPr="00482D62">
        <w:t xml:space="preserve">and accommodation </w:t>
      </w:r>
      <w:r w:rsidRPr="00482D62">
        <w:t xml:space="preserve">costs </w:t>
      </w:r>
      <w:r w:rsidR="00343D11" w:rsidRPr="00482D62">
        <w:t xml:space="preserve">associated with site visits </w:t>
      </w:r>
      <w:r w:rsidRPr="00482D62">
        <w:t xml:space="preserve">to </w:t>
      </w:r>
      <w:r w:rsidR="00383190" w:rsidRPr="00482D62">
        <w:t>Venue Cymru</w:t>
      </w:r>
      <w:r w:rsidR="00343D11" w:rsidRPr="00482D62">
        <w:t xml:space="preserve"> </w:t>
      </w:r>
      <w:r w:rsidRPr="00482D62">
        <w:t xml:space="preserve">are </w:t>
      </w:r>
      <w:r w:rsidR="00343D11" w:rsidRPr="00482D62">
        <w:t xml:space="preserve">to be </w:t>
      </w:r>
      <w:r w:rsidRPr="00482D62">
        <w:rPr>
          <w:u w:val="single"/>
        </w:rPr>
        <w:t>excluded from the fees</w:t>
      </w:r>
      <w:r w:rsidRPr="00482D62">
        <w:t xml:space="preserve"> and will be covered by the </w:t>
      </w:r>
      <w:r w:rsidR="006F46D4" w:rsidRPr="00482D62">
        <w:t>Client</w:t>
      </w:r>
      <w:r w:rsidRPr="00482D62">
        <w:t xml:space="preserve"> on an “at cost” basis</w:t>
      </w:r>
      <w:r w:rsidR="00AF773A" w:rsidRPr="00482D62">
        <w:t xml:space="preserve">. Reimbursed travel costs to </w:t>
      </w:r>
      <w:r w:rsidR="00383190" w:rsidRPr="00482D62">
        <w:t>Venue Cymru</w:t>
      </w:r>
      <w:r w:rsidR="00AF773A" w:rsidRPr="00482D62">
        <w:t xml:space="preserve"> will be from the UK railway station nearest to the </w:t>
      </w:r>
      <w:r w:rsidR="006F46D4" w:rsidRPr="00482D62">
        <w:t>Consultant</w:t>
      </w:r>
      <w:r w:rsidR="00AF773A" w:rsidRPr="00482D62">
        <w:t>’s home or office at standard class rates. Driving to the site is discouraged, but mil</w:t>
      </w:r>
      <w:r w:rsidR="001150F1" w:rsidRPr="00482D62">
        <w:t>e</w:t>
      </w:r>
      <w:r w:rsidR="00AF773A" w:rsidRPr="00482D62">
        <w:t xml:space="preserve">age payments will be made at the prevailing HMRC rate where no viable public transport option is available. </w:t>
      </w:r>
      <w:r w:rsidRPr="00482D62">
        <w:t xml:space="preserve">All other usual business expenses </w:t>
      </w:r>
      <w:r w:rsidR="0087384A" w:rsidRPr="00482D62">
        <w:t xml:space="preserve">and meal or subsistence costs </w:t>
      </w:r>
      <w:r w:rsidRPr="00482D62">
        <w:t>are</w:t>
      </w:r>
      <w:r w:rsidR="00AF773A" w:rsidRPr="00482D62">
        <w:t xml:space="preserve"> assumed</w:t>
      </w:r>
      <w:r w:rsidRPr="00482D62">
        <w:t xml:space="preserve"> to be included in the rates provided.  </w:t>
      </w:r>
      <w:r w:rsidR="00AF773A" w:rsidRPr="00482D62">
        <w:t>All documentation is to be issued digitally.</w:t>
      </w:r>
      <w:r w:rsidR="00AF773A">
        <w:t xml:space="preserve"> </w:t>
      </w:r>
    </w:p>
    <w:p w14:paraId="44C473F6" w14:textId="77777777" w:rsidR="007D61AB" w:rsidRDefault="007D61AB" w:rsidP="00A23DA5"/>
    <w:p w14:paraId="082E9F46" w14:textId="77777777" w:rsidR="00AD31A8" w:rsidRDefault="00AD31A8">
      <w:pPr>
        <w:spacing w:after="160" w:line="259" w:lineRule="auto"/>
        <w:rPr>
          <w:rFonts w:eastAsiaTheme="majorEastAsia" w:cstheme="minorHAnsi"/>
          <w:color w:val="0E4F80"/>
          <w:sz w:val="32"/>
          <w:szCs w:val="32"/>
        </w:rPr>
      </w:pPr>
      <w:r>
        <w:br w:type="page"/>
      </w:r>
    </w:p>
    <w:p w14:paraId="5C4CEE07" w14:textId="5C3C1641" w:rsidR="007D61AB" w:rsidRDefault="007D61AB" w:rsidP="004A0302">
      <w:pPr>
        <w:pStyle w:val="Heading1"/>
      </w:pPr>
      <w:bookmarkStart w:id="101" w:name="_Toc217042496"/>
      <w:r>
        <w:lastRenderedPageBreak/>
        <w:t>Scope of Services</w:t>
      </w:r>
      <w:bookmarkEnd w:id="101"/>
    </w:p>
    <w:p w14:paraId="56E72E6B" w14:textId="77777777" w:rsidR="00024A57" w:rsidRDefault="00024A57" w:rsidP="00024A57">
      <w:r>
        <w:t>The following documents the Services for the Integrated Design Team which will comprise the following disciplines:</w:t>
      </w:r>
    </w:p>
    <w:p w14:paraId="7DEC9FFA" w14:textId="77777777" w:rsidR="00024A57" w:rsidRDefault="00024A57" w:rsidP="00024A57"/>
    <w:p w14:paraId="79C2233E" w14:textId="77777777" w:rsidR="00024A57" w:rsidRDefault="00024A57" w:rsidP="00024A57">
      <w:pPr>
        <w:pStyle w:val="Dash"/>
      </w:pPr>
      <w:r>
        <w:t>Architect &amp; Lead Designer, including landscape elements</w:t>
      </w:r>
    </w:p>
    <w:p w14:paraId="27CEF13E" w14:textId="77777777" w:rsidR="00024A57" w:rsidRDefault="00024A57" w:rsidP="00024A57">
      <w:pPr>
        <w:pStyle w:val="Dash"/>
      </w:pPr>
      <w:r>
        <w:t>Principal Designer for CDM</w:t>
      </w:r>
    </w:p>
    <w:p w14:paraId="4909AAC5" w14:textId="77777777" w:rsidR="00024A57" w:rsidRDefault="00024A57" w:rsidP="00024A57">
      <w:pPr>
        <w:pStyle w:val="Dash"/>
      </w:pPr>
      <w:r>
        <w:t>Principal Designer for Building Regulations</w:t>
      </w:r>
    </w:p>
    <w:p w14:paraId="12E919D7" w14:textId="77777777" w:rsidR="00024A57" w:rsidRDefault="00024A57" w:rsidP="00024A57">
      <w:pPr>
        <w:pStyle w:val="Dash"/>
      </w:pPr>
      <w:r>
        <w:t>Services Engineer</w:t>
      </w:r>
    </w:p>
    <w:p w14:paraId="13911185" w14:textId="77777777" w:rsidR="00024A57" w:rsidRDefault="00024A57" w:rsidP="00024A57">
      <w:pPr>
        <w:pStyle w:val="Dash"/>
      </w:pPr>
      <w:r>
        <w:t>Structural Engineer</w:t>
      </w:r>
    </w:p>
    <w:p w14:paraId="12F78B8C" w14:textId="1CB2F8CD" w:rsidR="00B675AB" w:rsidRDefault="00B675AB" w:rsidP="00024A57">
      <w:pPr>
        <w:pStyle w:val="Dash"/>
      </w:pPr>
      <w:r>
        <w:t>Theatre Consultant</w:t>
      </w:r>
    </w:p>
    <w:p w14:paraId="701AA12F" w14:textId="2EF10648" w:rsidR="00CF799F" w:rsidRDefault="00CF799F" w:rsidP="00CF799F">
      <w:pPr>
        <w:pStyle w:val="Dash"/>
      </w:pPr>
      <w:r>
        <w:t>Acoustic Consultant</w:t>
      </w:r>
    </w:p>
    <w:p w14:paraId="3F59C893" w14:textId="77777777" w:rsidR="00024A57" w:rsidRDefault="00024A57" w:rsidP="00024A57">
      <w:pPr>
        <w:pStyle w:val="Dash"/>
      </w:pPr>
      <w:r>
        <w:t>Access Consultant</w:t>
      </w:r>
    </w:p>
    <w:p w14:paraId="1583A152" w14:textId="77777777" w:rsidR="00383190" w:rsidRDefault="00383190" w:rsidP="00383190">
      <w:pPr>
        <w:pStyle w:val="Dash"/>
        <w:numPr>
          <w:ilvl w:val="0"/>
          <w:numId w:val="0"/>
        </w:numPr>
        <w:ind w:left="426"/>
      </w:pPr>
    </w:p>
    <w:p w14:paraId="1B93FBCE" w14:textId="2F2DCABF" w:rsidR="00024A57" w:rsidRDefault="00024A57" w:rsidP="00024A57">
      <w:r>
        <w:t xml:space="preserve">The services are to be delivered under a single contract between the successful supplier and Conwy </w:t>
      </w:r>
      <w:r w:rsidR="00226DD1">
        <w:t>County</w:t>
      </w:r>
      <w:r>
        <w:t xml:space="preserve"> </w:t>
      </w:r>
      <w:r w:rsidR="00226DD1">
        <w:t>Borough</w:t>
      </w:r>
      <w:r>
        <w:t xml:space="preserve"> Council (C</w:t>
      </w:r>
      <w:r w:rsidR="00226DD1">
        <w:t>CB</w:t>
      </w:r>
      <w:r>
        <w:t>C).</w:t>
      </w:r>
    </w:p>
    <w:p w14:paraId="172FC9B5" w14:textId="77777777" w:rsidR="00024A57" w:rsidRDefault="00024A57" w:rsidP="00024A57"/>
    <w:p w14:paraId="548DA98B" w14:textId="75E40745" w:rsidR="009B0E01" w:rsidRDefault="00383190" w:rsidP="00383190">
      <w:r>
        <w:t>In addition, CCBC will be making a series of other direct consultant appointments to support the delivery of the project and with whom the Integrated Team will need to actively coordinate. These will include:</w:t>
      </w:r>
    </w:p>
    <w:p w14:paraId="078E7269" w14:textId="77777777" w:rsidR="009B0E01" w:rsidRDefault="009B0E01" w:rsidP="00383190"/>
    <w:p w14:paraId="4B9228AE" w14:textId="77777777" w:rsidR="00383190" w:rsidRDefault="00383190" w:rsidP="00383190">
      <w:pPr>
        <w:pStyle w:val="Dash"/>
      </w:pPr>
      <w:r>
        <w:t>Cost Consultant</w:t>
      </w:r>
    </w:p>
    <w:p w14:paraId="57C68192" w14:textId="77777777" w:rsidR="00383190" w:rsidRDefault="00383190" w:rsidP="00383190">
      <w:pPr>
        <w:pStyle w:val="Dash"/>
      </w:pPr>
      <w:r>
        <w:t>Fire Consultant</w:t>
      </w:r>
    </w:p>
    <w:p w14:paraId="7565A0CB" w14:textId="77777777" w:rsidR="00383190" w:rsidRDefault="00383190" w:rsidP="00383190">
      <w:pPr>
        <w:pStyle w:val="Dash"/>
      </w:pPr>
      <w:r>
        <w:t>Catering Consultant (if required)</w:t>
      </w:r>
    </w:p>
    <w:p w14:paraId="7C542298" w14:textId="77777777" w:rsidR="00383190" w:rsidRDefault="00383190" w:rsidP="00383190">
      <w:pPr>
        <w:pStyle w:val="Dash"/>
      </w:pPr>
      <w:r>
        <w:t>Registered Building Control Approver</w:t>
      </w:r>
    </w:p>
    <w:p w14:paraId="42C022FF" w14:textId="77777777" w:rsidR="00383190" w:rsidRDefault="00383190" w:rsidP="00383190">
      <w:pPr>
        <w:pStyle w:val="Dash"/>
      </w:pPr>
      <w:r>
        <w:t>Project Manager/ Contract Administrator</w:t>
      </w:r>
    </w:p>
    <w:p w14:paraId="25D0ADFC" w14:textId="77777777" w:rsidR="00024A57" w:rsidRDefault="00024A57" w:rsidP="00024A57"/>
    <w:p w14:paraId="51AF7556" w14:textId="56063532" w:rsidR="00024A57" w:rsidRDefault="00024A57" w:rsidP="00024A57">
      <w:r>
        <w:t>The appointment covers all responsibilities generally associated with the disciplines from RIBA Stages 1 through to 6. The services have been described according to standard RIBA Stages, but the allocation of the services between stages may vary depending on the procurement route. The procurement route for the Main Contractor is yet to be determined however for the purposes of preparing a fee proposal a Single Stage Traditional form of procurement should be assumed</w:t>
      </w:r>
      <w:r w:rsidR="00383190">
        <w:t xml:space="preserve"> for all works</w:t>
      </w:r>
      <w:r>
        <w:t xml:space="preserve">. </w:t>
      </w:r>
    </w:p>
    <w:p w14:paraId="53354772" w14:textId="77777777" w:rsidR="00024A57" w:rsidRDefault="00024A57" w:rsidP="00024A57"/>
    <w:p w14:paraId="3E02CD23" w14:textId="77777777" w:rsidR="00024A57" w:rsidRDefault="00024A57" w:rsidP="00024A57">
      <w:r>
        <w:t>The scope of services for each design role is covered in separate sections for ease of reference and to assist with obtaining fee proposals for team bids.</w:t>
      </w:r>
    </w:p>
    <w:p w14:paraId="0C8480B3" w14:textId="77777777" w:rsidR="00024A57" w:rsidRDefault="00024A57" w:rsidP="00024A57"/>
    <w:p w14:paraId="390ADE86" w14:textId="7AE4B346" w:rsidR="0012086E" w:rsidRPr="0012086E" w:rsidRDefault="00024A57" w:rsidP="0012086E">
      <w:pPr>
        <w:pStyle w:val="Heading2"/>
      </w:pPr>
      <w:bookmarkStart w:id="102" w:name="_Toc217042497"/>
      <w:r w:rsidRPr="00383190">
        <w:t>Generally – All Consultants</w:t>
      </w:r>
      <w:bookmarkEnd w:id="102"/>
    </w:p>
    <w:p w14:paraId="7C6F99F7" w14:textId="77777777" w:rsidR="00024A57" w:rsidRDefault="00024A57" w:rsidP="00024A57">
      <w:pPr>
        <w:pStyle w:val="Bullet"/>
        <w:ind w:left="426" w:hanging="426"/>
      </w:pPr>
      <w:r>
        <w:t xml:space="preserve">The Services are divided into separate RIBA Work Stages, but such division shall not affect the obligation of the Consultant to provide the Services as and when necessary, in accordance with this Agreement. </w:t>
      </w:r>
    </w:p>
    <w:p w14:paraId="607285C0" w14:textId="77777777" w:rsidR="00024A57" w:rsidRDefault="00024A57" w:rsidP="00024A57">
      <w:pPr>
        <w:pStyle w:val="Bullet"/>
        <w:ind w:left="426" w:hanging="426"/>
      </w:pPr>
      <w:r>
        <w:lastRenderedPageBreak/>
        <w:t>The role of the Lead Designer will be fulfilled by the Architect. Coordinate fully with the Lead Designer and other member of the project team.</w:t>
      </w:r>
    </w:p>
    <w:p w14:paraId="2481FBAE" w14:textId="77777777" w:rsidR="00024A57" w:rsidRDefault="00024A57" w:rsidP="00024A57">
      <w:pPr>
        <w:pStyle w:val="Bullet"/>
        <w:ind w:left="426" w:hanging="426"/>
      </w:pPr>
      <w:r>
        <w:t>Exercise all reasonable skill, care and diligence in the performance of the services.</w:t>
      </w:r>
    </w:p>
    <w:p w14:paraId="29A10F64" w14:textId="77777777" w:rsidR="00024A57" w:rsidRDefault="00024A57" w:rsidP="00024A57">
      <w:pPr>
        <w:pStyle w:val="Bullet"/>
        <w:ind w:left="426" w:hanging="426"/>
      </w:pPr>
      <w:r>
        <w:t>Comply with the Construction Design and Management Regulations 2015 insofar as they relate to this Appointment.</w:t>
      </w:r>
    </w:p>
    <w:p w14:paraId="22D82641" w14:textId="77777777" w:rsidR="00024A57" w:rsidRDefault="00024A57" w:rsidP="00024A57">
      <w:pPr>
        <w:pStyle w:val="Bullet"/>
        <w:ind w:left="426" w:hanging="426"/>
      </w:pPr>
      <w:r>
        <w:t xml:space="preserve">Complying with public sector BIM protocols relevant to the nature and scale of the project. This must include a shared and coordinated multidisciplinary BIM model which will be updated through the project programme to handover. </w:t>
      </w:r>
    </w:p>
    <w:p w14:paraId="5940448F" w14:textId="3247AFBC" w:rsidR="00024A57" w:rsidRDefault="00024A57" w:rsidP="00024A57">
      <w:pPr>
        <w:pStyle w:val="Bullet"/>
        <w:ind w:left="426" w:hanging="426"/>
      </w:pPr>
      <w:r>
        <w:t xml:space="preserve">Attend meetings and make such visits to the offices of the </w:t>
      </w:r>
      <w:r w:rsidR="009F300F">
        <w:t>C</w:t>
      </w:r>
      <w:r>
        <w:t>lient, the design team, to the site and to any off-site premises of suppliers as are necessary to perform these Services.</w:t>
      </w:r>
    </w:p>
    <w:p w14:paraId="1192FD97" w14:textId="77777777" w:rsidR="00024A57" w:rsidRDefault="00024A57" w:rsidP="00024A57">
      <w:pPr>
        <w:pStyle w:val="Bullet"/>
        <w:ind w:left="426" w:hanging="426"/>
      </w:pPr>
      <w:r>
        <w:t>Liaise and work in close collaboration with the Project Director, Project Manager, the Client, and other consultants to maximise the project’s success.</w:t>
      </w:r>
    </w:p>
    <w:p w14:paraId="4F1742F3" w14:textId="77777777" w:rsidR="00024A57" w:rsidRDefault="00024A57" w:rsidP="00024A57">
      <w:pPr>
        <w:pStyle w:val="Bullet"/>
        <w:ind w:left="426" w:hanging="426"/>
      </w:pPr>
      <w:r>
        <w:t>Perform the Services necessary for completion of the works in line with the project programme.</w:t>
      </w:r>
    </w:p>
    <w:p w14:paraId="4A704DDA" w14:textId="77777777" w:rsidR="00024A57" w:rsidRDefault="00024A57" w:rsidP="00024A57">
      <w:pPr>
        <w:pStyle w:val="Bullet"/>
        <w:ind w:left="426" w:hanging="426"/>
      </w:pPr>
      <w:r>
        <w:t>Print, reproduce or purchase all documents, drawings, and other records necessary for the proper performance of the Services.</w:t>
      </w:r>
    </w:p>
    <w:p w14:paraId="51677B69" w14:textId="77777777" w:rsidR="00024A57" w:rsidRDefault="00024A57" w:rsidP="00024A57">
      <w:pPr>
        <w:pStyle w:val="Bullet"/>
        <w:ind w:left="426" w:hanging="426"/>
      </w:pPr>
      <w:r>
        <w:t>Keep full and proper records of all key meetings and negotiations attended or conducted by the Consultant and make the same available for inspection by the Client forthwith on request.</w:t>
      </w:r>
    </w:p>
    <w:p w14:paraId="09F65579" w14:textId="77777777" w:rsidR="00024A57" w:rsidRDefault="00024A57" w:rsidP="00024A57">
      <w:pPr>
        <w:pStyle w:val="Bullet"/>
        <w:ind w:left="426" w:hanging="426"/>
      </w:pPr>
      <w:r>
        <w:t>Actively participate in the Value Engineering process led by the Cost Consultant, as required, to ensure the project remains deliverable within the approved overall budget.</w:t>
      </w:r>
    </w:p>
    <w:p w14:paraId="4A39ACC4" w14:textId="08781875" w:rsidR="00024A57" w:rsidRDefault="00024A57" w:rsidP="00024A57">
      <w:pPr>
        <w:pStyle w:val="Bullet"/>
        <w:ind w:left="426" w:hanging="426"/>
      </w:pPr>
      <w:r>
        <w:t xml:space="preserve">Inform the Client of a need to make any other </w:t>
      </w:r>
      <w:r w:rsidR="009F300F">
        <w:t>C</w:t>
      </w:r>
      <w:r>
        <w:t>lient appointments to perform work in connection with the Project and/ or any information, decision or action required from the Client or other Client Appointments in connection with the performance of the Services.</w:t>
      </w:r>
    </w:p>
    <w:p w14:paraId="426D4467" w14:textId="5CDF44A4" w:rsidR="00383190" w:rsidRDefault="00383190" w:rsidP="00024A57">
      <w:pPr>
        <w:pStyle w:val="Bullet"/>
        <w:ind w:left="426" w:hanging="426"/>
      </w:pPr>
      <w:r w:rsidRPr="00383190">
        <w:t>The extent of the Works to be designed is outlined in the Invitation to Tender.</w:t>
      </w:r>
      <w:r>
        <w:t xml:space="preserve"> In summary the scheme will comprise of a new build Culture Hub, refurbishment/ re-configuration of the existing foyer areas and various refurbishment works to the auditorium area.</w:t>
      </w:r>
    </w:p>
    <w:p w14:paraId="2974F5AB" w14:textId="1BBF6DF8" w:rsidR="00440B28" w:rsidRDefault="00440B28" w:rsidP="00024A57">
      <w:pPr>
        <w:pStyle w:val="Bullet"/>
        <w:ind w:left="426" w:hanging="426"/>
      </w:pPr>
      <w:r>
        <w:t xml:space="preserve">The </w:t>
      </w:r>
      <w:r w:rsidR="009F300F">
        <w:t>C</w:t>
      </w:r>
      <w:r>
        <w:t xml:space="preserve">lient </w:t>
      </w:r>
      <w:r w:rsidR="00CF17D9">
        <w:t>requires</w:t>
      </w:r>
      <w:r>
        <w:t xml:space="preserve"> security to be closely considered as part of the design, therefore the team will be required to incorporate the </w:t>
      </w:r>
      <w:hyperlink r:id="rId22" w:history="1">
        <w:r w:rsidRPr="00440B28">
          <w:rPr>
            <w:rStyle w:val="Hyperlink"/>
          </w:rPr>
          <w:t>RIBA’s Security Overlay</w:t>
        </w:r>
      </w:hyperlink>
      <w:r>
        <w:t xml:space="preserve"> through the work stages. This will be deemed included in the fee proposal. </w:t>
      </w:r>
    </w:p>
    <w:p w14:paraId="21A5C2AE" w14:textId="77777777" w:rsidR="00024A57" w:rsidRDefault="00024A57" w:rsidP="00024A57"/>
    <w:p w14:paraId="6F2A6121" w14:textId="77777777" w:rsidR="00024A57" w:rsidRPr="00383190" w:rsidRDefault="00024A57" w:rsidP="00024A57">
      <w:pPr>
        <w:pStyle w:val="Heading3"/>
        <w:numPr>
          <w:ilvl w:val="0"/>
          <w:numId w:val="0"/>
        </w:numPr>
        <w:ind w:left="720" w:hanging="720"/>
        <w:rPr>
          <w:color w:val="1F4E79" w:themeColor="accent5" w:themeShade="80"/>
        </w:rPr>
      </w:pPr>
      <w:r w:rsidRPr="00383190">
        <w:rPr>
          <w:color w:val="1F4E79" w:themeColor="accent5" w:themeShade="80"/>
        </w:rPr>
        <w:t>Statement of Conformity – All Consultants except Principal Designer &amp; Access Consultant</w:t>
      </w:r>
    </w:p>
    <w:p w14:paraId="47DD199C" w14:textId="77777777" w:rsidR="00024A57" w:rsidRDefault="00024A57" w:rsidP="00024A57">
      <w:r>
        <w:t>All consultants will be required to complete periodic site inspections to monitor the progress of works and assess conformity against the original design, with comments, observations and representations to be fed back via the Contract Administrator. Designers will be required to carry out additional visits at or around the time of Practical Completion, and as part of signing off the works each designer will be required to provide the following Statement of Conformity in writing to the Client &amp; Project Director prior to Practical Completion being awarded:</w:t>
      </w:r>
    </w:p>
    <w:p w14:paraId="082C61CC" w14:textId="77777777" w:rsidR="00024A57" w:rsidRDefault="00024A57" w:rsidP="00024A57"/>
    <w:p w14:paraId="29B086B5" w14:textId="77777777" w:rsidR="00024A57" w:rsidRDefault="00024A57" w:rsidP="00024A57">
      <w:r>
        <w:t xml:space="preserve">"In carrying out the Services in accordance with the terms of the Appointment, including our review of the designs, drawings and specifications produced by the Design Team and the designs, fabrication and installation drawings and specifications produced by subcontractors (as are relevant to our scope), our periodic observation </w:t>
      </w:r>
      <w:r>
        <w:lastRenderedPageBreak/>
        <w:t>reports on the Works in progress and off-site we can advise that the works are in our professional opinion, in accordance with the designs, drawings and specifications  and in accordance with the Contractor’s Proposals and the design intent set out in the Employer's Requirements and, when complete, the Works will in our professional opinion and based on our periodic observations as referred to above comply with the design in the Specification"</w:t>
      </w:r>
    </w:p>
    <w:p w14:paraId="742C9F0C" w14:textId="77777777" w:rsidR="00024A57" w:rsidRDefault="00024A57" w:rsidP="00024A57"/>
    <w:p w14:paraId="6EDE92A2" w14:textId="77777777" w:rsidR="00024A57" w:rsidRDefault="00024A57" w:rsidP="00024A57">
      <w:pPr>
        <w:spacing w:after="160" w:line="259" w:lineRule="auto"/>
      </w:pPr>
      <w:r>
        <w:br w:type="page"/>
      </w:r>
    </w:p>
    <w:p w14:paraId="53127FAA" w14:textId="77C0A2D0" w:rsidR="0012086E" w:rsidRDefault="0012086E" w:rsidP="0012086E">
      <w:pPr>
        <w:pStyle w:val="Heading2"/>
      </w:pPr>
      <w:bookmarkStart w:id="103" w:name="_Toc217042498"/>
      <w:r>
        <w:lastRenderedPageBreak/>
        <w:t>Architect &amp; Lead Designer</w:t>
      </w:r>
      <w:bookmarkEnd w:id="103"/>
    </w:p>
    <w:p w14:paraId="48478A87" w14:textId="32BE8C20" w:rsidR="00024A57" w:rsidRDefault="00024A57" w:rsidP="00024A57">
      <w:r>
        <w:t xml:space="preserve">The Architect will fulfil the role of Lead Designer involving the leadership and coordination of the design team and the design of the Works in full. </w:t>
      </w:r>
    </w:p>
    <w:p w14:paraId="7B9A41AB" w14:textId="77777777" w:rsidR="00024A57" w:rsidRDefault="00024A57" w:rsidP="00024A57"/>
    <w:p w14:paraId="67D63B26" w14:textId="77777777" w:rsidR="00024A57" w:rsidRDefault="00024A57" w:rsidP="00024A57">
      <w:r>
        <w:t>The primary work elements for the Architect are summarised as follows:</w:t>
      </w:r>
    </w:p>
    <w:p w14:paraId="20A80E94" w14:textId="6D81B6EE" w:rsidR="00024A57" w:rsidRDefault="00024A57" w:rsidP="00024A57">
      <w:pPr>
        <w:pStyle w:val="Bullet"/>
        <w:ind w:left="426" w:hanging="426"/>
      </w:pPr>
      <w:r>
        <w:t>Overall building design</w:t>
      </w:r>
      <w:r w:rsidR="0062766E">
        <w:t xml:space="preserve"> including the aesthetic of the auditorium</w:t>
      </w:r>
      <w:r>
        <w:t>.</w:t>
      </w:r>
    </w:p>
    <w:p w14:paraId="6A43FB36" w14:textId="77777777" w:rsidR="00024A57" w:rsidRDefault="00024A57" w:rsidP="00024A57">
      <w:pPr>
        <w:pStyle w:val="Bullet"/>
        <w:ind w:left="426" w:hanging="426"/>
      </w:pPr>
      <w:r>
        <w:t>Coordinating and managing the design process.</w:t>
      </w:r>
    </w:p>
    <w:p w14:paraId="4D093057" w14:textId="77777777" w:rsidR="00024A57" w:rsidRDefault="00024A57" w:rsidP="00024A57">
      <w:pPr>
        <w:pStyle w:val="Bullet"/>
        <w:ind w:left="426" w:hanging="426"/>
      </w:pPr>
      <w:r>
        <w:t>Leading and representing the integrated team.</w:t>
      </w:r>
    </w:p>
    <w:p w14:paraId="74905EC1" w14:textId="77777777" w:rsidR="00024A57" w:rsidRDefault="00024A57" w:rsidP="00024A57">
      <w:pPr>
        <w:pStyle w:val="Bullet"/>
        <w:ind w:left="426" w:hanging="426"/>
      </w:pPr>
      <w:r>
        <w:t>Commercial setup and management of the sub-consultant team including the use of back-to-back contracts with sub-consultants.</w:t>
      </w:r>
    </w:p>
    <w:p w14:paraId="61901A8E" w14:textId="77777777" w:rsidR="00024A57" w:rsidRDefault="00024A57" w:rsidP="00024A57">
      <w:pPr>
        <w:pStyle w:val="Bullet"/>
        <w:ind w:left="426" w:hanging="426"/>
      </w:pPr>
      <w:r>
        <w:t>Planning application and consultation with the Local Planning Authority, including heritage and conservation aspects where appropriate.</w:t>
      </w:r>
    </w:p>
    <w:p w14:paraId="6F2C1B50" w14:textId="77777777" w:rsidR="00024A57" w:rsidRDefault="00024A57" w:rsidP="00024A57">
      <w:pPr>
        <w:pStyle w:val="Bullet"/>
        <w:ind w:left="426" w:hanging="426"/>
      </w:pPr>
      <w:r>
        <w:t>Stakeholder consultation.</w:t>
      </w:r>
    </w:p>
    <w:p w14:paraId="0A20BF61" w14:textId="77777777" w:rsidR="00024A57" w:rsidRDefault="00024A57" w:rsidP="00024A57">
      <w:pPr>
        <w:pStyle w:val="Bullet"/>
        <w:ind w:left="426" w:hanging="426"/>
      </w:pPr>
      <w:r>
        <w:t xml:space="preserve">Interior design of all areas captured in the scope of the project. </w:t>
      </w:r>
    </w:p>
    <w:p w14:paraId="255AB4B2" w14:textId="77777777" w:rsidR="00024A57" w:rsidRDefault="00024A57" w:rsidP="00024A57">
      <w:pPr>
        <w:pStyle w:val="Bullet"/>
        <w:ind w:left="426" w:hanging="426"/>
      </w:pPr>
      <w:r>
        <w:t>Furniture for public areas.</w:t>
      </w:r>
    </w:p>
    <w:p w14:paraId="23D2DCF1" w14:textId="77777777" w:rsidR="00024A57" w:rsidRDefault="00024A57" w:rsidP="00024A57">
      <w:pPr>
        <w:pStyle w:val="Bullet"/>
        <w:ind w:left="426" w:hanging="426"/>
      </w:pPr>
      <w:r>
        <w:t>Joinery and other fit-out elements.</w:t>
      </w:r>
    </w:p>
    <w:p w14:paraId="6B72DFF1" w14:textId="77777777" w:rsidR="00024A57" w:rsidRDefault="00024A57" w:rsidP="00024A57">
      <w:pPr>
        <w:pStyle w:val="Bullet"/>
        <w:ind w:left="426" w:hanging="426"/>
      </w:pPr>
      <w:r>
        <w:t xml:space="preserve">The location, coordination, structural, electrical and data requirements of all Internal and External signage, including statutory, branding, wayfinding and room naming. Design, procurement, and installation of signage will be by the client.  </w:t>
      </w:r>
    </w:p>
    <w:p w14:paraId="31060AF3" w14:textId="77777777" w:rsidR="00024A57" w:rsidRDefault="00024A57" w:rsidP="00024A57">
      <w:pPr>
        <w:pStyle w:val="Bullet"/>
        <w:ind w:left="426" w:hanging="426"/>
      </w:pPr>
      <w:r>
        <w:t>Integration of theatre, technical and M&amp;E systems.</w:t>
      </w:r>
    </w:p>
    <w:p w14:paraId="4FDEE36B" w14:textId="77777777" w:rsidR="00024A57" w:rsidRDefault="00024A57" w:rsidP="00024A57"/>
    <w:p w14:paraId="34C7633A" w14:textId="77777777" w:rsidR="00024A57" w:rsidRPr="00383190" w:rsidRDefault="00024A57" w:rsidP="00024A57">
      <w:pPr>
        <w:pStyle w:val="Heading4"/>
        <w:rPr>
          <w:color w:val="1F4E79" w:themeColor="accent5" w:themeShade="80"/>
        </w:rPr>
      </w:pPr>
      <w:r w:rsidRPr="00383190">
        <w:rPr>
          <w:color w:val="1F4E79" w:themeColor="accent5" w:themeShade="80"/>
        </w:rPr>
        <w:t xml:space="preserve">Lead Designer </w:t>
      </w:r>
    </w:p>
    <w:p w14:paraId="60367C5D" w14:textId="77777777" w:rsidR="00024A57" w:rsidRDefault="00024A57" w:rsidP="00024A57">
      <w:r>
        <w:t>The Lead Designer will be responsible for:</w:t>
      </w:r>
    </w:p>
    <w:p w14:paraId="254DE2E3" w14:textId="77777777" w:rsidR="00024A57" w:rsidRDefault="00024A57" w:rsidP="00024A57">
      <w:pPr>
        <w:pStyle w:val="Bullet"/>
        <w:ind w:left="426" w:hanging="426"/>
      </w:pPr>
      <w:r>
        <w:t>Directing the design process.</w:t>
      </w:r>
    </w:p>
    <w:p w14:paraId="3805F5E8" w14:textId="77777777" w:rsidR="00024A57" w:rsidRDefault="00024A57" w:rsidP="00024A57">
      <w:pPr>
        <w:pStyle w:val="Bullet"/>
        <w:ind w:left="426" w:hanging="426"/>
      </w:pPr>
      <w:r>
        <w:t>Chairing design team and other meetings as appropriate.</w:t>
      </w:r>
    </w:p>
    <w:p w14:paraId="57B79E25" w14:textId="77777777" w:rsidR="00024A57" w:rsidRDefault="00024A57" w:rsidP="00024A57">
      <w:pPr>
        <w:pStyle w:val="Bullet"/>
        <w:ind w:left="426" w:hanging="426"/>
      </w:pPr>
      <w:r>
        <w:t>Ensuring design responsibilities are clear through the development and use of a design responsibilities matrix, to include allocating design responsibilities to Contractor when the time comes.</w:t>
      </w:r>
    </w:p>
    <w:p w14:paraId="3A3ADB9E" w14:textId="77777777" w:rsidR="00024A57" w:rsidRDefault="00024A57" w:rsidP="00024A57">
      <w:pPr>
        <w:pStyle w:val="Bullet"/>
        <w:ind w:left="426" w:hanging="426"/>
      </w:pPr>
      <w:r>
        <w:t>Preparing and maintaining for each Work Stage a coordinated programme for performance of the Services, including any Services not completed in a previous stage.</w:t>
      </w:r>
    </w:p>
    <w:p w14:paraId="7F07FEA2" w14:textId="77777777" w:rsidR="00024A57" w:rsidRDefault="00024A57" w:rsidP="00024A57">
      <w:pPr>
        <w:pStyle w:val="Bullet"/>
        <w:ind w:left="426" w:hanging="426"/>
      </w:pPr>
      <w:r>
        <w:t>Co-ordinating the design of all constructional elements, including work by consultants, specialists or suppliers.</w:t>
      </w:r>
    </w:p>
    <w:p w14:paraId="70C07C91" w14:textId="77777777" w:rsidR="00024A57" w:rsidRDefault="00024A57" w:rsidP="00024A57">
      <w:pPr>
        <w:pStyle w:val="Bullet"/>
        <w:ind w:left="426" w:hanging="426"/>
      </w:pPr>
      <w:r w:rsidRPr="006D4A56">
        <w:rPr>
          <w:rStyle w:val="BulletChar"/>
        </w:rPr>
        <w:t>Complying with public sector BIM protocols relevant to the nature and scale of the project. This</w:t>
      </w:r>
      <w:r>
        <w:t xml:space="preserve"> must include a shared and coordinated multidisciplinary BIM model which will be updated through project programme to handover. Post-contract the model will be handed over to the Main Contractor, however oversight must be maintained throughout.</w:t>
      </w:r>
    </w:p>
    <w:p w14:paraId="2377C049" w14:textId="77777777" w:rsidR="00024A57" w:rsidRDefault="00024A57" w:rsidP="00024A57">
      <w:pPr>
        <w:pStyle w:val="Bullet"/>
        <w:ind w:left="426" w:hanging="426"/>
      </w:pPr>
      <w:r>
        <w:t>Establishing the form and content of design outputs, their interfaces and a verification procedure.</w:t>
      </w:r>
    </w:p>
    <w:p w14:paraId="441882DE" w14:textId="77777777" w:rsidR="00024A57" w:rsidRDefault="00024A57" w:rsidP="00024A57">
      <w:pPr>
        <w:pStyle w:val="Bullet"/>
        <w:ind w:left="426" w:hanging="426"/>
      </w:pPr>
      <w:r>
        <w:t>Communicating with the Client on significant design issues.</w:t>
      </w:r>
    </w:p>
    <w:p w14:paraId="7B614A06" w14:textId="77777777" w:rsidR="00024A57" w:rsidRDefault="00024A57" w:rsidP="00024A57">
      <w:pPr>
        <w:pStyle w:val="Bullet"/>
        <w:ind w:left="426" w:hanging="426"/>
      </w:pPr>
      <w:r>
        <w:t>Reporting to the Project Manager any issue that may affect the quality of the Project, the Programme or the ‘Relevant Cost’ (the latest estimate of cost of the elements for which the Consultant provides services).</w:t>
      </w:r>
    </w:p>
    <w:p w14:paraId="5E61BE0A" w14:textId="77777777" w:rsidR="00024A57" w:rsidRDefault="00024A57" w:rsidP="00024A57">
      <w:pPr>
        <w:pStyle w:val="Bullet"/>
        <w:ind w:left="426" w:hanging="426"/>
      </w:pPr>
      <w:r>
        <w:lastRenderedPageBreak/>
        <w:t>Providing designs, specifications, advice and information concerning the design for which the Designer is responsible ('the Relevant Design') with due regard to cost, functionality, build quality and impact, buildability, construction safety, operation and maintenance.</w:t>
      </w:r>
    </w:p>
    <w:p w14:paraId="66C47B31" w14:textId="77777777" w:rsidR="00024A57" w:rsidRDefault="00024A57" w:rsidP="00024A57">
      <w:pPr>
        <w:pStyle w:val="Bullet"/>
        <w:ind w:left="426" w:hanging="426"/>
      </w:pPr>
      <w:r>
        <w:t>Co-ordinating and integrating information provided by other persons into the Designer’s design.</w:t>
      </w:r>
    </w:p>
    <w:p w14:paraId="1AB706C8" w14:textId="77777777" w:rsidR="00024A57" w:rsidRDefault="00024A57" w:rsidP="00024A57">
      <w:pPr>
        <w:pStyle w:val="Bullet"/>
        <w:ind w:left="426" w:hanging="426"/>
      </w:pPr>
      <w:r>
        <w:t>Commenting on design proposals and project strategies from design team members.</w:t>
      </w:r>
    </w:p>
    <w:p w14:paraId="7A8BE36B" w14:textId="77777777" w:rsidR="00024A57" w:rsidRDefault="00024A57" w:rsidP="00024A57">
      <w:pPr>
        <w:pStyle w:val="Bullet"/>
        <w:ind w:left="426" w:hanging="426"/>
      </w:pPr>
      <w:r>
        <w:t>To prepare a Sustainability Strategy and Maintenance and Operational Strategy with input from the Client and wider project team, as required.</w:t>
      </w:r>
    </w:p>
    <w:p w14:paraId="63A08BFC" w14:textId="77777777" w:rsidR="00024A57" w:rsidRDefault="00024A57" w:rsidP="00024A57">
      <w:pPr>
        <w:pStyle w:val="Bullet"/>
        <w:ind w:left="426" w:hanging="426"/>
      </w:pPr>
      <w:r>
        <w:t>Determining materials, elements and components, standards of workmanship, type of construction and performance in use for the Relevant Design.</w:t>
      </w:r>
    </w:p>
    <w:p w14:paraId="21273603" w14:textId="77777777" w:rsidR="00024A57" w:rsidRDefault="00024A57" w:rsidP="00024A57">
      <w:pPr>
        <w:pStyle w:val="Bullet"/>
        <w:ind w:left="426" w:hanging="426"/>
      </w:pPr>
      <w:r>
        <w:t>Preparing drawings, sketches, working models, schedules, specifications, calculations and production and tender information for the Relevant Design as appropriate.</w:t>
      </w:r>
    </w:p>
    <w:p w14:paraId="784FE767" w14:textId="77777777" w:rsidR="00024A57" w:rsidRDefault="00024A57" w:rsidP="00024A57">
      <w:pPr>
        <w:pStyle w:val="Bullet"/>
        <w:ind w:left="426" w:hanging="426"/>
      </w:pPr>
      <w:r>
        <w:t>Giving due regard to the guidelines contained in the current publication Best practice in selection of construction materials (Ove Arup and Partners British Council of Offices 1997) unless authorised by the Client in writing to specify or authorise products or materials generally known within the Designer's profession at the time of specification or authorisation to be deleterious or hazardous to health or safety or to affect the durability of construction works</w:t>
      </w:r>
    </w:p>
    <w:p w14:paraId="2C6D6436" w14:textId="77777777" w:rsidR="00024A57" w:rsidRDefault="00024A57" w:rsidP="00024A57">
      <w:pPr>
        <w:pStyle w:val="Bullet"/>
        <w:ind w:left="426" w:hanging="426"/>
      </w:pPr>
      <w:r>
        <w:t>Not making or causing to be made any material alteration to any approved design without the knowledge and consent of the Client or in accordance with project procedures agreed with the Client, the Project Manager and/ or the Contract Administrator/Employer’s Agent.</w:t>
      </w:r>
    </w:p>
    <w:p w14:paraId="7BAA46F4" w14:textId="77777777" w:rsidR="00024A57" w:rsidRDefault="00024A57" w:rsidP="00024A57">
      <w:pPr>
        <w:pStyle w:val="Bullet"/>
        <w:ind w:left="426" w:hanging="426"/>
      </w:pPr>
      <w:r>
        <w:t>Obtaining the consent of the Client to specify work to be carried out by contractors, sub-contractors or suppliers by performance standards and co-operating with such persons.</w:t>
      </w:r>
    </w:p>
    <w:p w14:paraId="4E70E897" w14:textId="77777777" w:rsidR="00024A57" w:rsidRDefault="00024A57" w:rsidP="00024A57">
      <w:pPr>
        <w:pStyle w:val="Bullet"/>
        <w:ind w:left="426" w:hanging="426"/>
      </w:pPr>
      <w:r>
        <w:t>Observing the requirements of the current edition of the Joint Code of Practice on the Protection from Fire of Construction Sites and Buildings Undergoing Renovation published by the Construction Confederation and the Fire Protection Association.</w:t>
      </w:r>
    </w:p>
    <w:p w14:paraId="5C97BC8D" w14:textId="77777777" w:rsidR="00024A57" w:rsidRDefault="00024A57" w:rsidP="00024A57">
      <w:pPr>
        <w:pStyle w:val="Bullet"/>
        <w:ind w:left="426" w:hanging="426"/>
      </w:pPr>
      <w:r>
        <w:t>Obtaining Planning Consent.</w:t>
      </w:r>
    </w:p>
    <w:p w14:paraId="442942F1" w14:textId="77777777" w:rsidR="00024A57" w:rsidRDefault="00024A57" w:rsidP="00024A57">
      <w:pPr>
        <w:pStyle w:val="Bullet"/>
        <w:ind w:left="426" w:hanging="426"/>
      </w:pPr>
      <w:r>
        <w:t>Making the appropriate number of visits to the site for:</w:t>
      </w:r>
    </w:p>
    <w:p w14:paraId="7DF9E998" w14:textId="77777777" w:rsidR="00024A57" w:rsidRDefault="00024A57" w:rsidP="00024A57">
      <w:pPr>
        <w:pStyle w:val="Dash"/>
        <w:numPr>
          <w:ilvl w:val="1"/>
          <w:numId w:val="26"/>
        </w:numPr>
        <w:ind w:left="851"/>
      </w:pPr>
      <w:r>
        <w:t xml:space="preserve">inspection generally of the progress and quality of the Relevant Design as </w:t>
      </w:r>
      <w:proofErr w:type="gramStart"/>
      <w:r>
        <w:t>built;</w:t>
      </w:r>
      <w:proofErr w:type="gramEnd"/>
    </w:p>
    <w:p w14:paraId="77836872" w14:textId="77777777" w:rsidR="00024A57" w:rsidRDefault="00024A57" w:rsidP="00024A57">
      <w:pPr>
        <w:pStyle w:val="Dash"/>
        <w:numPr>
          <w:ilvl w:val="1"/>
          <w:numId w:val="26"/>
        </w:numPr>
        <w:ind w:left="851"/>
      </w:pPr>
      <w:r>
        <w:t>approval of such elements of the works as may be specified to be to the reasonable satisfaction of the Designer.</w:t>
      </w:r>
    </w:p>
    <w:p w14:paraId="074AE3C4" w14:textId="77777777" w:rsidR="00024A57" w:rsidRDefault="00024A57" w:rsidP="00024A57">
      <w:pPr>
        <w:pStyle w:val="Dash"/>
        <w:numPr>
          <w:ilvl w:val="1"/>
          <w:numId w:val="26"/>
        </w:numPr>
        <w:ind w:left="851"/>
      </w:pPr>
      <w:r>
        <w:t>obtaining information necessary for the issue of any notice, certificate or instruction by the administrator of the building contract.</w:t>
      </w:r>
    </w:p>
    <w:p w14:paraId="5F107D8A" w14:textId="77777777" w:rsidR="00024A57" w:rsidRDefault="00024A57" w:rsidP="00024A57"/>
    <w:p w14:paraId="16ACFED6" w14:textId="77777777" w:rsidR="00024A57" w:rsidRPr="00515457" w:rsidRDefault="00024A57" w:rsidP="00024A57">
      <w:pPr>
        <w:pStyle w:val="Heading4"/>
        <w:rPr>
          <w:color w:val="1F4E79" w:themeColor="accent5" w:themeShade="80"/>
        </w:rPr>
      </w:pPr>
      <w:r w:rsidRPr="00515457">
        <w:rPr>
          <w:color w:val="1F4E79" w:themeColor="accent5" w:themeShade="80"/>
        </w:rPr>
        <w:t>Work Stage Services</w:t>
      </w:r>
    </w:p>
    <w:p w14:paraId="05B91A35" w14:textId="77777777" w:rsidR="00024A57" w:rsidRDefault="00024A57" w:rsidP="00024A57">
      <w:pPr>
        <w:pStyle w:val="Bullet"/>
        <w:ind w:left="426" w:hanging="426"/>
      </w:pPr>
      <w:r>
        <w:t>Receiving Client's instructions and information about the Site.</w:t>
      </w:r>
    </w:p>
    <w:p w14:paraId="292F1B27" w14:textId="77777777" w:rsidR="00024A57" w:rsidRDefault="00024A57" w:rsidP="00024A57">
      <w:pPr>
        <w:pStyle w:val="Bullet"/>
        <w:ind w:left="426" w:hanging="426"/>
      </w:pPr>
      <w:r>
        <w:t>Visiting the Site and carrying out an initial appraisal.</w:t>
      </w:r>
    </w:p>
    <w:p w14:paraId="0F316DFA" w14:textId="77777777" w:rsidR="00024A57" w:rsidRDefault="00024A57" w:rsidP="00024A57">
      <w:pPr>
        <w:pStyle w:val="Bullet"/>
        <w:ind w:left="426" w:hanging="426"/>
      </w:pPr>
      <w:r>
        <w:t>Meet with the Client on a regular basis to discuss proposals, ideas, challenges and risks.</w:t>
      </w:r>
    </w:p>
    <w:p w14:paraId="7654DC3F" w14:textId="77777777" w:rsidR="00024A57" w:rsidRDefault="00024A57" w:rsidP="00024A57">
      <w:pPr>
        <w:pStyle w:val="Bullet"/>
        <w:ind w:left="426" w:hanging="426"/>
      </w:pPr>
      <w:r>
        <w:t>Liaise with the Client, Project Director and the Project Manager on a regular basis in relation to design progress, programme, risk and cost.</w:t>
      </w:r>
    </w:p>
    <w:p w14:paraId="30924138" w14:textId="77777777" w:rsidR="00024A57" w:rsidRDefault="00024A57" w:rsidP="00024A57">
      <w:pPr>
        <w:pStyle w:val="Bullet"/>
        <w:ind w:left="426" w:hanging="426"/>
      </w:pPr>
      <w:r>
        <w:t>Present to the Client interim designs at appropriate stages throughout the process.</w:t>
      </w:r>
    </w:p>
    <w:p w14:paraId="75DCBD35" w14:textId="77777777" w:rsidR="00024A57" w:rsidRDefault="00024A57" w:rsidP="00024A57">
      <w:pPr>
        <w:pStyle w:val="Bullet"/>
        <w:ind w:left="426" w:hanging="426"/>
      </w:pPr>
      <w:proofErr w:type="gramStart"/>
      <w:r>
        <w:lastRenderedPageBreak/>
        <w:t>Maintain at all times</w:t>
      </w:r>
      <w:proofErr w:type="gramEnd"/>
      <w:r>
        <w:t xml:space="preserve"> a register of any proposals that may affect the Brief and seek approval or clarification from the client before proceeding. </w:t>
      </w:r>
    </w:p>
    <w:p w14:paraId="30539F7A" w14:textId="77777777" w:rsidR="00024A57" w:rsidRDefault="00024A57" w:rsidP="00024A57">
      <w:pPr>
        <w:pStyle w:val="Bullet"/>
        <w:ind w:left="426" w:hanging="426"/>
      </w:pPr>
      <w:proofErr w:type="gramStart"/>
      <w:r>
        <w:t>Maintain at all times</w:t>
      </w:r>
      <w:proofErr w:type="gramEnd"/>
      <w:r>
        <w:t xml:space="preserve"> a coordinated accommodation schedule that details the Net and Gross areas of the scheme being proposed. </w:t>
      </w:r>
    </w:p>
    <w:p w14:paraId="1319E384" w14:textId="77777777" w:rsidR="00024A57" w:rsidRDefault="00024A57" w:rsidP="00024A57">
      <w:pPr>
        <w:pStyle w:val="Bullet"/>
        <w:ind w:left="426" w:hanging="426"/>
      </w:pPr>
      <w:r>
        <w:t>Attend and actively participate in risk workshops. Regularly update the Client and Project Manager of any notable risks as and when they become apparent.</w:t>
      </w:r>
    </w:p>
    <w:p w14:paraId="6339EA69" w14:textId="77777777" w:rsidR="00024A57" w:rsidRDefault="00024A57" w:rsidP="00024A57">
      <w:pPr>
        <w:pStyle w:val="Bullet"/>
        <w:ind w:left="426" w:hanging="426"/>
      </w:pPr>
      <w:r>
        <w:t>Coordinate key stage reports, collate reports from all other consultants and issue to the client in PDF plus two printed copies.</w:t>
      </w:r>
    </w:p>
    <w:p w14:paraId="3FE2A579" w14:textId="77777777" w:rsidR="00024A57" w:rsidRDefault="00024A57" w:rsidP="00024A57">
      <w:pPr>
        <w:pStyle w:val="Bullet"/>
        <w:ind w:left="426" w:hanging="426"/>
      </w:pPr>
      <w:r>
        <w:t>Coordinating and incorporating the design of the other members of the design team.</w:t>
      </w:r>
    </w:p>
    <w:p w14:paraId="74F2D8F0" w14:textId="77777777" w:rsidR="00024A57" w:rsidRDefault="00024A57" w:rsidP="00024A57">
      <w:pPr>
        <w:pStyle w:val="Bullet"/>
        <w:ind w:left="426" w:hanging="426"/>
      </w:pPr>
      <w:r>
        <w:t xml:space="preserve">If requested, present interim designs to the key stakeholders. </w:t>
      </w:r>
    </w:p>
    <w:p w14:paraId="2379620E" w14:textId="77777777" w:rsidR="00024A57" w:rsidRDefault="00024A57" w:rsidP="00024A57"/>
    <w:p w14:paraId="02B37819" w14:textId="77777777" w:rsidR="00024A57" w:rsidRPr="00246AA8" w:rsidRDefault="00024A57" w:rsidP="00024A57">
      <w:pPr>
        <w:rPr>
          <w:b/>
          <w:bCs/>
          <w:color w:val="1F4E79" w:themeColor="accent5" w:themeShade="80"/>
        </w:rPr>
      </w:pPr>
      <w:r w:rsidRPr="00246AA8">
        <w:rPr>
          <w:b/>
          <w:bCs/>
          <w:color w:val="1F4E79" w:themeColor="accent5" w:themeShade="80"/>
        </w:rPr>
        <w:t>RIBA Stage 1 | Preparation and Briefing</w:t>
      </w:r>
    </w:p>
    <w:p w14:paraId="02886B4A" w14:textId="6EE19874" w:rsidR="00503CE0" w:rsidRPr="00503CE0" w:rsidRDefault="00024A57" w:rsidP="007E7A6E">
      <w:pPr>
        <w:rPr>
          <w:i/>
          <w:iCs/>
          <w:color w:val="C00000"/>
        </w:rPr>
      </w:pPr>
      <w:r w:rsidRPr="00246AA8">
        <w:t xml:space="preserve">There will be a short RIBA Stage 1 to help finalise and document the Brief, across all disciplines. We envisage this being in the form of </w:t>
      </w:r>
      <w:r w:rsidR="00C93F35" w:rsidRPr="00246AA8">
        <w:t>initial site visit</w:t>
      </w:r>
      <w:r w:rsidR="009D1CC0" w:rsidRPr="00246AA8">
        <w:t>(s) and</w:t>
      </w:r>
      <w:r w:rsidR="00400EA7" w:rsidRPr="00246AA8">
        <w:t xml:space="preserve"> workshop(s)</w:t>
      </w:r>
      <w:r w:rsidRPr="00246AA8">
        <w:t xml:space="preserve">, </w:t>
      </w:r>
      <w:r w:rsidR="009D1CC0" w:rsidRPr="00246AA8">
        <w:t xml:space="preserve">to </w:t>
      </w:r>
      <w:r w:rsidRPr="00246AA8">
        <w:t xml:space="preserve">review of </w:t>
      </w:r>
      <w:r w:rsidR="00515457" w:rsidRPr="00246AA8">
        <w:t xml:space="preserve">feasibility </w:t>
      </w:r>
      <w:r w:rsidRPr="00246AA8">
        <w:t xml:space="preserve">work completed to date, client aspirations and </w:t>
      </w:r>
      <w:r w:rsidR="00515457" w:rsidRPr="00246AA8">
        <w:t xml:space="preserve">project </w:t>
      </w:r>
      <w:r w:rsidRPr="00246AA8">
        <w:t xml:space="preserve">objectives. </w:t>
      </w:r>
      <w:r w:rsidR="00515457" w:rsidRPr="00246AA8">
        <w:t xml:space="preserve">The </w:t>
      </w:r>
      <w:r w:rsidR="00440B28" w:rsidRPr="00246AA8">
        <w:t xml:space="preserve">output </w:t>
      </w:r>
      <w:r w:rsidR="00146691" w:rsidRPr="00246AA8">
        <w:t>will</w:t>
      </w:r>
      <w:r w:rsidR="00440B28" w:rsidRPr="00246AA8">
        <w:t xml:space="preserve"> be captured in a short report presented to the client</w:t>
      </w:r>
      <w:r w:rsidR="0099669E" w:rsidRPr="00246AA8">
        <w:t xml:space="preserve"> </w:t>
      </w:r>
      <w:r w:rsidR="009D203F" w:rsidRPr="00246AA8">
        <w:t>consolidating th</w:t>
      </w:r>
      <w:r w:rsidR="009D1CC0" w:rsidRPr="00246AA8">
        <w:t>e</w:t>
      </w:r>
      <w:r w:rsidR="00146691" w:rsidRPr="00246AA8">
        <w:t xml:space="preserve"> </w:t>
      </w:r>
      <w:r w:rsidR="00890817" w:rsidRPr="00246AA8">
        <w:t>outline design</w:t>
      </w:r>
      <w:r w:rsidR="009D203F" w:rsidRPr="00246AA8">
        <w:t xml:space="preserve"> brief</w:t>
      </w:r>
      <w:r w:rsidR="001660D0" w:rsidRPr="00246AA8">
        <w:t xml:space="preserve"> </w:t>
      </w:r>
      <w:r w:rsidR="00146691" w:rsidRPr="00246AA8">
        <w:t>alongside</w:t>
      </w:r>
      <w:r w:rsidR="007E7A6E" w:rsidRPr="00246AA8">
        <w:t xml:space="preserve"> planning strategy,</w:t>
      </w:r>
      <w:r w:rsidR="001660D0" w:rsidRPr="00246AA8">
        <w:t xml:space="preserve"> programme, budget</w:t>
      </w:r>
      <w:r w:rsidR="007E7A6E" w:rsidRPr="00246AA8">
        <w:t xml:space="preserve"> and governance arrangements.</w:t>
      </w:r>
    </w:p>
    <w:p w14:paraId="584022DD" w14:textId="77777777" w:rsidR="00024A57" w:rsidRDefault="00024A57" w:rsidP="00024A57"/>
    <w:p w14:paraId="2F864EE7" w14:textId="77777777" w:rsidR="00024A57" w:rsidRPr="00515457" w:rsidRDefault="00024A57" w:rsidP="00024A57">
      <w:pPr>
        <w:pStyle w:val="Heading4"/>
        <w:rPr>
          <w:color w:val="1F4E79" w:themeColor="accent5" w:themeShade="80"/>
        </w:rPr>
      </w:pPr>
      <w:r w:rsidRPr="00515457">
        <w:rPr>
          <w:color w:val="1F4E79" w:themeColor="accent5" w:themeShade="80"/>
        </w:rPr>
        <w:t>RIBA Stage 2 | Concept Design</w:t>
      </w:r>
    </w:p>
    <w:p w14:paraId="4E8DCCDB" w14:textId="77777777" w:rsidR="00024A57" w:rsidRDefault="00024A57" w:rsidP="00024A57">
      <w:pPr>
        <w:pStyle w:val="Bullet"/>
        <w:ind w:left="426" w:hanging="426"/>
      </w:pPr>
      <w:r>
        <w:t>Develop the Initial Project Brief into a full Brief for the Works in consultation with the Client and wider Design Team. Ensure the Brief covers areas including cover areas including project objectives, project outcomes, operational strategies, quality benchmarking, area schedule, technical criteria, functional requirements, site information and the construction budget.</w:t>
      </w:r>
    </w:p>
    <w:p w14:paraId="30F8DEB4" w14:textId="77777777" w:rsidR="00024A57" w:rsidRDefault="00024A57" w:rsidP="00024A57">
      <w:pPr>
        <w:pStyle w:val="Bullet"/>
        <w:ind w:left="426" w:hanging="426"/>
      </w:pPr>
      <w:r>
        <w:t>Discuss the project with the Local Planning Authority and partners in the wider development of the site.</w:t>
      </w:r>
    </w:p>
    <w:p w14:paraId="56845D81" w14:textId="77777777" w:rsidR="00024A57" w:rsidRDefault="00024A57" w:rsidP="00024A57">
      <w:pPr>
        <w:pStyle w:val="Bullet"/>
        <w:ind w:left="426" w:hanging="426"/>
      </w:pPr>
      <w:r>
        <w:t>Prepare a Site Information Report.</w:t>
      </w:r>
    </w:p>
    <w:p w14:paraId="2F040DF5" w14:textId="77777777" w:rsidR="00024A57" w:rsidRDefault="00024A57" w:rsidP="00024A57">
      <w:pPr>
        <w:pStyle w:val="Bullet"/>
        <w:ind w:left="426" w:hanging="426"/>
      </w:pPr>
      <w:r>
        <w:t>Prepare a Design Programme for the Work Stage.</w:t>
      </w:r>
    </w:p>
    <w:p w14:paraId="49983FA7" w14:textId="77777777" w:rsidR="00024A57" w:rsidRDefault="00024A57" w:rsidP="00024A57">
      <w:pPr>
        <w:pStyle w:val="Bullet"/>
        <w:ind w:left="426" w:hanging="426"/>
      </w:pPr>
      <w:r>
        <w:t>Advise the Client through the Project Manager on the need for arrangements to be made for further site investigations and surveys. Prepare relevant scopes for procurement by the Project Manager.</w:t>
      </w:r>
    </w:p>
    <w:p w14:paraId="70CEC6BA" w14:textId="77777777" w:rsidR="00024A57" w:rsidRDefault="00024A57" w:rsidP="00024A57">
      <w:pPr>
        <w:pStyle w:val="Bullet"/>
        <w:ind w:left="426" w:hanging="426"/>
      </w:pPr>
      <w:r>
        <w:t>Consult any local or other authorities about matters of principle in connection with the design of the Works.</w:t>
      </w:r>
    </w:p>
    <w:p w14:paraId="47AABE56" w14:textId="77777777" w:rsidR="00024A57" w:rsidRDefault="00024A57" w:rsidP="00024A57">
      <w:pPr>
        <w:pStyle w:val="Bullet"/>
        <w:ind w:left="426" w:hanging="426"/>
      </w:pPr>
      <w:r>
        <w:t>Liaise with the planning authorities, as required.</w:t>
      </w:r>
    </w:p>
    <w:p w14:paraId="7C54D150" w14:textId="77777777" w:rsidR="00024A57" w:rsidRDefault="00024A57" w:rsidP="00024A57">
      <w:pPr>
        <w:pStyle w:val="Bullet"/>
        <w:ind w:left="426" w:hanging="426"/>
      </w:pPr>
      <w:r>
        <w:t>Prepare the architectural Concept Design for the scheme in accordance with the Initial Project Brief and other project parameters, in collaboration with the wider design team.</w:t>
      </w:r>
    </w:p>
    <w:p w14:paraId="5CEEF5BA" w14:textId="77777777" w:rsidR="00024A57" w:rsidRDefault="00024A57" w:rsidP="00024A57">
      <w:pPr>
        <w:pStyle w:val="Bullet"/>
        <w:ind w:left="426" w:hanging="426"/>
      </w:pPr>
      <w:r>
        <w:t>Undertake third party consultations and any R&amp;D aspects, as required.</w:t>
      </w:r>
    </w:p>
    <w:p w14:paraId="5655D096" w14:textId="77777777" w:rsidR="00024A57" w:rsidRDefault="00024A57" w:rsidP="00024A57">
      <w:pPr>
        <w:pStyle w:val="Bullet"/>
        <w:ind w:left="426" w:hanging="426"/>
      </w:pPr>
      <w:r>
        <w:t>Provide sufficient preliminary information in relation to the Works in the form of advice, sketches, reports or outline specifications to enable the Cost Consultant to prepare the outline Cost Plan.</w:t>
      </w:r>
    </w:p>
    <w:p w14:paraId="352FF989" w14:textId="77777777" w:rsidR="00024A57" w:rsidRDefault="00024A57" w:rsidP="00024A57">
      <w:pPr>
        <w:pStyle w:val="Bullet"/>
        <w:ind w:left="426" w:hanging="426"/>
      </w:pPr>
      <w:r>
        <w:t>Consider alternative outline solutions for the Works.</w:t>
      </w:r>
    </w:p>
    <w:p w14:paraId="0C84DDF4" w14:textId="77777777" w:rsidR="00024A57" w:rsidRDefault="00024A57" w:rsidP="00024A57">
      <w:pPr>
        <w:pStyle w:val="Bullet"/>
        <w:ind w:left="426" w:hanging="426"/>
      </w:pPr>
      <w:r>
        <w:t>Provide information for the preparation of Project Strategies and the Project Execution Plan.</w:t>
      </w:r>
    </w:p>
    <w:p w14:paraId="6043A3AB" w14:textId="77777777" w:rsidR="00024A57" w:rsidRDefault="00024A57" w:rsidP="00024A57">
      <w:pPr>
        <w:pStyle w:val="Bullet"/>
        <w:ind w:left="426" w:hanging="426"/>
      </w:pPr>
      <w:r>
        <w:t>Compile a coordinated Stage 2 report for presentation to the Client.</w:t>
      </w:r>
    </w:p>
    <w:p w14:paraId="1DEAC2A5" w14:textId="77777777" w:rsidR="00024A57" w:rsidRDefault="00024A57" w:rsidP="00024A57">
      <w:pPr>
        <w:pStyle w:val="Bullet"/>
        <w:ind w:left="426" w:hanging="426"/>
      </w:pPr>
      <w:r>
        <w:lastRenderedPageBreak/>
        <w:t>After review and presentation back to the Client, seek approval of the Concept Design and consent to proceed to the Developed Design stage.</w:t>
      </w:r>
    </w:p>
    <w:p w14:paraId="523A0084" w14:textId="77777777" w:rsidR="00024A57" w:rsidRDefault="00024A57" w:rsidP="00024A57"/>
    <w:p w14:paraId="1632BA39" w14:textId="77777777" w:rsidR="00024A57" w:rsidRPr="00440B28" w:rsidRDefault="00024A57" w:rsidP="00024A57">
      <w:pPr>
        <w:pStyle w:val="Heading4"/>
        <w:rPr>
          <w:color w:val="1F4E79" w:themeColor="accent5" w:themeShade="80"/>
        </w:rPr>
      </w:pPr>
      <w:r w:rsidRPr="00440B28">
        <w:rPr>
          <w:color w:val="1F4E79" w:themeColor="accent5" w:themeShade="80"/>
        </w:rPr>
        <w:t>RIBA Stage 3 | Developed Design</w:t>
      </w:r>
    </w:p>
    <w:p w14:paraId="331ED042" w14:textId="77777777" w:rsidR="00024A57" w:rsidRDefault="00024A57" w:rsidP="00024A57">
      <w:pPr>
        <w:pStyle w:val="Bullet"/>
        <w:ind w:left="426" w:hanging="426"/>
      </w:pPr>
      <w:r>
        <w:t>Investigate the effect of statutory standards and construction safety on the Concept Design.</w:t>
      </w:r>
    </w:p>
    <w:p w14:paraId="40284C9E" w14:textId="77777777" w:rsidR="00024A57" w:rsidRDefault="00024A57" w:rsidP="00024A57">
      <w:pPr>
        <w:pStyle w:val="Bullet"/>
        <w:ind w:left="426" w:hanging="426"/>
      </w:pPr>
      <w:r>
        <w:t xml:space="preserve">Consult with statutory authorities and key stakeholders. </w:t>
      </w:r>
    </w:p>
    <w:p w14:paraId="65101EAA" w14:textId="77777777" w:rsidR="00024A57" w:rsidRDefault="00024A57" w:rsidP="00024A57">
      <w:pPr>
        <w:pStyle w:val="Bullet"/>
        <w:ind w:left="426" w:hanging="426"/>
      </w:pPr>
      <w:r>
        <w:t>Review and update the Sustainability Strategy.</w:t>
      </w:r>
    </w:p>
    <w:p w14:paraId="367554B9" w14:textId="77777777" w:rsidR="00024A57" w:rsidRDefault="00024A57" w:rsidP="00024A57">
      <w:pPr>
        <w:pStyle w:val="Bullet"/>
        <w:ind w:left="426" w:hanging="426"/>
      </w:pPr>
      <w:r>
        <w:t>Prepare the architectural Developed Design in accordance with the project’s parameters and the Concept Design, in collaboration with the wider design team.</w:t>
      </w:r>
    </w:p>
    <w:p w14:paraId="4E400570" w14:textId="77777777" w:rsidR="00024A57" w:rsidRDefault="00024A57" w:rsidP="00024A57">
      <w:pPr>
        <w:pStyle w:val="Bullet"/>
        <w:ind w:left="426" w:hanging="426"/>
      </w:pPr>
      <w:r>
        <w:t>Develop the approved Concept Design to show spatial arrangements, type of construction, materials, appearance and detailed proposals for structural and building services systems and updated outline specifications.</w:t>
      </w:r>
    </w:p>
    <w:p w14:paraId="091D776D" w14:textId="77777777" w:rsidR="00024A57" w:rsidRDefault="00024A57" w:rsidP="00024A57">
      <w:pPr>
        <w:pStyle w:val="Bullet"/>
        <w:ind w:left="426" w:hanging="426"/>
      </w:pPr>
      <w:r>
        <w:t>Provide such representative sketches, drawings, specifications and/ or calculations in respect of the Works as are necessary to enable the Cost Consultant to prepare the Cost Plan.</w:t>
      </w:r>
    </w:p>
    <w:p w14:paraId="4A7B4CFD" w14:textId="77777777" w:rsidR="00024A57" w:rsidRDefault="00024A57" w:rsidP="00024A57">
      <w:pPr>
        <w:pStyle w:val="Bullet"/>
        <w:ind w:left="426" w:hanging="426"/>
      </w:pPr>
      <w:r>
        <w:t>Seek input from prospective suppliers and specialist and incorporate their input into the design.</w:t>
      </w:r>
    </w:p>
    <w:p w14:paraId="77456F2E" w14:textId="19C061AE" w:rsidR="00024A57" w:rsidRDefault="00024A57" w:rsidP="00024A57">
      <w:pPr>
        <w:pStyle w:val="Bullet"/>
        <w:ind w:left="426" w:hanging="426"/>
      </w:pPr>
      <w:r>
        <w:t>Prepare and submit the detailed planning application to include, if appropriate, a heritage statement.</w:t>
      </w:r>
      <w:r w:rsidR="009C6ABE">
        <w:t xml:space="preserve"> The Client’s objective is to submit the planning application at the beginning of RIBA Stage 3 to support funding requirements.</w:t>
      </w:r>
    </w:p>
    <w:p w14:paraId="3DC73FC8" w14:textId="77777777" w:rsidR="00024A57" w:rsidRDefault="00024A57" w:rsidP="00024A57">
      <w:pPr>
        <w:pStyle w:val="Bullet"/>
        <w:ind w:left="426" w:hanging="426"/>
      </w:pPr>
      <w:r>
        <w:t>Attend meetings and events in connection with the planning application, including consultation events, presentations, committee meetings and key stakeholder events.</w:t>
      </w:r>
    </w:p>
    <w:p w14:paraId="1FE6B01A" w14:textId="77777777" w:rsidR="00024A57" w:rsidRDefault="00024A57" w:rsidP="00024A57">
      <w:pPr>
        <w:pStyle w:val="Bullet"/>
        <w:ind w:left="426" w:hanging="426"/>
      </w:pPr>
      <w:r>
        <w:t>Issue a fully coordinated Stage 3 report to the client for review. After review and presentation back to the Client, seek approval of the Detailed Design and consent to proceed to the Developed Design stage.</w:t>
      </w:r>
    </w:p>
    <w:p w14:paraId="6FFEA41E" w14:textId="77777777" w:rsidR="00024A57" w:rsidRDefault="00024A57" w:rsidP="00024A57">
      <w:pPr>
        <w:pStyle w:val="Bullet"/>
        <w:ind w:left="426" w:hanging="426"/>
      </w:pPr>
      <w:r>
        <w:t xml:space="preserve">Provide images, sketches and visualisations of the proposed scheme to support the planning application and to provide material for client fundraising applications. Photorealistic and CGI images are excluded from the fee. </w:t>
      </w:r>
    </w:p>
    <w:p w14:paraId="16EB0877" w14:textId="77777777" w:rsidR="00024A57" w:rsidRPr="00440B28" w:rsidRDefault="00024A57" w:rsidP="00024A57">
      <w:pPr>
        <w:rPr>
          <w:color w:val="1F4E79" w:themeColor="accent5" w:themeShade="80"/>
        </w:rPr>
      </w:pPr>
    </w:p>
    <w:p w14:paraId="51B0708E" w14:textId="77777777" w:rsidR="00024A57" w:rsidRPr="00440B28" w:rsidRDefault="00024A57" w:rsidP="00024A57">
      <w:pPr>
        <w:pStyle w:val="Heading4"/>
        <w:rPr>
          <w:color w:val="1F4E79" w:themeColor="accent5" w:themeShade="80"/>
        </w:rPr>
      </w:pPr>
      <w:r w:rsidRPr="00440B28">
        <w:rPr>
          <w:color w:val="1F4E79" w:themeColor="accent5" w:themeShade="80"/>
        </w:rPr>
        <w:t>RIBA Stage 4 | Technical Design</w:t>
      </w:r>
    </w:p>
    <w:p w14:paraId="78DAE1AE" w14:textId="77777777" w:rsidR="00024A57" w:rsidRDefault="00024A57" w:rsidP="00024A57">
      <w:pPr>
        <w:pStyle w:val="Bullet"/>
        <w:ind w:left="426" w:hanging="426"/>
      </w:pPr>
      <w:r>
        <w:t>Review and update the Sustainability Strategy.</w:t>
      </w:r>
    </w:p>
    <w:p w14:paraId="0010D836" w14:textId="77777777" w:rsidR="00024A57" w:rsidRDefault="00024A57" w:rsidP="00024A57">
      <w:pPr>
        <w:pStyle w:val="Bullet"/>
        <w:ind w:left="426" w:hanging="426"/>
      </w:pPr>
      <w:r>
        <w:t>Prepare the architectural Technical Design in accordance with the project’s parameters in the Developed Design.</w:t>
      </w:r>
    </w:p>
    <w:p w14:paraId="214336CF" w14:textId="77777777" w:rsidR="00024A57" w:rsidRDefault="00024A57" w:rsidP="00024A57">
      <w:pPr>
        <w:pStyle w:val="Bullet"/>
        <w:ind w:left="426" w:hanging="426"/>
      </w:pPr>
      <w:r>
        <w:t>Consult with the statutory authorities on the developing design.</w:t>
      </w:r>
    </w:p>
    <w:p w14:paraId="2A9A569A" w14:textId="77777777" w:rsidR="00024A57" w:rsidRDefault="00024A57" w:rsidP="00024A57">
      <w:pPr>
        <w:pStyle w:val="Bullet"/>
        <w:ind w:left="426" w:hanging="426"/>
      </w:pPr>
      <w:r>
        <w:t>Prepare and submit the Building Regulations application.</w:t>
      </w:r>
    </w:p>
    <w:p w14:paraId="7DF92A48" w14:textId="77777777" w:rsidR="00024A57" w:rsidRDefault="00024A57" w:rsidP="00024A57">
      <w:pPr>
        <w:pStyle w:val="Bullet"/>
        <w:ind w:left="426" w:hanging="426"/>
      </w:pPr>
      <w:r>
        <w:t>Prepare technical designs, calculations and specifications sufficient to co-ordinate components and elements of the project including information for statutory standards and construction safety.</w:t>
      </w:r>
    </w:p>
    <w:p w14:paraId="5AD81247" w14:textId="77777777" w:rsidR="00024A57" w:rsidRDefault="00024A57" w:rsidP="00024A57">
      <w:pPr>
        <w:pStyle w:val="Bullet"/>
        <w:ind w:left="426" w:hanging="426"/>
      </w:pPr>
      <w:r>
        <w:t>Provide such design information in respect of the Works as are necessary to enable the Cost Consultant to prepare the Pre-Tender Estimate.</w:t>
      </w:r>
    </w:p>
    <w:p w14:paraId="2E420CE1" w14:textId="77777777" w:rsidR="00024A57" w:rsidRDefault="00024A57" w:rsidP="00024A57">
      <w:pPr>
        <w:pStyle w:val="Bullet"/>
        <w:ind w:left="426" w:hanging="426"/>
      </w:pPr>
      <w:r>
        <w:t xml:space="preserve">Agree a set of deliverables for the tender process in conjunction with the Project Manager and Cost Consultant. </w:t>
      </w:r>
    </w:p>
    <w:p w14:paraId="36F4DA79" w14:textId="77777777" w:rsidR="00024A57" w:rsidRDefault="00024A57" w:rsidP="00024A57">
      <w:pPr>
        <w:pStyle w:val="Bullet"/>
        <w:ind w:left="426" w:hanging="426"/>
      </w:pPr>
      <w:r>
        <w:lastRenderedPageBreak/>
        <w:t xml:space="preserve">Prepare Detailed Design Drawings for the Works. All proposals are to be fully coordinated with other members of the consultant design team. </w:t>
      </w:r>
    </w:p>
    <w:p w14:paraId="6A6E196A" w14:textId="77777777" w:rsidR="00024A57" w:rsidRDefault="00024A57" w:rsidP="00024A57">
      <w:pPr>
        <w:pStyle w:val="Bullet"/>
        <w:ind w:left="426" w:hanging="426"/>
      </w:pPr>
      <w:r>
        <w:t>Prepare Specifications for the Works.</w:t>
      </w:r>
    </w:p>
    <w:p w14:paraId="1CD1DFF6" w14:textId="77777777" w:rsidR="00024A57" w:rsidRDefault="00024A57" w:rsidP="00024A57">
      <w:pPr>
        <w:pStyle w:val="Bullet"/>
        <w:ind w:left="426" w:hanging="426"/>
      </w:pPr>
      <w:r>
        <w:t>Prepare Room Data Sheets and other performance related criteria to help define the requirements for the purposes of tendering and construction.</w:t>
      </w:r>
    </w:p>
    <w:p w14:paraId="3A899BC9" w14:textId="77777777" w:rsidR="00024A57" w:rsidRDefault="00024A57" w:rsidP="00024A57">
      <w:pPr>
        <w:pStyle w:val="Bullet"/>
        <w:ind w:left="426" w:hanging="426"/>
      </w:pPr>
      <w:r>
        <w:t>Advise the Project Manager on the need for any special conditions of contract relevant to the Works or on appropriate forms of contract and invitations to tender for the Works.</w:t>
      </w:r>
    </w:p>
    <w:p w14:paraId="4C2A496E" w14:textId="77777777" w:rsidR="00024A57" w:rsidRDefault="00024A57" w:rsidP="00024A57">
      <w:pPr>
        <w:pStyle w:val="Bullet"/>
        <w:ind w:left="426" w:hanging="426"/>
      </w:pPr>
      <w:r>
        <w:t>Identify and agree the extent of the technical design, as it relates to the architectural elements, that is to be completed by the Contractor or the specialist sub-contractors.</w:t>
      </w:r>
    </w:p>
    <w:p w14:paraId="0D4FF1E2" w14:textId="77777777" w:rsidR="00024A57" w:rsidRDefault="00024A57" w:rsidP="00024A57">
      <w:pPr>
        <w:pStyle w:val="Bullet"/>
        <w:ind w:left="426" w:hanging="426"/>
      </w:pPr>
      <w:r>
        <w:t>Assist the Project Manager to identify and evaluate potential tenderers.</w:t>
      </w:r>
    </w:p>
    <w:p w14:paraId="4EFF1450" w14:textId="77777777" w:rsidR="00024A57" w:rsidRDefault="00024A57" w:rsidP="00024A57">
      <w:pPr>
        <w:pStyle w:val="Bullet"/>
        <w:ind w:left="426" w:hanging="426"/>
      </w:pPr>
      <w:r>
        <w:t>Assist the Project Manager, Lead Designer in advising the Client as to the relative merits of tenders, prices and estimates received for execution of all or part of the Works.</w:t>
      </w:r>
    </w:p>
    <w:p w14:paraId="2ABB1728" w14:textId="77777777" w:rsidR="00024A57" w:rsidRDefault="00024A57" w:rsidP="00024A57">
      <w:pPr>
        <w:pStyle w:val="Bullet"/>
        <w:ind w:left="426" w:hanging="426"/>
      </w:pPr>
      <w:r>
        <w:t>Prepare further information for construction as may be required under the building contract.</w:t>
      </w:r>
    </w:p>
    <w:p w14:paraId="6674280E" w14:textId="77777777" w:rsidR="00024A57" w:rsidRDefault="00024A57" w:rsidP="00024A57">
      <w:pPr>
        <w:pStyle w:val="Bullet"/>
        <w:ind w:left="426" w:hanging="426"/>
      </w:pPr>
      <w:r>
        <w:t>Provide information for the preparation of tender pricing documents.</w:t>
      </w:r>
    </w:p>
    <w:p w14:paraId="113188B7" w14:textId="77777777" w:rsidR="00024A57" w:rsidRDefault="00024A57" w:rsidP="00024A57">
      <w:pPr>
        <w:pStyle w:val="Bullet"/>
        <w:ind w:left="426" w:hanging="426"/>
      </w:pPr>
      <w:r>
        <w:t>Support the procurement process led by the Cost Consultant and Project Manager.</w:t>
      </w:r>
    </w:p>
    <w:p w14:paraId="34568FF9" w14:textId="77777777" w:rsidR="00024A57" w:rsidRDefault="00024A57" w:rsidP="00024A57">
      <w:pPr>
        <w:pStyle w:val="Bullet"/>
        <w:ind w:left="426" w:hanging="426"/>
      </w:pPr>
      <w:r>
        <w:t>Attend tender stage interviews with prospective contractors and advise the Project Manager on the suitability to perform the Works.</w:t>
      </w:r>
    </w:p>
    <w:p w14:paraId="77DE25D6" w14:textId="77777777" w:rsidR="00024A57" w:rsidRDefault="00024A57" w:rsidP="00024A57">
      <w:pPr>
        <w:pStyle w:val="Bullet"/>
        <w:ind w:left="426" w:hanging="426"/>
      </w:pPr>
      <w:r>
        <w:t>Provide the architectural information reasonably required for construction.</w:t>
      </w:r>
    </w:p>
    <w:p w14:paraId="205E6F8A" w14:textId="77777777" w:rsidR="00024A57" w:rsidRDefault="00024A57" w:rsidP="00024A57">
      <w:pPr>
        <w:pStyle w:val="Bullet"/>
        <w:ind w:left="426" w:hanging="426"/>
      </w:pPr>
      <w:r>
        <w:t>Advise the Client of the planning conditions. Produce a tracker to allocate responsibilities for discharge of conditions.</w:t>
      </w:r>
    </w:p>
    <w:p w14:paraId="61E9D114" w14:textId="77777777" w:rsidR="00024A57" w:rsidRDefault="00024A57" w:rsidP="00024A57">
      <w:pPr>
        <w:pStyle w:val="Bullet"/>
        <w:ind w:left="426" w:hanging="426"/>
      </w:pPr>
      <w:r>
        <w:t>Prepare architectural information to support the application to discharge the pre-commencement planning conditions.</w:t>
      </w:r>
    </w:p>
    <w:p w14:paraId="6206E533" w14:textId="77777777" w:rsidR="00024A57" w:rsidRDefault="00024A57" w:rsidP="00024A57">
      <w:pPr>
        <w:pStyle w:val="Bullet"/>
        <w:ind w:left="426" w:hanging="426"/>
      </w:pPr>
      <w:proofErr w:type="gramStart"/>
      <w:r>
        <w:t>Submit an application</w:t>
      </w:r>
      <w:proofErr w:type="gramEnd"/>
      <w:r>
        <w:t xml:space="preserve"> to the appropriate planning authority to discharge the pre-commencement planning conditions.</w:t>
      </w:r>
    </w:p>
    <w:p w14:paraId="3D93B5D0" w14:textId="77777777" w:rsidR="00024A57" w:rsidRDefault="00024A57" w:rsidP="00024A57"/>
    <w:p w14:paraId="66B2AFB2" w14:textId="77777777" w:rsidR="00024A57" w:rsidRPr="00440B28" w:rsidRDefault="00024A57" w:rsidP="00024A57">
      <w:pPr>
        <w:pStyle w:val="Heading4"/>
        <w:rPr>
          <w:color w:val="1F4E79" w:themeColor="accent5" w:themeShade="80"/>
        </w:rPr>
      </w:pPr>
      <w:r w:rsidRPr="00440B28">
        <w:rPr>
          <w:color w:val="1F4E79" w:themeColor="accent5" w:themeShade="80"/>
        </w:rPr>
        <w:t>RIBA Stage 5 | Construction</w:t>
      </w:r>
    </w:p>
    <w:p w14:paraId="700B3646" w14:textId="77777777" w:rsidR="00024A57" w:rsidRDefault="00024A57" w:rsidP="00024A57">
      <w:pPr>
        <w:pStyle w:val="Bullet"/>
        <w:ind w:left="426" w:hanging="426"/>
      </w:pPr>
      <w:r>
        <w:t>Provide production information as required for and by the building contract. Ensure information is provided in a timely manner to support the construction Programme.</w:t>
      </w:r>
    </w:p>
    <w:p w14:paraId="792E09DF" w14:textId="77777777" w:rsidR="00024A57" w:rsidRDefault="00024A57" w:rsidP="00024A57">
      <w:pPr>
        <w:pStyle w:val="Bullet"/>
        <w:ind w:left="426" w:hanging="426"/>
      </w:pPr>
      <w:r>
        <w:t xml:space="preserve">Review design information provided by contractors or specialists to assess compliance with the performance requirements of the contract and consider whether that information can be co-ordinated and integrated with other project information. </w:t>
      </w:r>
    </w:p>
    <w:p w14:paraId="763DA62C" w14:textId="77777777" w:rsidR="00024A57" w:rsidRDefault="00024A57" w:rsidP="00024A57">
      <w:pPr>
        <w:pStyle w:val="Bullet"/>
        <w:ind w:left="426" w:hanging="426"/>
      </w:pPr>
      <w:r>
        <w:t>Make regular visits to the site as Lead Designer and Architect to inspect workmanship, progress and compliance with contract design information and issue site inspection reports to the Client and Project Manager.</w:t>
      </w:r>
    </w:p>
    <w:p w14:paraId="361CD10F" w14:textId="77777777" w:rsidR="00024A57" w:rsidRDefault="00024A57" w:rsidP="00024A57">
      <w:pPr>
        <w:pStyle w:val="Bullet"/>
        <w:ind w:left="426" w:hanging="426"/>
      </w:pPr>
      <w:r>
        <w:t>Respond within a reasonable timeframe to architectural site queries.</w:t>
      </w:r>
    </w:p>
    <w:p w14:paraId="0A8CF5A8" w14:textId="77777777" w:rsidR="00024A57" w:rsidRDefault="00024A57" w:rsidP="00024A57">
      <w:pPr>
        <w:pStyle w:val="Bullet"/>
        <w:ind w:left="426" w:hanging="426"/>
      </w:pPr>
      <w:r>
        <w:t>Attend construction progress meetings.</w:t>
      </w:r>
    </w:p>
    <w:p w14:paraId="5CB8F343" w14:textId="77777777" w:rsidR="00024A57" w:rsidRDefault="00024A57" w:rsidP="00024A57">
      <w:pPr>
        <w:pStyle w:val="Bullet"/>
        <w:ind w:left="426" w:hanging="426"/>
      </w:pPr>
      <w:r>
        <w:t>Provide any further information reasonably required for construction.</w:t>
      </w:r>
    </w:p>
    <w:p w14:paraId="3E594B40" w14:textId="77777777" w:rsidR="00024A57" w:rsidRDefault="00024A57" w:rsidP="00024A57">
      <w:pPr>
        <w:pStyle w:val="Bullet"/>
        <w:ind w:left="426" w:hanging="426"/>
      </w:pPr>
      <w:r>
        <w:t>Review compliance with statutory and contract requirements.</w:t>
      </w:r>
    </w:p>
    <w:p w14:paraId="02A89E09" w14:textId="77777777" w:rsidR="00024A57" w:rsidRDefault="00024A57" w:rsidP="00024A57">
      <w:pPr>
        <w:pStyle w:val="Bullet"/>
        <w:ind w:left="426" w:hanging="426"/>
      </w:pPr>
      <w:r>
        <w:lastRenderedPageBreak/>
        <w:t>Provide the Client with the original copy of any notices, consents or approvals in connection with the planning, building control and other relevant statutory approvals.</w:t>
      </w:r>
    </w:p>
    <w:p w14:paraId="19C37333" w14:textId="77777777" w:rsidR="00024A57" w:rsidRDefault="00024A57" w:rsidP="00024A57">
      <w:pPr>
        <w:pStyle w:val="Bullet"/>
        <w:ind w:left="426" w:hanging="426"/>
      </w:pPr>
      <w:r>
        <w:t>Give general advice on operation and maintenance of the building.</w:t>
      </w:r>
    </w:p>
    <w:p w14:paraId="7A271A48" w14:textId="77777777" w:rsidR="00024A57" w:rsidRDefault="00024A57" w:rsidP="00024A57">
      <w:pPr>
        <w:pStyle w:val="Bullet"/>
        <w:ind w:left="426" w:hanging="426"/>
      </w:pPr>
      <w:r>
        <w:t>Provide information for inclusion in the Health &amp; Safety File.</w:t>
      </w:r>
    </w:p>
    <w:p w14:paraId="49283A2F" w14:textId="77777777" w:rsidR="00024A57" w:rsidRDefault="00024A57" w:rsidP="00024A57"/>
    <w:p w14:paraId="274D0AD9" w14:textId="77777777" w:rsidR="00024A57" w:rsidRPr="00440B28" w:rsidRDefault="00024A57" w:rsidP="00024A57">
      <w:pPr>
        <w:pStyle w:val="Heading4"/>
        <w:rPr>
          <w:color w:val="1F4E79" w:themeColor="accent5" w:themeShade="80"/>
        </w:rPr>
      </w:pPr>
      <w:r w:rsidRPr="00440B28">
        <w:rPr>
          <w:color w:val="1F4E79" w:themeColor="accent5" w:themeShade="80"/>
        </w:rPr>
        <w:t>RIBA Stage 6 | Handover and close out</w:t>
      </w:r>
    </w:p>
    <w:p w14:paraId="51A5DE47"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Carry out visual site inspections.</w:t>
      </w:r>
    </w:p>
    <w:p w14:paraId="634D3384"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Provide written confirmation to the Project Manager to support the award of Practical Completion.</w:t>
      </w:r>
    </w:p>
    <w:p w14:paraId="23BE341C"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Prepare detailed snagging and outstanding works lists to support the process of closing out the Works contract(s) and achieving a high-quality building ready for handover to the Client team.</w:t>
      </w:r>
    </w:p>
    <w:p w14:paraId="52E1D1E4"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Comment on the resolution of defects relating to architectural elements.</w:t>
      </w:r>
    </w:p>
    <w:p w14:paraId="3C3DE8C0"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Support the process of discussing and agreeing the timing of Practical Completion, in conjunction with the Project Manager and other project team members.</w:t>
      </w:r>
    </w:p>
    <w:p w14:paraId="2E16EE2F"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Assist the building user during handover and client fit-out.</w:t>
      </w:r>
    </w:p>
    <w:p w14:paraId="40BC5226"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Review/ compile the O&amp;M manuals and H&amp;S file to fulfil the roles of Principal Designer as well as Architect/ Lead Designer.</w:t>
      </w:r>
    </w:p>
    <w:p w14:paraId="13A843D0"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 xml:space="preserve">Assist with closing out the final account by reviewing the validity of claims for variations. </w:t>
      </w:r>
    </w:p>
    <w:p w14:paraId="393E4B65"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Allow for 4no. post-handover visits to sign off snagging and review any key defects which may have arisen. This should include one visit at the end of the defects liability period to produce residual defects lists.</w:t>
      </w:r>
    </w:p>
    <w:p w14:paraId="25DF2A73"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 xml:space="preserve">Attend a </w:t>
      </w:r>
      <w:proofErr w:type="gramStart"/>
      <w:r w:rsidRPr="00AC4EAF">
        <w:rPr>
          <w:color w:val="595959" w:themeColor="text1" w:themeTint="A6"/>
        </w:rPr>
        <w:t>lessons</w:t>
      </w:r>
      <w:proofErr w:type="gramEnd"/>
      <w:r w:rsidRPr="00AC4EAF">
        <w:rPr>
          <w:color w:val="595959" w:themeColor="text1" w:themeTint="A6"/>
        </w:rPr>
        <w:t xml:space="preserve"> learned workshop.</w:t>
      </w:r>
    </w:p>
    <w:p w14:paraId="7D6C3F90"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Provide desk-based advice on the resolution of defects.</w:t>
      </w:r>
    </w:p>
    <w:p w14:paraId="3CCF6396"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Support the process of agreeing the Final Account.</w:t>
      </w:r>
    </w:p>
    <w:p w14:paraId="7B2C3719" w14:textId="77777777" w:rsidR="00024A57" w:rsidRPr="00AC4EAF" w:rsidRDefault="00024A57" w:rsidP="00024A57">
      <w:pPr>
        <w:pStyle w:val="Bullet"/>
        <w:ind w:left="426" w:hanging="426"/>
        <w:rPr>
          <w:color w:val="595959" w:themeColor="text1" w:themeTint="A6"/>
        </w:rPr>
      </w:pPr>
      <w:r w:rsidRPr="00AC4EAF">
        <w:rPr>
          <w:color w:val="595959" w:themeColor="text1" w:themeTint="A6"/>
        </w:rPr>
        <w:t>Carry out a post-occupation evaluation exercise to assess the completed building against the Brief.</w:t>
      </w:r>
    </w:p>
    <w:p w14:paraId="6A4AB077" w14:textId="77777777" w:rsidR="00024A57" w:rsidRPr="008055C9" w:rsidRDefault="00024A57" w:rsidP="00024A57">
      <w:pPr>
        <w:pStyle w:val="Bullet"/>
        <w:numPr>
          <w:ilvl w:val="0"/>
          <w:numId w:val="0"/>
        </w:numPr>
        <w:rPr>
          <w:color w:val="FF0000"/>
        </w:rPr>
      </w:pPr>
    </w:p>
    <w:p w14:paraId="4E60C522" w14:textId="77777777" w:rsidR="00024A57" w:rsidRPr="008055C9" w:rsidRDefault="00024A57" w:rsidP="00024A57">
      <w:pPr>
        <w:rPr>
          <w:color w:val="FF0000"/>
        </w:rPr>
      </w:pPr>
    </w:p>
    <w:p w14:paraId="71778583" w14:textId="77777777" w:rsidR="00024A57" w:rsidRDefault="00024A57" w:rsidP="00024A57">
      <w:pPr>
        <w:spacing w:after="160" w:line="259" w:lineRule="auto"/>
      </w:pPr>
      <w:r>
        <w:br w:type="page"/>
      </w:r>
    </w:p>
    <w:p w14:paraId="1149DC77" w14:textId="2D39EA7F" w:rsidR="00024A57" w:rsidRPr="00440B28" w:rsidRDefault="00024A57" w:rsidP="0012086E">
      <w:pPr>
        <w:pStyle w:val="Heading2"/>
      </w:pPr>
      <w:bookmarkStart w:id="104" w:name="_Toc217042499"/>
      <w:r w:rsidRPr="00440B28">
        <w:lastRenderedPageBreak/>
        <w:t>Principal Designer</w:t>
      </w:r>
      <w:r w:rsidR="0012086E">
        <w:t xml:space="preserve"> CDM</w:t>
      </w:r>
      <w:bookmarkEnd w:id="104"/>
    </w:p>
    <w:p w14:paraId="599B8E08" w14:textId="77777777" w:rsidR="00024A57" w:rsidRPr="00440B28" w:rsidRDefault="00024A57" w:rsidP="00024A57">
      <w:pPr>
        <w:pStyle w:val="Heading4"/>
        <w:rPr>
          <w:color w:val="1F4E79" w:themeColor="accent5" w:themeShade="80"/>
        </w:rPr>
      </w:pPr>
      <w:r w:rsidRPr="00440B28">
        <w:rPr>
          <w:color w:val="1F4E79" w:themeColor="accent5" w:themeShade="80"/>
        </w:rPr>
        <w:t>Generally</w:t>
      </w:r>
    </w:p>
    <w:p w14:paraId="3FA4A9B7" w14:textId="77777777" w:rsidR="00024A57" w:rsidRDefault="00024A57" w:rsidP="00024A57">
      <w:pPr>
        <w:pStyle w:val="Bullet"/>
        <w:ind w:left="426" w:hanging="426"/>
      </w:pPr>
      <w:r>
        <w:t xml:space="preserve">Comply with the duties of a Principal Designer as defined by the Construction (Design and Management) Regulations 2015. </w:t>
      </w:r>
    </w:p>
    <w:p w14:paraId="2B0F9F08" w14:textId="77777777" w:rsidR="00024A57" w:rsidRDefault="00024A57" w:rsidP="00024A57">
      <w:pPr>
        <w:pStyle w:val="Bullet"/>
        <w:ind w:left="426" w:hanging="426"/>
      </w:pPr>
      <w:r>
        <w:t>Provide full duties as defined in this section relating to the main scheme proposals and construction, to include core enabling works.</w:t>
      </w:r>
    </w:p>
    <w:p w14:paraId="1154CFAC" w14:textId="77777777" w:rsidR="00024A57" w:rsidRDefault="00024A57" w:rsidP="00024A57">
      <w:pPr>
        <w:pStyle w:val="Bullet"/>
        <w:ind w:left="426" w:hanging="426"/>
      </w:pPr>
      <w:r>
        <w:t>Provide strategic advice on the CDM approach for ‘client direct’ aspects of the project, to include temporary facilities/ accommodation and fit out packages.</w:t>
      </w:r>
    </w:p>
    <w:p w14:paraId="7DAFC42F" w14:textId="77777777" w:rsidR="00024A57" w:rsidRDefault="00024A57" w:rsidP="00024A57"/>
    <w:p w14:paraId="5B0642F2"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On Appointment </w:t>
      </w:r>
    </w:p>
    <w:p w14:paraId="1A433221" w14:textId="77777777" w:rsidR="00024A57" w:rsidRDefault="00024A57" w:rsidP="00024A57">
      <w:pPr>
        <w:pStyle w:val="Bullet"/>
        <w:ind w:left="426" w:hanging="426"/>
      </w:pPr>
      <w:r>
        <w:t xml:space="preserve">Inform the Client of their duties under the CDM Regulations 2015 and answer any queries relating to those duties. </w:t>
      </w:r>
    </w:p>
    <w:p w14:paraId="1EE6EB44" w14:textId="77777777" w:rsidR="00024A57" w:rsidRDefault="00024A57" w:rsidP="00024A57">
      <w:pPr>
        <w:pStyle w:val="Bullet"/>
        <w:ind w:left="426" w:hanging="426"/>
      </w:pPr>
      <w:r>
        <w:t xml:space="preserve">Where applicable, notify the Health and Safety Executive of the </w:t>
      </w:r>
      <w:proofErr w:type="gramStart"/>
      <w:r>
        <w:t>project as a whole</w:t>
      </w:r>
      <w:proofErr w:type="gramEnd"/>
      <w:r>
        <w:t xml:space="preserve"> (initial notification) and then issue updates when the Principal Contractor is appointed and when any significant changes to the project occur. </w:t>
      </w:r>
    </w:p>
    <w:p w14:paraId="1BDC49ED" w14:textId="77777777" w:rsidR="00024A57" w:rsidRPr="00440B28" w:rsidRDefault="00024A57" w:rsidP="00024A57">
      <w:pPr>
        <w:rPr>
          <w:color w:val="1F4E79" w:themeColor="accent5" w:themeShade="80"/>
        </w:rPr>
      </w:pPr>
    </w:p>
    <w:p w14:paraId="6D0CC1BE"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Soon After Appointment </w:t>
      </w:r>
    </w:p>
    <w:p w14:paraId="1D717C27" w14:textId="77777777" w:rsidR="00024A57" w:rsidRDefault="00024A57" w:rsidP="00024A57">
      <w:pPr>
        <w:pStyle w:val="Bullet"/>
        <w:ind w:left="426" w:hanging="426"/>
      </w:pPr>
      <w:r>
        <w:t xml:space="preserve">Visit the site at an early stage to gain a further understanding of the </w:t>
      </w:r>
      <w:proofErr w:type="gramStart"/>
      <w:r>
        <w:t>project as a whole, and</w:t>
      </w:r>
      <w:proofErr w:type="gramEnd"/>
      <w:r>
        <w:t xml:space="preserve"> to identify at an early stage any foreseeable hazards that might affect the health, safety and welfare of those involved in the project (workmen, occupants of the building, the public etc.) </w:t>
      </w:r>
    </w:p>
    <w:p w14:paraId="25B4ADD3" w14:textId="77777777" w:rsidR="00024A57" w:rsidRDefault="00024A57" w:rsidP="00024A57"/>
    <w:p w14:paraId="1F7D4056"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Throughout the Project </w:t>
      </w:r>
    </w:p>
    <w:p w14:paraId="2319DE10" w14:textId="77777777" w:rsidR="00024A57" w:rsidRDefault="00024A57" w:rsidP="00024A57">
      <w:pPr>
        <w:pStyle w:val="Bullet"/>
        <w:ind w:left="426" w:hanging="426"/>
      </w:pPr>
      <w:r>
        <w:t xml:space="preserve">Provide the Client with specific advice as to the suitability of the management arrangements that are in place and review the arrangements throughout the project. </w:t>
      </w:r>
    </w:p>
    <w:p w14:paraId="3268D5D8" w14:textId="77777777" w:rsidR="00024A57" w:rsidRDefault="00024A57" w:rsidP="00024A57">
      <w:pPr>
        <w:pStyle w:val="Bullet"/>
        <w:ind w:left="426" w:hanging="426"/>
      </w:pPr>
      <w:r>
        <w:t>Advise the Client whether additional duty holders need to be appointed.</w:t>
      </w:r>
    </w:p>
    <w:p w14:paraId="7AE084A0" w14:textId="77777777" w:rsidR="00024A57" w:rsidRDefault="00024A57" w:rsidP="00024A57">
      <w:pPr>
        <w:pStyle w:val="Bullet"/>
        <w:ind w:left="426" w:hanging="426"/>
      </w:pPr>
      <w:r>
        <w:t xml:space="preserve">Review existing building and survey information including existing Health and Safety File(s), Asbestos Survey Report, Structural Report, Geotechnical Report, Contamination Report etc. </w:t>
      </w:r>
    </w:p>
    <w:p w14:paraId="124CE111" w14:textId="77777777" w:rsidR="00024A57" w:rsidRDefault="00024A57" w:rsidP="00024A57">
      <w:pPr>
        <w:pStyle w:val="Bullet"/>
        <w:ind w:left="426" w:hanging="426"/>
      </w:pPr>
      <w:r>
        <w:t xml:space="preserve">Advise the Client of the need for any additional surveys or information that may be required to achieve a comprehensive and compliant set of Pre-Construction Information. </w:t>
      </w:r>
    </w:p>
    <w:p w14:paraId="2A631514" w14:textId="77777777" w:rsidR="00024A57" w:rsidRDefault="00024A57" w:rsidP="00024A57">
      <w:pPr>
        <w:pStyle w:val="Bullet"/>
        <w:ind w:left="426" w:hanging="426"/>
      </w:pPr>
      <w:r>
        <w:t xml:space="preserve">Identify and collate the Pre-Construction Information. </w:t>
      </w:r>
    </w:p>
    <w:p w14:paraId="4451C4F7" w14:textId="77777777" w:rsidR="00024A57" w:rsidRDefault="00024A57" w:rsidP="00024A57"/>
    <w:p w14:paraId="0FFE0655"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During the Design Stage </w:t>
      </w:r>
    </w:p>
    <w:p w14:paraId="1F45B31D" w14:textId="77777777" w:rsidR="00024A57" w:rsidRDefault="00024A57" w:rsidP="00024A57">
      <w:pPr>
        <w:pStyle w:val="Bullet"/>
        <w:ind w:left="426" w:hanging="426"/>
      </w:pPr>
      <w:r>
        <w:t xml:space="preserve">Planning, managing and monitoring CDM relevant aspects of the pre-construction phase of the project. </w:t>
      </w:r>
    </w:p>
    <w:p w14:paraId="4FF516E8" w14:textId="77777777" w:rsidR="00024A57" w:rsidRDefault="00024A57" w:rsidP="00024A57">
      <w:pPr>
        <w:pStyle w:val="Bullet"/>
        <w:ind w:left="426" w:hanging="426"/>
      </w:pPr>
      <w:r>
        <w:t xml:space="preserve">Co-ordinate matters relating to health and safety during the pre-construction phase. </w:t>
      </w:r>
    </w:p>
    <w:p w14:paraId="087CA50A" w14:textId="77777777" w:rsidR="00024A57" w:rsidRDefault="00024A57" w:rsidP="00024A57">
      <w:pPr>
        <w:pStyle w:val="Bullet"/>
        <w:ind w:left="426" w:hanging="426"/>
      </w:pPr>
      <w:r>
        <w:t xml:space="preserve">Review the developing project designs and advise the design team of any aspects which may affect the project being carried out without risk to health and safety. </w:t>
      </w:r>
    </w:p>
    <w:p w14:paraId="30D4338C" w14:textId="77777777" w:rsidR="00024A57" w:rsidRDefault="00024A57" w:rsidP="00024A57">
      <w:pPr>
        <w:pStyle w:val="Bullet"/>
        <w:ind w:left="426" w:hanging="426"/>
      </w:pPr>
      <w:r>
        <w:t xml:space="preserve">Attend design team meetings as necessary to assist in ensuring designers are complying with their duties under Regulation 9 and ensure that there is sufficient co-operation between the design team. </w:t>
      </w:r>
    </w:p>
    <w:p w14:paraId="57CA3D34" w14:textId="77777777" w:rsidR="00024A57" w:rsidRDefault="00024A57" w:rsidP="00024A57">
      <w:pPr>
        <w:pStyle w:val="Bullet"/>
        <w:ind w:left="426" w:hanging="426"/>
      </w:pPr>
      <w:r>
        <w:lastRenderedPageBreak/>
        <w:t xml:space="preserve">Identify, eliminate and control health and safety risks via design reviews and attending design team meetings. </w:t>
      </w:r>
    </w:p>
    <w:p w14:paraId="049AC857" w14:textId="77777777" w:rsidR="00024A57" w:rsidRDefault="00024A57" w:rsidP="00024A57">
      <w:pPr>
        <w:pStyle w:val="Bullet"/>
        <w:ind w:left="426" w:hanging="426"/>
      </w:pPr>
      <w:r>
        <w:t xml:space="preserve">Request information from all designer’s and other parties that will be required for the preparation of the Pre-Construction Information. </w:t>
      </w:r>
    </w:p>
    <w:p w14:paraId="410459EB" w14:textId="77777777" w:rsidR="00024A57" w:rsidRDefault="00024A57" w:rsidP="00024A57">
      <w:pPr>
        <w:pStyle w:val="Bullet"/>
        <w:ind w:left="426" w:hanging="426"/>
      </w:pPr>
      <w:r>
        <w:t xml:space="preserve">Prepare the Pre-Construction Information Packs and issue copies to the Client, all those involved with the design of the structure and to every contractor (including the Principal Contractor) who may be, or has been, appointed by the client. This includes tendering contractors. </w:t>
      </w:r>
    </w:p>
    <w:p w14:paraId="5EFA5B92" w14:textId="77777777" w:rsidR="00024A57" w:rsidRDefault="00024A57" w:rsidP="00024A57">
      <w:pPr>
        <w:pStyle w:val="Bullet"/>
        <w:ind w:left="426" w:hanging="426"/>
      </w:pPr>
      <w:r>
        <w:t xml:space="preserve">Prepare a hazard identification register for inclusion in the Pre-Construction Information. </w:t>
      </w:r>
    </w:p>
    <w:p w14:paraId="4597C9A7" w14:textId="77777777" w:rsidR="00024A57" w:rsidRDefault="00024A57" w:rsidP="00024A57"/>
    <w:p w14:paraId="6B1FEECC"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Prior to the Commencement of Construction </w:t>
      </w:r>
    </w:p>
    <w:p w14:paraId="4318EDDD" w14:textId="77777777" w:rsidR="00024A57" w:rsidRDefault="00024A57" w:rsidP="00024A57">
      <w:pPr>
        <w:pStyle w:val="Bullet"/>
        <w:ind w:left="426" w:hanging="426"/>
      </w:pPr>
      <w:r>
        <w:t xml:space="preserve">Liaise with the Principal Contractor in relation to the production of the Construction Phase Plan. </w:t>
      </w:r>
    </w:p>
    <w:p w14:paraId="2E6A0463" w14:textId="77777777" w:rsidR="00024A57" w:rsidRDefault="00024A57" w:rsidP="00024A57">
      <w:pPr>
        <w:pStyle w:val="Bullet"/>
        <w:ind w:left="426" w:hanging="426"/>
      </w:pPr>
      <w:r>
        <w:t xml:space="preserve">Advise the client on the suitability of the initial Construction Phase Plan. </w:t>
      </w:r>
    </w:p>
    <w:p w14:paraId="34372049" w14:textId="77777777" w:rsidR="00024A57" w:rsidRDefault="00024A57" w:rsidP="00024A57">
      <w:pPr>
        <w:pStyle w:val="Bullet"/>
        <w:ind w:left="426" w:hanging="426"/>
      </w:pPr>
      <w:r>
        <w:t xml:space="preserve">Advise the Client in relation to the adequacy of proposed arrangements to ensure that welfare facilities are on site from the start of the construction phase. </w:t>
      </w:r>
    </w:p>
    <w:p w14:paraId="41DE4D96" w14:textId="77777777" w:rsidR="00024A57" w:rsidRDefault="00024A57" w:rsidP="00024A57"/>
    <w:p w14:paraId="08534EC2"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During Construction </w:t>
      </w:r>
    </w:p>
    <w:p w14:paraId="7F012517" w14:textId="77777777" w:rsidR="00024A57" w:rsidRDefault="00024A57" w:rsidP="00024A57">
      <w:pPr>
        <w:pStyle w:val="Bullet"/>
        <w:ind w:left="426" w:hanging="426"/>
      </w:pPr>
      <w:r>
        <w:t xml:space="preserve">Visit the site to ensure that the Principal Contractor is complying with their duties under the CDM Regulations 2015 and ensure the management arrangements in place continue to be suitable. </w:t>
      </w:r>
    </w:p>
    <w:p w14:paraId="69F8E188" w14:textId="77777777" w:rsidR="00024A57" w:rsidRDefault="00024A57" w:rsidP="00024A57">
      <w:pPr>
        <w:pStyle w:val="Bullet"/>
        <w:ind w:left="426" w:hanging="426"/>
      </w:pPr>
      <w:r>
        <w:t>Provide written report(s) to the Client following site visits regarding the suitability of the Principal Contractor’s management arrangements. Site visits are to be made quarterly for the duration of the project.</w:t>
      </w:r>
    </w:p>
    <w:p w14:paraId="0BF11A1E" w14:textId="77777777" w:rsidR="00024A57" w:rsidRDefault="00024A57" w:rsidP="00024A57">
      <w:pPr>
        <w:pStyle w:val="Bullet"/>
        <w:ind w:left="426" w:hanging="426"/>
      </w:pPr>
      <w:r>
        <w:t xml:space="preserve">Liaise with the Principal Contractor for the duration of the project and share with the Principal Contractor information relevant to the planning, management and monitoring of the construction phase and the coordination of health and safety matters during the construction phase. </w:t>
      </w:r>
    </w:p>
    <w:p w14:paraId="3B83A01B" w14:textId="77777777" w:rsidR="00024A57" w:rsidRPr="00440B28" w:rsidRDefault="00024A57" w:rsidP="00024A57">
      <w:pPr>
        <w:pStyle w:val="Bullet"/>
        <w:numPr>
          <w:ilvl w:val="0"/>
          <w:numId w:val="0"/>
        </w:numPr>
        <w:ind w:left="426"/>
        <w:rPr>
          <w:color w:val="1F4E79" w:themeColor="accent5" w:themeShade="80"/>
        </w:rPr>
      </w:pPr>
    </w:p>
    <w:p w14:paraId="43A1EFEB" w14:textId="77777777" w:rsidR="00024A57" w:rsidRPr="00440B28" w:rsidRDefault="00024A57" w:rsidP="00024A57">
      <w:pPr>
        <w:pStyle w:val="Heading4"/>
        <w:rPr>
          <w:color w:val="1F4E79" w:themeColor="accent5" w:themeShade="80"/>
        </w:rPr>
      </w:pPr>
      <w:r w:rsidRPr="00440B28">
        <w:rPr>
          <w:color w:val="1F4E79" w:themeColor="accent5" w:themeShade="80"/>
        </w:rPr>
        <w:t xml:space="preserve">After Construction </w:t>
      </w:r>
    </w:p>
    <w:p w14:paraId="367DE87B" w14:textId="77777777" w:rsidR="00024A57" w:rsidRDefault="00024A57" w:rsidP="00024A57">
      <w:pPr>
        <w:pStyle w:val="Bullet"/>
        <w:ind w:left="426" w:hanging="426"/>
      </w:pPr>
      <w:r>
        <w:t xml:space="preserve">Collate information requested from the Designers and the Principal Contractor for the Health and Safety File. This information should include (but is not limited to): as built drawings, specification, test certificates, and details of any residual risks or hazards. </w:t>
      </w:r>
    </w:p>
    <w:p w14:paraId="174C95EC" w14:textId="77777777" w:rsidR="00024A57" w:rsidRDefault="00024A57" w:rsidP="00024A57">
      <w:pPr>
        <w:pStyle w:val="Bullet"/>
        <w:ind w:left="426" w:hanging="426"/>
      </w:pPr>
      <w:r>
        <w:t>Review the information prepared in the Health and Safety File and advise the Client of any key errors or omissions.</w:t>
      </w:r>
    </w:p>
    <w:p w14:paraId="70202D0A" w14:textId="77777777" w:rsidR="00024A57" w:rsidRDefault="00024A57" w:rsidP="00024A57">
      <w:pPr>
        <w:pStyle w:val="Bullet"/>
        <w:ind w:left="426" w:hanging="426"/>
      </w:pPr>
      <w:r>
        <w:t>Produce one hard copy and one electronic copy of the Health &amp; Safety file.</w:t>
      </w:r>
    </w:p>
    <w:p w14:paraId="1D6CBC37" w14:textId="77777777" w:rsidR="00024A57" w:rsidRDefault="00024A57" w:rsidP="00024A57">
      <w:pPr>
        <w:pStyle w:val="Bullet"/>
        <w:ind w:left="426" w:hanging="426"/>
      </w:pPr>
      <w:r>
        <w:t>Issue the Health and Safety File to the Client.</w:t>
      </w:r>
    </w:p>
    <w:p w14:paraId="7250FB68" w14:textId="77777777" w:rsidR="0012086E" w:rsidRDefault="0012086E" w:rsidP="0012086E">
      <w:pPr>
        <w:pStyle w:val="Bullet"/>
        <w:numPr>
          <w:ilvl w:val="0"/>
          <w:numId w:val="0"/>
        </w:numPr>
      </w:pPr>
    </w:p>
    <w:p w14:paraId="75621B7F" w14:textId="77777777" w:rsidR="00216D78" w:rsidRDefault="00216D78" w:rsidP="0012086E">
      <w:pPr>
        <w:pStyle w:val="Bullet"/>
        <w:numPr>
          <w:ilvl w:val="0"/>
          <w:numId w:val="0"/>
        </w:numPr>
      </w:pPr>
    </w:p>
    <w:p w14:paraId="74C60C0F" w14:textId="77777777" w:rsidR="00216D78" w:rsidRDefault="00216D78" w:rsidP="0012086E">
      <w:pPr>
        <w:pStyle w:val="Bullet"/>
        <w:numPr>
          <w:ilvl w:val="0"/>
          <w:numId w:val="0"/>
        </w:numPr>
      </w:pPr>
    </w:p>
    <w:p w14:paraId="00FBC741" w14:textId="6EB2E2BB" w:rsidR="0012086E" w:rsidRDefault="0012086E" w:rsidP="0012086E">
      <w:pPr>
        <w:pStyle w:val="Heading2"/>
      </w:pPr>
      <w:bookmarkStart w:id="105" w:name="_Toc217042500"/>
      <w:r>
        <w:lastRenderedPageBreak/>
        <w:t>Principal Designer Building Regulations</w:t>
      </w:r>
      <w:bookmarkEnd w:id="105"/>
    </w:p>
    <w:p w14:paraId="447209E9" w14:textId="3F455F99" w:rsidR="000D67A3" w:rsidRDefault="000D67A3" w:rsidP="000D67A3">
      <w:pPr>
        <w:rPr>
          <w:lang w:eastAsia="en-GB"/>
        </w:rPr>
      </w:pPr>
      <w:r>
        <w:rPr>
          <w:lang w:eastAsia="en-GB"/>
        </w:rPr>
        <w:t xml:space="preserve">This is a statutory </w:t>
      </w:r>
      <w:proofErr w:type="gramStart"/>
      <w:r>
        <w:rPr>
          <w:lang w:eastAsia="en-GB"/>
        </w:rPr>
        <w:t>role</w:t>
      </w:r>
      <w:proofErr w:type="gramEnd"/>
      <w:r>
        <w:rPr>
          <w:lang w:eastAsia="en-GB"/>
        </w:rPr>
        <w:t xml:space="preserve"> and the Principal Designer for Building Regulations will be required to perform all duties reasonably necessary to fulfil the statutory requirements. </w:t>
      </w:r>
      <w:r w:rsidR="00A14F5E">
        <w:rPr>
          <w:lang w:eastAsia="en-GB"/>
        </w:rPr>
        <w:t>To include the following:</w:t>
      </w:r>
    </w:p>
    <w:p w14:paraId="0886075F" w14:textId="77777777" w:rsidR="000D67A3" w:rsidRPr="000D67A3" w:rsidRDefault="000D67A3" w:rsidP="000D67A3">
      <w:pPr>
        <w:rPr>
          <w:lang w:eastAsia="en-GB"/>
        </w:rPr>
      </w:pPr>
    </w:p>
    <w:p w14:paraId="1C775A13" w14:textId="49172CF1" w:rsidR="0033641C" w:rsidRDefault="000D67A3" w:rsidP="0033641C">
      <w:pPr>
        <w:pStyle w:val="ListParagraph"/>
        <w:numPr>
          <w:ilvl w:val="0"/>
          <w:numId w:val="36"/>
        </w:numPr>
        <w:rPr>
          <w:lang w:eastAsia="en-GB"/>
        </w:rPr>
      </w:pPr>
      <w:r>
        <w:rPr>
          <w:lang w:eastAsia="en-GB"/>
        </w:rPr>
        <w:t xml:space="preserve">Ensure the </w:t>
      </w:r>
      <w:r w:rsidR="001247B8">
        <w:rPr>
          <w:lang w:eastAsia="en-GB"/>
        </w:rPr>
        <w:t>C</w:t>
      </w:r>
      <w:r>
        <w:rPr>
          <w:lang w:eastAsia="en-GB"/>
        </w:rPr>
        <w:t xml:space="preserve">lient is aware of their duties under the Regulations. </w:t>
      </w:r>
    </w:p>
    <w:p w14:paraId="0E9D50F9" w14:textId="49C1FB24" w:rsidR="000D67A3" w:rsidRDefault="000D67A3" w:rsidP="0033641C">
      <w:pPr>
        <w:pStyle w:val="ListParagraph"/>
        <w:numPr>
          <w:ilvl w:val="0"/>
          <w:numId w:val="36"/>
        </w:numPr>
        <w:rPr>
          <w:lang w:eastAsia="en-GB"/>
        </w:rPr>
      </w:pPr>
      <w:r>
        <w:rPr>
          <w:lang w:eastAsia="en-GB"/>
        </w:rPr>
        <w:t xml:space="preserve">Arrange a </w:t>
      </w:r>
      <w:r w:rsidR="00A14F5E">
        <w:rPr>
          <w:lang w:eastAsia="en-GB"/>
        </w:rPr>
        <w:t>duty holders</w:t>
      </w:r>
      <w:r>
        <w:rPr>
          <w:lang w:eastAsia="en-GB"/>
        </w:rPr>
        <w:t xml:space="preserve"> meeting.</w:t>
      </w:r>
    </w:p>
    <w:p w14:paraId="2089F8FF" w14:textId="30758DB1" w:rsidR="000D67A3" w:rsidRPr="000D67A3" w:rsidRDefault="000D67A3" w:rsidP="0033641C">
      <w:pPr>
        <w:pStyle w:val="ListParagraph"/>
        <w:numPr>
          <w:ilvl w:val="0"/>
          <w:numId w:val="36"/>
        </w:numPr>
        <w:rPr>
          <w:lang w:eastAsia="en-GB"/>
        </w:rPr>
      </w:pPr>
      <w:r>
        <w:rPr>
          <w:lang w:eastAsia="en-GB"/>
        </w:rPr>
        <w:t xml:space="preserve">Collect competency statements from </w:t>
      </w:r>
      <w:r w:rsidR="00A14F5E">
        <w:rPr>
          <w:lang w:eastAsia="en-GB"/>
        </w:rPr>
        <w:t>duty holders</w:t>
      </w:r>
      <w:r>
        <w:rPr>
          <w:lang w:eastAsia="en-GB"/>
        </w:rPr>
        <w:t>.</w:t>
      </w:r>
    </w:p>
    <w:p w14:paraId="77C23C43" w14:textId="5CC9C017" w:rsidR="000D67A3" w:rsidRPr="000D67A3" w:rsidRDefault="000D67A3" w:rsidP="0033641C">
      <w:pPr>
        <w:pStyle w:val="ListParagraph"/>
        <w:numPr>
          <w:ilvl w:val="0"/>
          <w:numId w:val="36"/>
        </w:numPr>
        <w:rPr>
          <w:lang w:eastAsia="en-GB"/>
        </w:rPr>
      </w:pPr>
      <w:r w:rsidRPr="000D67A3">
        <w:rPr>
          <w:lang w:eastAsia="en-GB"/>
        </w:rPr>
        <w:t>Take all reasonable steps to ensure the design work carried out by the Team and anyone under their control is planned, managed, and monitored so the design is such that, if built, it would comply with all relevant requirements of the Building Regulations.</w:t>
      </w:r>
    </w:p>
    <w:p w14:paraId="6A558695" w14:textId="50D2C50A" w:rsidR="000D67A3" w:rsidRPr="000D67A3" w:rsidRDefault="000D67A3" w:rsidP="0033641C">
      <w:pPr>
        <w:pStyle w:val="ListParagraph"/>
        <w:numPr>
          <w:ilvl w:val="0"/>
          <w:numId w:val="36"/>
        </w:numPr>
        <w:rPr>
          <w:lang w:eastAsia="en-GB"/>
        </w:rPr>
      </w:pPr>
      <w:r>
        <w:rPr>
          <w:lang w:eastAsia="en-GB"/>
        </w:rPr>
        <w:t>Liaise with the Registered Building Control Approver to agree a route to achieving building control approval.</w:t>
      </w:r>
    </w:p>
    <w:p w14:paraId="37FBE4BE" w14:textId="2F37595D" w:rsidR="000D67A3" w:rsidRDefault="000D67A3" w:rsidP="0033641C">
      <w:pPr>
        <w:pStyle w:val="ListParagraph"/>
        <w:numPr>
          <w:ilvl w:val="0"/>
          <w:numId w:val="36"/>
        </w:numPr>
        <w:rPr>
          <w:lang w:eastAsia="en-GB"/>
        </w:rPr>
      </w:pPr>
      <w:r>
        <w:rPr>
          <w:lang w:eastAsia="en-GB"/>
        </w:rPr>
        <w:t>Arrange a pre-submission meeting with all parties.</w:t>
      </w:r>
    </w:p>
    <w:p w14:paraId="5AF60951" w14:textId="693A6580" w:rsidR="0033641C" w:rsidRPr="0033641C" w:rsidRDefault="0033641C" w:rsidP="0033641C">
      <w:pPr>
        <w:pStyle w:val="ListParagraph"/>
        <w:numPr>
          <w:ilvl w:val="0"/>
          <w:numId w:val="36"/>
        </w:numPr>
        <w:rPr>
          <w:lang w:eastAsia="en-GB"/>
        </w:rPr>
      </w:pPr>
      <w:r>
        <w:rPr>
          <w:lang w:eastAsia="en-GB"/>
        </w:rPr>
        <w:t>Liaise with the Registered Building Control Approver throughout.</w:t>
      </w:r>
    </w:p>
    <w:p w14:paraId="4BD95537" w14:textId="2F50D41A" w:rsidR="0033641C" w:rsidRPr="000D67A3" w:rsidRDefault="0033641C" w:rsidP="0033641C">
      <w:pPr>
        <w:pStyle w:val="ListParagraph"/>
        <w:numPr>
          <w:ilvl w:val="0"/>
          <w:numId w:val="36"/>
        </w:numPr>
        <w:rPr>
          <w:lang w:eastAsia="en-GB"/>
        </w:rPr>
      </w:pPr>
      <w:r>
        <w:rPr>
          <w:lang w:eastAsia="en-GB"/>
        </w:rPr>
        <w:t xml:space="preserve">Ensure a handover pack is produced for the </w:t>
      </w:r>
      <w:r w:rsidR="00A14F5E">
        <w:rPr>
          <w:lang w:eastAsia="en-GB"/>
        </w:rPr>
        <w:t>Principal</w:t>
      </w:r>
      <w:r>
        <w:rPr>
          <w:lang w:eastAsia="en-GB"/>
        </w:rPr>
        <w:t xml:space="preserve"> </w:t>
      </w:r>
      <w:r w:rsidR="00A14F5E">
        <w:rPr>
          <w:lang w:eastAsia="en-GB"/>
        </w:rPr>
        <w:t>C</w:t>
      </w:r>
      <w:r>
        <w:rPr>
          <w:lang w:eastAsia="en-GB"/>
        </w:rPr>
        <w:t>ontractor providing awareness of the building regulations strategy, responsibilities and further deliverables.</w:t>
      </w:r>
    </w:p>
    <w:p w14:paraId="4959F43D" w14:textId="60D5704D" w:rsidR="0033641C" w:rsidRPr="0033641C" w:rsidRDefault="000D67A3" w:rsidP="0033641C">
      <w:pPr>
        <w:pStyle w:val="ListParagraph"/>
        <w:numPr>
          <w:ilvl w:val="0"/>
          <w:numId w:val="36"/>
        </w:numPr>
        <w:rPr>
          <w:lang w:eastAsia="en-GB"/>
        </w:rPr>
      </w:pPr>
      <w:r w:rsidRPr="000D67A3">
        <w:rPr>
          <w:lang w:eastAsia="en-GB"/>
        </w:rPr>
        <w:t xml:space="preserve">Ensure that </w:t>
      </w:r>
      <w:r w:rsidR="0033641C">
        <w:rPr>
          <w:lang w:eastAsia="en-GB"/>
        </w:rPr>
        <w:t>the Team</w:t>
      </w:r>
      <w:r w:rsidRPr="000D67A3">
        <w:rPr>
          <w:lang w:eastAsia="en-GB"/>
        </w:rPr>
        <w:t xml:space="preserve"> and all those working on the project, co-operate, communicate and coordinate their work with the client, the Principal Contractor, other designers and contractors.</w:t>
      </w:r>
    </w:p>
    <w:p w14:paraId="40018452" w14:textId="470942F1" w:rsidR="000D67A3" w:rsidRDefault="000D67A3" w:rsidP="0033641C">
      <w:pPr>
        <w:pStyle w:val="ListParagraph"/>
        <w:numPr>
          <w:ilvl w:val="0"/>
          <w:numId w:val="36"/>
        </w:numPr>
        <w:rPr>
          <w:lang w:eastAsia="en-GB"/>
        </w:rPr>
      </w:pPr>
      <w:r w:rsidRPr="000D67A3">
        <w:rPr>
          <w:lang w:eastAsia="en-GB"/>
        </w:rPr>
        <w:t>Assist the client in providing information to others.</w:t>
      </w:r>
    </w:p>
    <w:p w14:paraId="01885101" w14:textId="39A85002" w:rsidR="0033641C" w:rsidRPr="0033641C" w:rsidRDefault="0033641C" w:rsidP="0033641C">
      <w:pPr>
        <w:pStyle w:val="ListParagraph"/>
        <w:numPr>
          <w:ilvl w:val="0"/>
          <w:numId w:val="36"/>
        </w:numPr>
        <w:rPr>
          <w:lang w:eastAsia="en-GB"/>
        </w:rPr>
      </w:pPr>
      <w:r>
        <w:rPr>
          <w:lang w:eastAsia="en-GB"/>
        </w:rPr>
        <w:t xml:space="preserve">Liaise with </w:t>
      </w:r>
      <w:r w:rsidR="00A14F5E">
        <w:rPr>
          <w:lang w:eastAsia="en-GB"/>
        </w:rPr>
        <w:t>duty holders</w:t>
      </w:r>
      <w:r>
        <w:rPr>
          <w:lang w:eastAsia="en-GB"/>
        </w:rPr>
        <w:t xml:space="preserve"> an</w:t>
      </w:r>
      <w:r w:rsidR="00A14F5E">
        <w:rPr>
          <w:lang w:eastAsia="en-GB"/>
        </w:rPr>
        <w:t>d</w:t>
      </w:r>
      <w:r>
        <w:rPr>
          <w:lang w:eastAsia="en-GB"/>
        </w:rPr>
        <w:t xml:space="preserve"> the Registered Building Control Approver to gather documentation for </w:t>
      </w:r>
      <w:r w:rsidR="00A14F5E">
        <w:rPr>
          <w:lang w:eastAsia="en-GB"/>
        </w:rPr>
        <w:t>inclusion</w:t>
      </w:r>
      <w:r>
        <w:rPr>
          <w:lang w:eastAsia="en-GB"/>
        </w:rPr>
        <w:t xml:space="preserve"> in the O&amp;M manuals and Regulation 38 pack.</w:t>
      </w:r>
    </w:p>
    <w:p w14:paraId="6F7D4CE4" w14:textId="7F05AA26" w:rsidR="00024A57" w:rsidRDefault="00024A57" w:rsidP="00024A57">
      <w:pPr>
        <w:spacing w:after="160" w:line="259" w:lineRule="auto"/>
      </w:pPr>
      <w:r>
        <w:br w:type="page"/>
      </w:r>
    </w:p>
    <w:p w14:paraId="34FBA889" w14:textId="77777777" w:rsidR="00024A57" w:rsidRPr="00440B28" w:rsidRDefault="00024A57" w:rsidP="0012086E">
      <w:pPr>
        <w:pStyle w:val="Heading2"/>
      </w:pPr>
      <w:bookmarkStart w:id="106" w:name="_Toc217042501"/>
      <w:r w:rsidRPr="00440B28">
        <w:lastRenderedPageBreak/>
        <w:t>Services Engineer</w:t>
      </w:r>
      <w:bookmarkEnd w:id="106"/>
    </w:p>
    <w:p w14:paraId="357D6437" w14:textId="77777777" w:rsidR="00024A57" w:rsidRDefault="00024A57" w:rsidP="00EE4337">
      <w:pPr>
        <w:pStyle w:val="Bullet"/>
        <w:numPr>
          <w:ilvl w:val="0"/>
          <w:numId w:val="0"/>
        </w:numPr>
      </w:pPr>
      <w:r>
        <w:t>The work elements for the Services Engineer are summarised as follows:</w:t>
      </w:r>
    </w:p>
    <w:p w14:paraId="267A60A8" w14:textId="77777777" w:rsidR="00024A57" w:rsidRDefault="00024A57" w:rsidP="00024A57">
      <w:pPr>
        <w:pStyle w:val="Bullet"/>
        <w:ind w:left="426" w:hanging="426"/>
      </w:pPr>
      <w:r>
        <w:t>Above ground drainage</w:t>
      </w:r>
    </w:p>
    <w:p w14:paraId="3FDADC3B" w14:textId="77777777" w:rsidR="00024A57" w:rsidRDefault="00024A57" w:rsidP="00024A57">
      <w:pPr>
        <w:pStyle w:val="Bullet"/>
        <w:ind w:left="426" w:hanging="426"/>
      </w:pPr>
      <w:r>
        <w:t>Access control</w:t>
      </w:r>
    </w:p>
    <w:p w14:paraId="4A3F9D0C" w14:textId="77777777" w:rsidR="00024A57" w:rsidRDefault="00024A57" w:rsidP="00024A57">
      <w:pPr>
        <w:pStyle w:val="Bullet"/>
        <w:ind w:left="426" w:hanging="426"/>
      </w:pPr>
      <w:r>
        <w:t>Acoustic design and treatment in connection with engineering services e.g. attenuators (to performance criteria and guidance provided by the acoustician)</w:t>
      </w:r>
    </w:p>
    <w:p w14:paraId="0578B87E" w14:textId="77777777" w:rsidR="00024A57" w:rsidRDefault="00024A57" w:rsidP="00024A57">
      <w:pPr>
        <w:pStyle w:val="Bullet"/>
        <w:ind w:left="426" w:hanging="426"/>
      </w:pPr>
      <w:r>
        <w:t>Air conditioning and mechanical ventilation services</w:t>
      </w:r>
    </w:p>
    <w:p w14:paraId="034A792B" w14:textId="77777777" w:rsidR="00024A57" w:rsidRDefault="00024A57" w:rsidP="00024A57">
      <w:pPr>
        <w:pStyle w:val="Bullet"/>
        <w:ind w:left="426" w:hanging="426"/>
      </w:pPr>
      <w:r>
        <w:t>Boilers, plants and auxiliaries</w:t>
      </w:r>
    </w:p>
    <w:p w14:paraId="5B170D5C" w14:textId="77777777" w:rsidR="00024A57" w:rsidRDefault="00024A57" w:rsidP="00024A57">
      <w:pPr>
        <w:pStyle w:val="Bullet"/>
        <w:ind w:left="426" w:hanging="426"/>
      </w:pPr>
      <w:r>
        <w:t>Calorifier plants</w:t>
      </w:r>
    </w:p>
    <w:p w14:paraId="1E6858BE" w14:textId="77777777" w:rsidR="00024A57" w:rsidRDefault="00024A57" w:rsidP="00024A57">
      <w:pPr>
        <w:pStyle w:val="Bullet"/>
        <w:ind w:left="426" w:hanging="426"/>
      </w:pPr>
      <w:r>
        <w:t>CCTV</w:t>
      </w:r>
    </w:p>
    <w:p w14:paraId="24214518" w14:textId="77777777" w:rsidR="00024A57" w:rsidRDefault="00024A57" w:rsidP="00024A57">
      <w:pPr>
        <w:pStyle w:val="Bullet"/>
        <w:ind w:left="426" w:hanging="426"/>
      </w:pPr>
      <w:r>
        <w:t>Cold water services</w:t>
      </w:r>
    </w:p>
    <w:p w14:paraId="2B647BEB" w14:textId="77777777" w:rsidR="00024A57" w:rsidRDefault="00024A57" w:rsidP="00024A57">
      <w:pPr>
        <w:pStyle w:val="Bullet"/>
        <w:ind w:left="426" w:hanging="426"/>
      </w:pPr>
      <w:r>
        <w:t>Controls/ BMS</w:t>
      </w:r>
    </w:p>
    <w:p w14:paraId="48F2A3D0" w14:textId="77777777" w:rsidR="00024A57" w:rsidRDefault="00024A57" w:rsidP="00024A57">
      <w:pPr>
        <w:pStyle w:val="Bullet"/>
        <w:ind w:left="426" w:hanging="426"/>
      </w:pPr>
      <w:r>
        <w:t>Cooling water services</w:t>
      </w:r>
    </w:p>
    <w:p w14:paraId="1F833A4E" w14:textId="77777777" w:rsidR="00024A57" w:rsidRDefault="00024A57" w:rsidP="00024A57">
      <w:pPr>
        <w:pStyle w:val="Bullet"/>
        <w:ind w:left="426" w:hanging="426"/>
      </w:pPr>
      <w:r>
        <w:t>Catering (services to only)</w:t>
      </w:r>
    </w:p>
    <w:p w14:paraId="086090B7" w14:textId="77777777" w:rsidR="00024A57" w:rsidRDefault="00024A57" w:rsidP="00024A57">
      <w:pPr>
        <w:pStyle w:val="Bullet"/>
        <w:ind w:left="426" w:hanging="426"/>
      </w:pPr>
      <w:r>
        <w:t xml:space="preserve">Deaf loops to public areas (other than in the auditorium)  </w:t>
      </w:r>
    </w:p>
    <w:p w14:paraId="7B9C6FCE" w14:textId="77777777" w:rsidR="00024A57" w:rsidRDefault="00024A57" w:rsidP="00024A57">
      <w:pPr>
        <w:pStyle w:val="Bullet"/>
        <w:ind w:left="426" w:hanging="426"/>
      </w:pPr>
      <w:r>
        <w:t xml:space="preserve">Distribution mains for </w:t>
      </w:r>
      <w:proofErr w:type="gramStart"/>
      <w:r>
        <w:t>any and all</w:t>
      </w:r>
      <w:proofErr w:type="gramEnd"/>
      <w:r>
        <w:t xml:space="preserve"> services</w:t>
      </w:r>
    </w:p>
    <w:p w14:paraId="3B7A1BEF" w14:textId="77777777" w:rsidR="00024A57" w:rsidRDefault="00024A57" w:rsidP="00024A57">
      <w:pPr>
        <w:pStyle w:val="Bullet"/>
        <w:ind w:left="426" w:hanging="426"/>
      </w:pPr>
      <w:r>
        <w:t>Earthing and bonding</w:t>
      </w:r>
    </w:p>
    <w:p w14:paraId="568E8174" w14:textId="77777777" w:rsidR="00024A57" w:rsidRDefault="00024A57" w:rsidP="00024A57">
      <w:pPr>
        <w:pStyle w:val="Bullet"/>
        <w:ind w:left="426" w:hanging="426"/>
      </w:pPr>
      <w:r>
        <w:t>Electrical distribution services</w:t>
      </w:r>
    </w:p>
    <w:p w14:paraId="340932FB" w14:textId="77777777" w:rsidR="00024A57" w:rsidRDefault="00024A57" w:rsidP="00024A57">
      <w:pPr>
        <w:pStyle w:val="Bullet"/>
        <w:ind w:left="426" w:hanging="426"/>
      </w:pPr>
      <w:r>
        <w:t>Electricity lighting and power installations</w:t>
      </w:r>
    </w:p>
    <w:p w14:paraId="5FF599FA" w14:textId="77777777" w:rsidR="00024A57" w:rsidRDefault="00024A57" w:rsidP="00024A57">
      <w:pPr>
        <w:pStyle w:val="Bullet"/>
        <w:ind w:left="426" w:hanging="426"/>
      </w:pPr>
      <w:r>
        <w:t xml:space="preserve">Electrical sub-stations </w:t>
      </w:r>
    </w:p>
    <w:p w14:paraId="6C210101" w14:textId="77777777" w:rsidR="00024A57" w:rsidRDefault="00024A57" w:rsidP="00024A57">
      <w:pPr>
        <w:pStyle w:val="Bullet"/>
        <w:ind w:left="426" w:hanging="426"/>
      </w:pPr>
      <w:r>
        <w:t>Electrical transmission services</w:t>
      </w:r>
    </w:p>
    <w:p w14:paraId="493086DD" w14:textId="77777777" w:rsidR="00024A57" w:rsidRDefault="00024A57" w:rsidP="00024A57">
      <w:pPr>
        <w:pStyle w:val="Bullet"/>
        <w:ind w:left="426" w:hanging="426"/>
      </w:pPr>
      <w:r>
        <w:t>Emergency lighting</w:t>
      </w:r>
    </w:p>
    <w:p w14:paraId="65B29DBB" w14:textId="77777777" w:rsidR="00024A57" w:rsidRDefault="00024A57" w:rsidP="00024A57">
      <w:pPr>
        <w:pStyle w:val="Bullet"/>
        <w:ind w:left="426" w:hanging="426"/>
      </w:pPr>
      <w:r>
        <w:t>Fire detection and alarm systems including PAVA</w:t>
      </w:r>
    </w:p>
    <w:p w14:paraId="1059F9C9" w14:textId="77777777" w:rsidR="00024A57" w:rsidRDefault="00024A57" w:rsidP="00024A57">
      <w:pPr>
        <w:pStyle w:val="Bullet"/>
        <w:ind w:left="426" w:hanging="426"/>
      </w:pPr>
      <w:r>
        <w:t>Fire protection services</w:t>
      </w:r>
    </w:p>
    <w:p w14:paraId="66D0483E" w14:textId="77777777" w:rsidR="00024A57" w:rsidRDefault="00024A57" w:rsidP="00024A57">
      <w:pPr>
        <w:pStyle w:val="Bullet"/>
        <w:ind w:left="426" w:hanging="426"/>
      </w:pPr>
      <w:r>
        <w:t>Fuel gas incoming supply and distribution</w:t>
      </w:r>
    </w:p>
    <w:p w14:paraId="5F706384" w14:textId="77777777" w:rsidR="00024A57" w:rsidRDefault="00024A57" w:rsidP="00024A57">
      <w:pPr>
        <w:pStyle w:val="Bullet"/>
        <w:ind w:left="426" w:hanging="426"/>
      </w:pPr>
      <w:r>
        <w:t>Heating installations</w:t>
      </w:r>
    </w:p>
    <w:p w14:paraId="75A6957E" w14:textId="77777777" w:rsidR="00024A57" w:rsidRDefault="00024A57" w:rsidP="00024A57">
      <w:pPr>
        <w:pStyle w:val="Bullet"/>
        <w:ind w:left="426" w:hanging="426"/>
      </w:pPr>
      <w:r>
        <w:t>Hot water services</w:t>
      </w:r>
    </w:p>
    <w:p w14:paraId="12C1FB1D" w14:textId="77777777" w:rsidR="00024A57" w:rsidRDefault="00024A57" w:rsidP="00024A57">
      <w:pPr>
        <w:pStyle w:val="Bullet"/>
        <w:ind w:left="426" w:hanging="426"/>
      </w:pPr>
      <w:r>
        <w:t>Incoming electrical supplies</w:t>
      </w:r>
    </w:p>
    <w:p w14:paraId="36CB3012" w14:textId="77777777" w:rsidR="00024A57" w:rsidRDefault="00024A57" w:rsidP="00024A57">
      <w:pPr>
        <w:pStyle w:val="Bullet"/>
        <w:ind w:left="426" w:hanging="426"/>
      </w:pPr>
      <w:r>
        <w:t>Lightning protection services</w:t>
      </w:r>
    </w:p>
    <w:p w14:paraId="2C0006A5" w14:textId="77777777" w:rsidR="00024A57" w:rsidRDefault="00024A57" w:rsidP="00024A57">
      <w:pPr>
        <w:pStyle w:val="Bullet"/>
        <w:ind w:left="426" w:hanging="426"/>
      </w:pPr>
      <w:r>
        <w:t>Lifts, hoists and escalators</w:t>
      </w:r>
    </w:p>
    <w:p w14:paraId="180BB532" w14:textId="77777777" w:rsidR="00024A57" w:rsidRDefault="00024A57" w:rsidP="00024A57">
      <w:pPr>
        <w:pStyle w:val="Bullet"/>
        <w:ind w:left="426" w:hanging="426"/>
      </w:pPr>
      <w:r>
        <w:t>Natural ventilation strategies, as appropriate</w:t>
      </w:r>
    </w:p>
    <w:p w14:paraId="1432FD0F" w14:textId="77777777" w:rsidR="00024A57" w:rsidRDefault="00024A57" w:rsidP="00024A57">
      <w:pPr>
        <w:pStyle w:val="Bullet"/>
        <w:ind w:left="426" w:hanging="426"/>
      </w:pPr>
      <w:r>
        <w:t>Public health and plumbing services</w:t>
      </w:r>
    </w:p>
    <w:p w14:paraId="0322DD47" w14:textId="77777777" w:rsidR="00024A57" w:rsidRDefault="00024A57" w:rsidP="00024A57">
      <w:pPr>
        <w:pStyle w:val="Bullet"/>
        <w:ind w:left="426" w:hanging="426"/>
      </w:pPr>
      <w:r>
        <w:t>Power and containment for radio and television installations</w:t>
      </w:r>
    </w:p>
    <w:p w14:paraId="6B8FA270" w14:textId="77777777" w:rsidR="00024A57" w:rsidRDefault="00024A57" w:rsidP="00024A57">
      <w:pPr>
        <w:pStyle w:val="Bullet"/>
        <w:ind w:left="426" w:hanging="426"/>
      </w:pPr>
      <w:r>
        <w:t>Renewable technologies, as appropriate</w:t>
      </w:r>
    </w:p>
    <w:p w14:paraId="0057A4FF" w14:textId="77777777" w:rsidR="00024A57" w:rsidRDefault="00024A57" w:rsidP="00024A57">
      <w:pPr>
        <w:pStyle w:val="Bullet"/>
        <w:ind w:left="426" w:hanging="426"/>
      </w:pPr>
      <w:r>
        <w:t>Security detection</w:t>
      </w:r>
    </w:p>
    <w:p w14:paraId="3D6169E2" w14:textId="77777777" w:rsidR="00024A57" w:rsidRDefault="00024A57" w:rsidP="00024A57">
      <w:pPr>
        <w:pStyle w:val="Bullet"/>
        <w:ind w:left="426" w:hanging="426"/>
      </w:pPr>
      <w:r>
        <w:t>Smoke extract, if appropriate</w:t>
      </w:r>
    </w:p>
    <w:p w14:paraId="5D27D320" w14:textId="77777777" w:rsidR="00024A57" w:rsidRDefault="00024A57" w:rsidP="00024A57">
      <w:pPr>
        <w:pStyle w:val="Bullet"/>
        <w:ind w:left="426" w:hanging="426"/>
      </w:pPr>
      <w:r>
        <w:t>Sprinklers</w:t>
      </w:r>
    </w:p>
    <w:p w14:paraId="5BDB5A8D" w14:textId="77777777" w:rsidR="00024A57" w:rsidRDefault="00024A57" w:rsidP="00024A57">
      <w:pPr>
        <w:pStyle w:val="Bullet"/>
        <w:ind w:left="426" w:hanging="426"/>
      </w:pPr>
      <w:r>
        <w:t>Structured cabling</w:t>
      </w:r>
    </w:p>
    <w:p w14:paraId="092DAA98" w14:textId="77777777" w:rsidR="00024A57" w:rsidRDefault="00024A57" w:rsidP="00024A57">
      <w:pPr>
        <w:pStyle w:val="Bullet"/>
        <w:ind w:left="426" w:hanging="426"/>
      </w:pPr>
      <w:r>
        <w:t>Utilities connections</w:t>
      </w:r>
    </w:p>
    <w:p w14:paraId="37F634C1" w14:textId="77777777" w:rsidR="00024A57" w:rsidRDefault="00024A57" w:rsidP="00024A57"/>
    <w:p w14:paraId="7B52980B" w14:textId="77777777" w:rsidR="00024A57" w:rsidRDefault="00024A57" w:rsidP="00024A57">
      <w:r>
        <w:t>The Services Engineer will also need to take responsibility for:</w:t>
      </w:r>
    </w:p>
    <w:p w14:paraId="2A9FC639" w14:textId="77777777" w:rsidR="00024A57" w:rsidRDefault="00024A57" w:rsidP="00024A57">
      <w:pPr>
        <w:pStyle w:val="Bullet"/>
        <w:ind w:left="426" w:hanging="426"/>
      </w:pPr>
      <w:r>
        <w:t>Preparing estimates of annual services running costs.</w:t>
      </w:r>
    </w:p>
    <w:p w14:paraId="4E8445A8" w14:textId="77777777" w:rsidR="00024A57" w:rsidRDefault="00024A57" w:rsidP="00024A57">
      <w:pPr>
        <w:pStyle w:val="Bullet"/>
        <w:ind w:left="426" w:hanging="426"/>
      </w:pPr>
      <w:r>
        <w:t>Designing in an access and maintenance strategy (in concept) for all services installations (to be developed further by the Contractor).</w:t>
      </w:r>
    </w:p>
    <w:p w14:paraId="43712CC6" w14:textId="26382279" w:rsidR="00024A57" w:rsidRDefault="00024A57" w:rsidP="00024A57">
      <w:pPr>
        <w:pStyle w:val="Bullet"/>
        <w:ind w:left="426" w:hanging="426"/>
      </w:pPr>
      <w:r>
        <w:t>Designing in accordance with the project’s Sustainability Strategy</w:t>
      </w:r>
      <w:r w:rsidR="00216D78">
        <w:t>.</w:t>
      </w:r>
    </w:p>
    <w:p w14:paraId="215E5576" w14:textId="77777777" w:rsidR="00024A57" w:rsidRDefault="00024A57" w:rsidP="00024A57">
      <w:pPr>
        <w:rPr>
          <w:color w:val="1F4E79" w:themeColor="accent5" w:themeShade="80"/>
        </w:rPr>
      </w:pPr>
    </w:p>
    <w:p w14:paraId="5A14C8C5" w14:textId="031976DA" w:rsidR="00EE4337" w:rsidRDefault="00EE4337" w:rsidP="00EE4337">
      <w:r w:rsidRPr="00253995">
        <w:t>Please note a primary element of the Services Engineer’s scope will be the delivery of a re-configured ventilation system in the existing auditorium, including</w:t>
      </w:r>
      <w:r w:rsidR="00C61789" w:rsidRPr="00253995">
        <w:t xml:space="preserve"> supply air at low level, extract air at high level and replacement of air handling equipment and controls, as required.</w:t>
      </w:r>
    </w:p>
    <w:p w14:paraId="1142C80A" w14:textId="77777777" w:rsidR="00EE4337" w:rsidRPr="00440B28" w:rsidRDefault="00EE4337" w:rsidP="00024A57">
      <w:pPr>
        <w:rPr>
          <w:color w:val="1F4E79" w:themeColor="accent5" w:themeShade="80"/>
        </w:rPr>
      </w:pPr>
    </w:p>
    <w:p w14:paraId="3B015387" w14:textId="77777777" w:rsidR="00024A57" w:rsidRPr="00440B28" w:rsidRDefault="00024A57" w:rsidP="00024A57">
      <w:pPr>
        <w:pStyle w:val="Heading4"/>
        <w:rPr>
          <w:color w:val="1F4E79" w:themeColor="accent5" w:themeShade="80"/>
        </w:rPr>
      </w:pPr>
      <w:r w:rsidRPr="00440B28">
        <w:rPr>
          <w:color w:val="1F4E79" w:themeColor="accent5" w:themeShade="80"/>
        </w:rPr>
        <w:t>Generally</w:t>
      </w:r>
    </w:p>
    <w:p w14:paraId="3CEE3CB5" w14:textId="77777777" w:rsidR="00024A57" w:rsidRDefault="00024A57" w:rsidP="00024A57">
      <w:pPr>
        <w:pStyle w:val="Bullet"/>
        <w:ind w:left="426" w:hanging="426"/>
      </w:pPr>
      <w:r>
        <w:t xml:space="preserve">The Services are divided into separate Work </w:t>
      </w:r>
      <w:proofErr w:type="gramStart"/>
      <w:r>
        <w:t>Stages</w:t>
      </w:r>
      <w:proofErr w:type="gramEnd"/>
      <w:r>
        <w:t xml:space="preserve"> but such division shall not affect the obligation of the Consultant to provide the Services as and when </w:t>
      </w:r>
      <w:proofErr w:type="gramStart"/>
      <w:r>
        <w:t>necessary</w:t>
      </w:r>
      <w:proofErr w:type="gramEnd"/>
      <w:r>
        <w:t xml:space="preserve"> in accordance with this Agreement. </w:t>
      </w:r>
    </w:p>
    <w:p w14:paraId="1A9BBD5A" w14:textId="77777777" w:rsidR="00024A57" w:rsidRDefault="00024A57" w:rsidP="00024A57">
      <w:pPr>
        <w:pStyle w:val="Bullet"/>
        <w:ind w:left="426" w:hanging="426"/>
      </w:pPr>
      <w:r>
        <w:t>The role of Lead Designer will be fulfilled by the Architect. Coordinate fully with the Lead Designer and other members of the project team.</w:t>
      </w:r>
    </w:p>
    <w:p w14:paraId="63BBF81D" w14:textId="77777777" w:rsidR="00024A57" w:rsidRDefault="00024A57" w:rsidP="00024A57">
      <w:pPr>
        <w:pStyle w:val="Bullet"/>
        <w:ind w:left="426" w:hanging="426"/>
      </w:pPr>
      <w:r>
        <w:t>Exercise all reasonable skill, care and diligence in the performance of the services.</w:t>
      </w:r>
    </w:p>
    <w:p w14:paraId="3D2A693F" w14:textId="77777777" w:rsidR="00024A57" w:rsidRDefault="00024A57" w:rsidP="00024A57">
      <w:pPr>
        <w:pStyle w:val="Bullet"/>
        <w:ind w:left="426" w:hanging="426"/>
      </w:pPr>
      <w:r>
        <w:t>Co-operate with the Principal Designer and Principal Contractor. Comply with the Construction Design and Management Regulations 2015 insofar as they relate to this Appointment.</w:t>
      </w:r>
    </w:p>
    <w:p w14:paraId="1F146144" w14:textId="77777777" w:rsidR="00024A57" w:rsidRDefault="00024A57" w:rsidP="00024A57">
      <w:pPr>
        <w:pStyle w:val="Bullet"/>
        <w:ind w:left="426" w:hanging="426"/>
      </w:pPr>
      <w:r>
        <w:t>Attend meetings and make such visits to the offices of the client, the design team, to the site and to any off-site premises of suppliers as are necessary to perform these Services.</w:t>
      </w:r>
    </w:p>
    <w:p w14:paraId="6BE43D33" w14:textId="77777777" w:rsidR="00024A57" w:rsidRDefault="00024A57" w:rsidP="00024A57">
      <w:pPr>
        <w:pStyle w:val="Bullet"/>
        <w:ind w:left="426" w:hanging="426"/>
      </w:pPr>
      <w:r>
        <w:t>Liaise and work in close collaboration with the Project Director, Project Manager, the Client, and other consultants to maximise the project’s success.</w:t>
      </w:r>
    </w:p>
    <w:p w14:paraId="2E0CC304" w14:textId="77777777" w:rsidR="00024A57" w:rsidRDefault="00024A57" w:rsidP="00024A57">
      <w:pPr>
        <w:pStyle w:val="Bullet"/>
        <w:ind w:left="426" w:hanging="426"/>
      </w:pPr>
      <w:r>
        <w:t>Perform the Services necessary for completion of the works in line with the project programme.</w:t>
      </w:r>
    </w:p>
    <w:p w14:paraId="3AA2431A" w14:textId="77777777" w:rsidR="00024A57" w:rsidRDefault="00024A57" w:rsidP="00024A57">
      <w:pPr>
        <w:pStyle w:val="Bullet"/>
        <w:ind w:left="426" w:hanging="426"/>
      </w:pPr>
      <w:r>
        <w:t>Print, reproduce or purchase all documents, drawings, and other records necessary for the proper performance of the Services.</w:t>
      </w:r>
    </w:p>
    <w:p w14:paraId="7DF4FD54" w14:textId="77777777" w:rsidR="00024A57" w:rsidRDefault="00024A57" w:rsidP="00024A57">
      <w:pPr>
        <w:pStyle w:val="Bullet"/>
        <w:ind w:left="426" w:hanging="426"/>
      </w:pPr>
      <w:r>
        <w:t>Keep full and proper records of all key meetings and negotiations attended or conducted by the Consultant and make the same available for inspection by the Client forthwith on request.</w:t>
      </w:r>
    </w:p>
    <w:p w14:paraId="3AA78B42" w14:textId="77777777" w:rsidR="00024A57" w:rsidRDefault="00024A57" w:rsidP="00024A57">
      <w:pPr>
        <w:pStyle w:val="Bullet"/>
        <w:ind w:left="426" w:hanging="426"/>
      </w:pPr>
      <w:r>
        <w:t>Should the design solution involve a natural ventilation strategy for any key spaces, any modelling or performance advice relating to this should be included.</w:t>
      </w:r>
    </w:p>
    <w:p w14:paraId="489633AD" w14:textId="77777777" w:rsidR="00024A57" w:rsidRDefault="00024A57" w:rsidP="00024A57">
      <w:pPr>
        <w:pStyle w:val="Bullet"/>
        <w:ind w:left="426" w:hanging="426"/>
      </w:pPr>
      <w:r>
        <w:t>Participate in the Value Engineering led by the Consultant, as required, to ensure the project remains deliverable within the approved overall budget.</w:t>
      </w:r>
    </w:p>
    <w:p w14:paraId="45493F60" w14:textId="77777777" w:rsidR="00024A57" w:rsidRDefault="00024A57" w:rsidP="00024A57">
      <w:pPr>
        <w:pStyle w:val="Bullet"/>
        <w:ind w:left="426" w:hanging="426"/>
      </w:pPr>
      <w:r>
        <w:t xml:space="preserve">Produce a BIM model for the Services scheme, in a format agreed and compatible with other members of the design team. Submit the model to the Lead Designer on a regular basis for coordination purposes. </w:t>
      </w:r>
    </w:p>
    <w:p w14:paraId="26112350" w14:textId="77777777" w:rsidR="00024A57" w:rsidRDefault="00024A57" w:rsidP="00024A57">
      <w:pPr>
        <w:pStyle w:val="Bullet"/>
        <w:ind w:left="426" w:hanging="426"/>
      </w:pPr>
      <w:r>
        <w:t>Ensure public sector BIM protocols are adhered to generally.</w:t>
      </w:r>
    </w:p>
    <w:p w14:paraId="7A847AF1" w14:textId="77777777" w:rsidR="00024A57" w:rsidRDefault="00024A57" w:rsidP="00024A57"/>
    <w:p w14:paraId="13CB7EA0" w14:textId="77777777" w:rsidR="00216D78" w:rsidRDefault="00216D78" w:rsidP="00024A57"/>
    <w:p w14:paraId="5BC4F3DB" w14:textId="77777777" w:rsidR="00216D78" w:rsidRDefault="00216D78" w:rsidP="00024A57"/>
    <w:p w14:paraId="04A33EC8" w14:textId="77777777" w:rsidR="00216D78" w:rsidRDefault="00216D78" w:rsidP="00024A57"/>
    <w:p w14:paraId="6DCDF0CC" w14:textId="77777777" w:rsidR="00440B28" w:rsidRPr="00515457" w:rsidRDefault="00440B28" w:rsidP="00440B28">
      <w:pPr>
        <w:rPr>
          <w:b/>
          <w:bCs/>
          <w:color w:val="1F4E79" w:themeColor="accent5" w:themeShade="80"/>
        </w:rPr>
      </w:pPr>
      <w:r w:rsidRPr="00515457">
        <w:rPr>
          <w:b/>
          <w:bCs/>
          <w:color w:val="1F4E79" w:themeColor="accent5" w:themeShade="80"/>
        </w:rPr>
        <w:lastRenderedPageBreak/>
        <w:t>RIBA Stage 1 | Preparation and Briefing</w:t>
      </w:r>
    </w:p>
    <w:p w14:paraId="12407F34" w14:textId="77777777" w:rsidR="00246AA8" w:rsidRPr="00503CE0" w:rsidRDefault="00246AA8" w:rsidP="00246AA8">
      <w:pPr>
        <w:rPr>
          <w:i/>
          <w:iCs/>
          <w:color w:val="C00000"/>
        </w:rPr>
      </w:pPr>
      <w:r w:rsidRPr="00246AA8">
        <w:t>There will be a short RIBA Stage 1 to help finalise and document the Brief, across all disciplines. We envisage this being in the form of initial site visit(s) and workshop(s), to review of feasibility work completed to date, client aspirations and project objectives. The output will be captured in a short report presented to the client consolidating the outline design brief alongside planning strategy, programme, budget and governance arrangements.</w:t>
      </w:r>
    </w:p>
    <w:p w14:paraId="17652C81" w14:textId="77777777" w:rsidR="00CC3341" w:rsidRDefault="00CC3341" w:rsidP="00024A57"/>
    <w:p w14:paraId="476D694F" w14:textId="77777777" w:rsidR="00024A57" w:rsidRPr="00440B28" w:rsidRDefault="00024A57" w:rsidP="00024A57">
      <w:pPr>
        <w:pStyle w:val="Heading4"/>
        <w:rPr>
          <w:color w:val="1F4E79" w:themeColor="accent5" w:themeShade="80"/>
        </w:rPr>
      </w:pPr>
      <w:r w:rsidRPr="00440B28">
        <w:rPr>
          <w:color w:val="1F4E79" w:themeColor="accent5" w:themeShade="80"/>
        </w:rPr>
        <w:t>RIBA Stage 2 | Concept Design</w:t>
      </w:r>
    </w:p>
    <w:p w14:paraId="4B6DDBFB" w14:textId="77777777" w:rsidR="00024A57" w:rsidRDefault="00024A57" w:rsidP="00024A57">
      <w:pPr>
        <w:pStyle w:val="Bullet"/>
        <w:ind w:left="426" w:hanging="426"/>
      </w:pPr>
      <w:r>
        <w:t>Complete a thorough site and existing information familiarisation exercise.</w:t>
      </w:r>
    </w:p>
    <w:p w14:paraId="509D15AF" w14:textId="77777777" w:rsidR="00024A57" w:rsidRDefault="00024A57" w:rsidP="00024A57">
      <w:pPr>
        <w:pStyle w:val="Bullet"/>
        <w:ind w:left="426" w:hanging="426"/>
      </w:pPr>
      <w:r>
        <w:t>Develop the Initial Project Brief into a full Brief for the Works in consultation with the Client and wider Design Team.</w:t>
      </w:r>
    </w:p>
    <w:p w14:paraId="3555AAD3" w14:textId="77777777" w:rsidR="00024A57" w:rsidRDefault="00024A57" w:rsidP="00024A57">
      <w:pPr>
        <w:pStyle w:val="Bullet"/>
        <w:ind w:left="426" w:hanging="426"/>
      </w:pPr>
      <w:r>
        <w:t>Assist the Lead Designer with the preparation of the stage Design Programme.</w:t>
      </w:r>
    </w:p>
    <w:p w14:paraId="328728BC" w14:textId="77777777" w:rsidR="00024A57" w:rsidRDefault="00024A57" w:rsidP="00024A57">
      <w:pPr>
        <w:pStyle w:val="Bullet"/>
        <w:ind w:left="426" w:hanging="426"/>
      </w:pPr>
      <w:r>
        <w:t>Advise the Client through the Project Manager on the need for arrangements to be made for further site investigations and surveys. Prepare relevant scopes for procurement by the Project Manager.</w:t>
      </w:r>
    </w:p>
    <w:p w14:paraId="06328419" w14:textId="77777777" w:rsidR="00024A57" w:rsidRDefault="00024A57" w:rsidP="00024A57">
      <w:pPr>
        <w:pStyle w:val="Bullet"/>
        <w:ind w:left="426" w:hanging="426"/>
      </w:pPr>
      <w:r>
        <w:t>Consult any local or other authorities about matters of principle in connection with the design of the Works.</w:t>
      </w:r>
    </w:p>
    <w:p w14:paraId="5B0277B7" w14:textId="77777777" w:rsidR="00024A57" w:rsidRDefault="00024A57" w:rsidP="00024A57">
      <w:pPr>
        <w:pStyle w:val="Bullet"/>
        <w:ind w:left="426" w:hanging="426"/>
      </w:pPr>
      <w:r>
        <w:t>Prepare the Concept Design for the building services design in accordance with the Initial Project Brief and other project parameters, in collaboration with the Lead Designer and wider design team.</w:t>
      </w:r>
    </w:p>
    <w:p w14:paraId="08B79002" w14:textId="77777777" w:rsidR="00024A57" w:rsidRDefault="00024A57" w:rsidP="00024A57">
      <w:pPr>
        <w:pStyle w:val="Bullet"/>
        <w:ind w:left="426" w:hanging="426"/>
      </w:pPr>
      <w:r>
        <w:t>Provide sufficient preliminary information in relation to the Works in the form of advice, sketches, reports or outline specifications to enable the Lead Designer to prepare his outline proposals and assist any Other Consultant to prepare the outline Cost Plan.</w:t>
      </w:r>
    </w:p>
    <w:p w14:paraId="051C5F1E" w14:textId="77777777" w:rsidR="00024A57" w:rsidRDefault="00024A57" w:rsidP="00024A57">
      <w:pPr>
        <w:pStyle w:val="Bullet"/>
        <w:ind w:left="426" w:hanging="426"/>
      </w:pPr>
      <w:r>
        <w:t>Consider alternative outline solutions for the Works.</w:t>
      </w:r>
    </w:p>
    <w:p w14:paraId="2C79B2D4" w14:textId="77777777" w:rsidR="00024A57" w:rsidRDefault="00024A57" w:rsidP="00024A57">
      <w:pPr>
        <w:pStyle w:val="Bullet"/>
        <w:ind w:left="426" w:hanging="426"/>
      </w:pPr>
      <w:r>
        <w:t>Provide information for the preparation of Cost Information and Project Strategies.</w:t>
      </w:r>
    </w:p>
    <w:p w14:paraId="53CE39F1" w14:textId="77777777" w:rsidR="00024A57" w:rsidRDefault="00024A57" w:rsidP="00024A57">
      <w:pPr>
        <w:pStyle w:val="Bullet"/>
        <w:ind w:left="426" w:hanging="426"/>
      </w:pPr>
      <w:r>
        <w:t>After review and presentation back to the Client, seek approval of the Concept Design and consent to proceed to the Developed Design stage.</w:t>
      </w:r>
    </w:p>
    <w:p w14:paraId="2991C4F8" w14:textId="77777777" w:rsidR="00024A57" w:rsidRDefault="00024A57" w:rsidP="00024A57"/>
    <w:p w14:paraId="583E1F94" w14:textId="77777777" w:rsidR="00024A57" w:rsidRPr="00440B28" w:rsidRDefault="00024A57" w:rsidP="00024A57">
      <w:pPr>
        <w:pStyle w:val="Heading4"/>
        <w:rPr>
          <w:color w:val="1F4E79" w:themeColor="accent5" w:themeShade="80"/>
        </w:rPr>
      </w:pPr>
      <w:r w:rsidRPr="00440B28">
        <w:rPr>
          <w:color w:val="1F4E79" w:themeColor="accent5" w:themeShade="80"/>
        </w:rPr>
        <w:t>RIBA Stage 3 | Developed Design</w:t>
      </w:r>
    </w:p>
    <w:p w14:paraId="624E6786" w14:textId="77777777" w:rsidR="00024A57" w:rsidRDefault="00024A57" w:rsidP="00024A57">
      <w:pPr>
        <w:pStyle w:val="Bullet"/>
        <w:ind w:left="426" w:hanging="426"/>
      </w:pPr>
      <w:r>
        <w:t>Assist the lead designer with the preparation of the stage Design Programme.</w:t>
      </w:r>
    </w:p>
    <w:p w14:paraId="74E67C0F" w14:textId="77777777" w:rsidR="00024A57" w:rsidRDefault="00024A57" w:rsidP="00024A57">
      <w:pPr>
        <w:pStyle w:val="Bullet"/>
        <w:ind w:left="426" w:hanging="426"/>
      </w:pPr>
      <w:r>
        <w:t>Liaise as may be necessary with the Lead Consultant, Lead Designer and any Other Consultants to agree a programme for the whole of the design and construction of the Works.</w:t>
      </w:r>
    </w:p>
    <w:p w14:paraId="4932395E" w14:textId="77777777" w:rsidR="00024A57" w:rsidRDefault="00024A57" w:rsidP="00024A57">
      <w:pPr>
        <w:pStyle w:val="Bullet"/>
        <w:ind w:left="426" w:hanging="426"/>
      </w:pPr>
      <w:r>
        <w:t>Prepare building services Developed Design in accordance with the project’s parameters and the Concept Design, in collaboration with the Lead Designer and wider design team.</w:t>
      </w:r>
    </w:p>
    <w:p w14:paraId="26CFB6F9" w14:textId="77777777" w:rsidR="00024A57" w:rsidRDefault="00024A57" w:rsidP="00024A57">
      <w:pPr>
        <w:pStyle w:val="Bullet"/>
        <w:ind w:left="426" w:hanging="426"/>
      </w:pPr>
      <w:r>
        <w:t>Negotiate with public and other utility authorities for the provision of necessary incoming services.</w:t>
      </w:r>
    </w:p>
    <w:p w14:paraId="09AB308C" w14:textId="77777777" w:rsidR="00024A57" w:rsidRDefault="00024A57" w:rsidP="00024A57">
      <w:pPr>
        <w:pStyle w:val="Bullet"/>
        <w:ind w:left="426" w:hanging="426"/>
      </w:pPr>
      <w:r>
        <w:t>Provide such representative sketches, drawings, specifications and/ or calculations in respect of the Works as are necessary to enable the Cost Consultant to prepare the Cost Plan.</w:t>
      </w:r>
    </w:p>
    <w:p w14:paraId="07722648" w14:textId="77777777" w:rsidR="00024A57" w:rsidRDefault="00024A57" w:rsidP="00024A57">
      <w:pPr>
        <w:pStyle w:val="Bullet"/>
        <w:ind w:left="426" w:hanging="426"/>
      </w:pPr>
      <w:r>
        <w:t xml:space="preserve">Provide by way of sketch drawings or schedules the structural planning requirements for the engineering services showing locations and approximate sizes of plant rooms, major items of plant, major ducts and service </w:t>
      </w:r>
      <w:proofErr w:type="gramStart"/>
      <w:r>
        <w:t>runs</w:t>
      </w:r>
      <w:proofErr w:type="gramEnd"/>
      <w:r>
        <w:t xml:space="preserve"> and provide the approximate weight of any item affecting the structural design.</w:t>
      </w:r>
    </w:p>
    <w:p w14:paraId="41334D35" w14:textId="77777777" w:rsidR="00024A57" w:rsidRDefault="00024A57" w:rsidP="00024A57">
      <w:pPr>
        <w:pStyle w:val="Bullet"/>
        <w:ind w:left="426" w:hanging="426"/>
      </w:pPr>
      <w:r>
        <w:t>Assess and prepare preliminary schedules of power, heating and cooling loads, as applicable.</w:t>
      </w:r>
    </w:p>
    <w:p w14:paraId="6825B4CE" w14:textId="77777777" w:rsidR="00024A57" w:rsidRDefault="00024A57" w:rsidP="00024A57">
      <w:pPr>
        <w:pStyle w:val="Bullet"/>
        <w:ind w:left="426" w:hanging="426"/>
      </w:pPr>
      <w:r>
        <w:lastRenderedPageBreak/>
        <w:t>Receive from the architect through the Client the thermal performance standards for the facades and roofs of buildings and details of any external shading/solar control. Analyse the preliminary heat gains and losses for the purpose of initial sizing of heating, ventilation and air conditioning systems and plant, as applicable.</w:t>
      </w:r>
    </w:p>
    <w:p w14:paraId="099638C7" w14:textId="77777777" w:rsidR="00024A57" w:rsidRDefault="00024A57" w:rsidP="00024A57">
      <w:pPr>
        <w:pStyle w:val="Bullet"/>
        <w:ind w:left="426" w:hanging="426"/>
      </w:pPr>
      <w:r>
        <w:t>Market test relevant aspects of the design to help ensure it all remains deliverable within the wider project parameters.</w:t>
      </w:r>
    </w:p>
    <w:p w14:paraId="630CDA05" w14:textId="77777777" w:rsidR="00024A57" w:rsidRDefault="00024A57" w:rsidP="00024A57">
      <w:pPr>
        <w:pStyle w:val="Bullet"/>
        <w:ind w:left="426" w:hanging="426"/>
      </w:pPr>
      <w:r>
        <w:t>Produce for the planning application a Sustainable Design and Energy Assessment.</w:t>
      </w:r>
    </w:p>
    <w:p w14:paraId="7F14E6B3" w14:textId="77777777" w:rsidR="00024A57" w:rsidRDefault="00024A57" w:rsidP="00024A57">
      <w:pPr>
        <w:pStyle w:val="Bullet"/>
        <w:ind w:left="426" w:hanging="426"/>
      </w:pPr>
      <w:r>
        <w:t xml:space="preserve">Issue a detailed and fully coordinated Stage 3 report to including schematics of the electrical and heating systems. </w:t>
      </w:r>
    </w:p>
    <w:p w14:paraId="5FE36F04" w14:textId="77777777" w:rsidR="00024A57" w:rsidRDefault="00024A57" w:rsidP="00024A57">
      <w:pPr>
        <w:pStyle w:val="Bullet"/>
        <w:ind w:left="426" w:hanging="426"/>
      </w:pPr>
      <w:r>
        <w:t>Seek, through the Lead Consultant the Client's approval of the detailed proposals and the Client's consent to proceed to the Technical Design Stage.</w:t>
      </w:r>
    </w:p>
    <w:p w14:paraId="72C86EF3" w14:textId="27A75E48" w:rsidR="00024A57" w:rsidRPr="00440B28" w:rsidRDefault="00024A57" w:rsidP="00440B28">
      <w:pPr>
        <w:pStyle w:val="Bullet"/>
        <w:ind w:left="426" w:hanging="426"/>
        <w:rPr>
          <w:color w:val="595959" w:themeColor="text1" w:themeTint="A6"/>
        </w:rPr>
      </w:pPr>
      <w:r w:rsidRPr="003C365D">
        <w:rPr>
          <w:color w:val="595959" w:themeColor="text1" w:themeTint="A6"/>
        </w:rPr>
        <w:t>Review environmental reports prepared by others and incorporate recommendations in the design proposals.</w:t>
      </w:r>
    </w:p>
    <w:p w14:paraId="0E5548F5" w14:textId="77777777" w:rsidR="00024A57" w:rsidRDefault="00024A57" w:rsidP="00024A57"/>
    <w:p w14:paraId="78DC8909" w14:textId="77777777" w:rsidR="00024A57" w:rsidRPr="00440B28" w:rsidRDefault="00024A57" w:rsidP="00024A57">
      <w:pPr>
        <w:pStyle w:val="Heading4"/>
        <w:rPr>
          <w:color w:val="1F4E79" w:themeColor="accent5" w:themeShade="80"/>
        </w:rPr>
      </w:pPr>
      <w:r w:rsidRPr="00440B28">
        <w:rPr>
          <w:color w:val="1F4E79" w:themeColor="accent5" w:themeShade="80"/>
        </w:rPr>
        <w:t>RIBA Stage 4 | Technical Design</w:t>
      </w:r>
    </w:p>
    <w:p w14:paraId="3F821AA7" w14:textId="77777777" w:rsidR="00024A57" w:rsidRDefault="00024A57" w:rsidP="00024A57">
      <w:pPr>
        <w:pStyle w:val="Bullet"/>
        <w:ind w:left="426" w:hanging="426"/>
      </w:pPr>
      <w:r>
        <w:t>Prepare building services Technical Design in accordance with the project’s parameters.</w:t>
      </w:r>
    </w:p>
    <w:p w14:paraId="7D454039" w14:textId="77777777" w:rsidR="00024A57" w:rsidRDefault="00024A57" w:rsidP="00024A57">
      <w:pPr>
        <w:pStyle w:val="Bullet"/>
        <w:ind w:left="426" w:hanging="426"/>
      </w:pPr>
      <w:r>
        <w:t>Prepare a TM54 Energy in Use Assessment report (or as part of an earlier design stage, as appropriate).</w:t>
      </w:r>
    </w:p>
    <w:p w14:paraId="64BDB674" w14:textId="77777777" w:rsidR="00024A57" w:rsidRDefault="00024A57" w:rsidP="00024A57">
      <w:pPr>
        <w:pStyle w:val="Bullet"/>
        <w:ind w:left="426" w:hanging="426"/>
      </w:pPr>
      <w:r>
        <w:t>Assist the Lead Designer in coordinating the design of the Works into the overall design.</w:t>
      </w:r>
    </w:p>
    <w:p w14:paraId="5D0D619F" w14:textId="77777777" w:rsidR="00024A57" w:rsidRDefault="00024A57" w:rsidP="00024A57">
      <w:pPr>
        <w:pStyle w:val="Bullet"/>
        <w:ind w:left="426" w:hanging="426"/>
      </w:pPr>
      <w:r>
        <w:t>Integrate into the design of the Works any requirements of specialist Sub-Consultants, Contractors or Sub-Contractors.</w:t>
      </w:r>
    </w:p>
    <w:p w14:paraId="6566F6AA" w14:textId="77777777" w:rsidR="00024A57" w:rsidRDefault="00024A57" w:rsidP="00024A57">
      <w:pPr>
        <w:pStyle w:val="Bullet"/>
        <w:ind w:left="426" w:hanging="426"/>
      </w:pPr>
      <w:r>
        <w:t>Undertake third party consultations as required and any R&amp;D aspects.</w:t>
      </w:r>
    </w:p>
    <w:p w14:paraId="3A11B2CC" w14:textId="77777777" w:rsidR="00024A57" w:rsidRDefault="00024A57" w:rsidP="00024A57">
      <w:pPr>
        <w:pStyle w:val="Bullet"/>
        <w:ind w:left="426" w:hanging="426"/>
      </w:pPr>
      <w:r>
        <w:t>Provide information for the update of Cost Information and Project Strategies.</w:t>
      </w:r>
    </w:p>
    <w:p w14:paraId="54050A2F" w14:textId="77777777" w:rsidR="00024A57" w:rsidRDefault="00024A57" w:rsidP="00024A57">
      <w:pPr>
        <w:pStyle w:val="Bullet"/>
        <w:ind w:left="426" w:hanging="426"/>
      </w:pPr>
      <w:r>
        <w:t>Liaise with specialist sub-contractors as necessary.</w:t>
      </w:r>
    </w:p>
    <w:p w14:paraId="60649140" w14:textId="77777777" w:rsidR="00024A57" w:rsidRDefault="00024A57" w:rsidP="00024A57">
      <w:pPr>
        <w:pStyle w:val="Bullet"/>
        <w:ind w:left="426" w:hanging="426"/>
      </w:pPr>
      <w:r>
        <w:t>Provide Builder’s Work Information sufficient to allow the development of the structural design and cost estimating.</w:t>
      </w:r>
    </w:p>
    <w:p w14:paraId="0D253ED6" w14:textId="77777777" w:rsidR="00024A57" w:rsidRDefault="00024A57" w:rsidP="00024A57">
      <w:pPr>
        <w:pStyle w:val="Bullet"/>
        <w:ind w:left="426" w:hanging="426"/>
      </w:pPr>
      <w:r>
        <w:t>Collaborate with the Lead Consultant, Lead Designer and any Other Consultants to prepare the final proposals for presentation to the Client, drawing attention to any significant differences from the previously agreed requirements for the Works.</w:t>
      </w:r>
    </w:p>
    <w:p w14:paraId="68E85182" w14:textId="77777777" w:rsidR="00024A57" w:rsidRDefault="00024A57" w:rsidP="00024A57">
      <w:pPr>
        <w:pStyle w:val="Bullet"/>
        <w:ind w:left="426" w:hanging="426"/>
      </w:pPr>
      <w:r>
        <w:t>Prepare pre-tender documents and drawings as necessary. Invite quotations for equipment, report upon offers received and select equipment.</w:t>
      </w:r>
    </w:p>
    <w:p w14:paraId="338BEA27" w14:textId="77777777" w:rsidR="00024A57" w:rsidRDefault="00024A57" w:rsidP="00024A57">
      <w:pPr>
        <w:pStyle w:val="Bullet"/>
        <w:ind w:left="426" w:hanging="426"/>
      </w:pPr>
      <w:r>
        <w:t>Prepare such calculations and details but not work in connection with building regulations relating to the Works as may be required for submission to any appropriate statutory authority including the coordination of such information for the Works submitted by any Other Consultants, specialist suppliers, Contractors and/or Sub-Contractors as is available which may need to be included in such submissions excluding any submissions or applications for planning consent or approval.</w:t>
      </w:r>
    </w:p>
    <w:p w14:paraId="19A2B2A9" w14:textId="77777777" w:rsidR="00024A57" w:rsidRDefault="00024A57" w:rsidP="00024A57">
      <w:pPr>
        <w:pStyle w:val="Bullet"/>
        <w:ind w:left="426" w:hanging="426"/>
      </w:pPr>
      <w:r>
        <w:t xml:space="preserve">Prepare Detailed Design Drawings for the Works. All proposals are to be fully coordinated with the architectural, structural, technical theatre design and requirements of all other consultants. Where electrical containment or mechanical service routes are complicated, restricted or subject to other critical constraints, coordinate with the design team at 1:10 in elevation, plan and/or 3D to ensure that the </w:t>
      </w:r>
      <w:r>
        <w:lastRenderedPageBreak/>
        <w:t xml:space="preserve">proposals are feasible. Provide coordinated wall elevations of services where required to check space planning. </w:t>
      </w:r>
    </w:p>
    <w:p w14:paraId="11ACC4BB" w14:textId="77777777" w:rsidR="00024A57" w:rsidRDefault="00024A57" w:rsidP="00024A57">
      <w:pPr>
        <w:pStyle w:val="Bullet"/>
        <w:ind w:left="426" w:hanging="426"/>
      </w:pPr>
      <w:r>
        <w:t>Prepare specifications for the Works.</w:t>
      </w:r>
    </w:p>
    <w:p w14:paraId="2C03EA6A" w14:textId="77777777" w:rsidR="00024A57" w:rsidRDefault="00024A57" w:rsidP="00024A57">
      <w:pPr>
        <w:pStyle w:val="Bullet"/>
        <w:ind w:left="426" w:hanging="426"/>
      </w:pPr>
      <w:r>
        <w:t>Advise the Project Manager on the need for any special conditions of contract relevant to the Works or on appropriate forms of contract and invitations to tender for the Works.</w:t>
      </w:r>
    </w:p>
    <w:p w14:paraId="2D44ABFE" w14:textId="77777777" w:rsidR="00024A57" w:rsidRDefault="00024A57" w:rsidP="00024A57">
      <w:pPr>
        <w:pStyle w:val="Bullet"/>
        <w:ind w:left="426" w:hanging="426"/>
      </w:pPr>
      <w:r>
        <w:t>Assist the Project Manager in advising the Client as to the suitability for carrying out the Works of persons and firms to be invited to tender for any contract involving the construction, supply and/or installation of all or part of the Works.</w:t>
      </w:r>
    </w:p>
    <w:p w14:paraId="3E86EDB0" w14:textId="77777777" w:rsidR="00024A57" w:rsidRDefault="00024A57" w:rsidP="00024A57">
      <w:pPr>
        <w:pStyle w:val="Bullet"/>
        <w:ind w:left="426" w:hanging="426"/>
      </w:pPr>
      <w:r>
        <w:t>Assist the Project Manager &amp; Lead Designer to assemble the Tender Documentation and to issue it to firms selected to tender.</w:t>
      </w:r>
    </w:p>
    <w:p w14:paraId="59595E8A" w14:textId="77777777" w:rsidR="00024A57" w:rsidRDefault="00024A57" w:rsidP="00024A57">
      <w:pPr>
        <w:pStyle w:val="Bullet"/>
        <w:ind w:left="426" w:hanging="426"/>
      </w:pPr>
      <w:r>
        <w:t>Assist the Project Manager, Lead Designer in advising the Client as to the relative merits of tenders, prices and estimates received for execution of all or part of the Works.</w:t>
      </w:r>
    </w:p>
    <w:p w14:paraId="548CB9A9" w14:textId="77777777" w:rsidR="00024A57" w:rsidRPr="00440B28" w:rsidRDefault="00024A57" w:rsidP="00024A57">
      <w:pPr>
        <w:rPr>
          <w:color w:val="1F4E79" w:themeColor="accent5" w:themeShade="80"/>
        </w:rPr>
      </w:pPr>
    </w:p>
    <w:p w14:paraId="35BB66F4" w14:textId="77777777" w:rsidR="00024A57" w:rsidRPr="00440B28" w:rsidRDefault="00024A57" w:rsidP="00024A57">
      <w:pPr>
        <w:pStyle w:val="Heading4"/>
        <w:rPr>
          <w:color w:val="1F4E79" w:themeColor="accent5" w:themeShade="80"/>
        </w:rPr>
      </w:pPr>
      <w:r w:rsidRPr="00440B28">
        <w:rPr>
          <w:color w:val="1F4E79" w:themeColor="accent5" w:themeShade="80"/>
        </w:rPr>
        <w:t>RIBA Stage 5 | Construction</w:t>
      </w:r>
    </w:p>
    <w:p w14:paraId="71698152" w14:textId="77777777" w:rsidR="00024A57" w:rsidRDefault="00024A57" w:rsidP="00024A57">
      <w:pPr>
        <w:pStyle w:val="Bullet"/>
        <w:ind w:left="426" w:hanging="426"/>
      </w:pPr>
      <w:r>
        <w:t>Provide such further information as is reasonably necessary, in the opinion of the Consultant, to enable Contractors and/or Sub-Contractors to prepare Installation Drawings.</w:t>
      </w:r>
    </w:p>
    <w:p w14:paraId="77930918" w14:textId="77777777" w:rsidR="00024A57" w:rsidRDefault="00024A57" w:rsidP="00024A57">
      <w:pPr>
        <w:pStyle w:val="Bullet"/>
        <w:ind w:left="426" w:hanging="426"/>
      </w:pPr>
      <w:r>
        <w:t>Examine Installation Drawings, Shop Drawings and Builders Work Details submitted by Contractors and/or Sub-Contractors for the Works or parts thereof, in respect of the design intent and compliance with performance criteria. The Consultant shall not be required to examine the design of any proprietary products manufactured or supplied by Contractors or Sub-Contractors.</w:t>
      </w:r>
    </w:p>
    <w:p w14:paraId="5ED0C38B" w14:textId="77777777" w:rsidR="00024A57" w:rsidRDefault="00024A57" w:rsidP="00024A57">
      <w:pPr>
        <w:pStyle w:val="Bullet"/>
        <w:ind w:left="426" w:hanging="426"/>
      </w:pPr>
      <w:r>
        <w:t>Advise the Client on the need for special inspections or tests arising during the construction of the Works.</w:t>
      </w:r>
    </w:p>
    <w:p w14:paraId="09EAA602" w14:textId="77777777" w:rsidR="00024A57" w:rsidRDefault="00024A57" w:rsidP="00024A57">
      <w:pPr>
        <w:pStyle w:val="Bullet"/>
        <w:ind w:left="426" w:hanging="426"/>
      </w:pPr>
      <w:r>
        <w:t xml:space="preserve">Assist the Lead Designer and Contract Administrator in examining Contractors' and/or </w:t>
      </w:r>
      <w:proofErr w:type="gramStart"/>
      <w:r>
        <w:t>Sub Contractors’</w:t>
      </w:r>
      <w:proofErr w:type="gramEnd"/>
      <w:r>
        <w:t xml:space="preserve"> proposals as may be required by contracts for the Works.</w:t>
      </w:r>
    </w:p>
    <w:p w14:paraId="09EF4D88" w14:textId="77777777" w:rsidR="00024A57" w:rsidRDefault="00024A57" w:rsidP="00024A57">
      <w:pPr>
        <w:pStyle w:val="Bullet"/>
        <w:ind w:left="426" w:hanging="426"/>
      </w:pPr>
      <w:r>
        <w:t xml:space="preserve">Respond to technical submissions from the Contractor in a timely manner. </w:t>
      </w:r>
    </w:p>
    <w:p w14:paraId="3C7E13BA" w14:textId="77777777" w:rsidR="00024A57" w:rsidRDefault="00024A57" w:rsidP="00024A57">
      <w:pPr>
        <w:pStyle w:val="Bullet"/>
        <w:ind w:left="426" w:hanging="426"/>
      </w:pPr>
      <w:r>
        <w:t>Attend relevant site meetings and make other periodic visits to the site to monitor that the Works are being executed generally in accordance with the contract documents and with good engineering practice and advise the Contract Administrator on the need for instructions to Contractors. Prepare and issue site inspection reports to the Client and Project Manager.</w:t>
      </w:r>
    </w:p>
    <w:p w14:paraId="4BC79EB0" w14:textId="77777777" w:rsidR="00024A57" w:rsidRDefault="00024A57" w:rsidP="00024A57">
      <w:pPr>
        <w:pStyle w:val="Bullet"/>
        <w:ind w:left="426" w:hanging="426"/>
      </w:pPr>
      <w:r>
        <w:t>Provide technical advice to the Lead Consultant on certificates for payment to Contractors in respect of the Works and provide technical information to any Other Consultant to enable accounts for the Works to be agreed.</w:t>
      </w:r>
    </w:p>
    <w:p w14:paraId="441F90CA" w14:textId="77777777" w:rsidR="00024A57" w:rsidRDefault="00024A57" w:rsidP="00024A57">
      <w:pPr>
        <w:pStyle w:val="Bullet"/>
        <w:ind w:left="426" w:hanging="426"/>
      </w:pPr>
      <w:r>
        <w:t>Perform any services which the Consultant may be so required to do under any contract for the execution of the Works including where appropriate the witnessing of any specified tests, provided that the Consultant may decline to perform any services specified in a contract, the terms of which have not been approved by the Consultant.</w:t>
      </w:r>
    </w:p>
    <w:p w14:paraId="0A0280D5" w14:textId="77777777" w:rsidR="00024A57" w:rsidRPr="00440B28" w:rsidRDefault="00024A57" w:rsidP="00024A57">
      <w:pPr>
        <w:rPr>
          <w:color w:val="1F4E79" w:themeColor="accent5" w:themeShade="80"/>
        </w:rPr>
      </w:pPr>
    </w:p>
    <w:p w14:paraId="1D1530FD" w14:textId="77777777" w:rsidR="00024A57" w:rsidRPr="00440B28" w:rsidRDefault="00024A57" w:rsidP="00024A57">
      <w:pPr>
        <w:pStyle w:val="Heading4"/>
        <w:rPr>
          <w:color w:val="1F4E79" w:themeColor="accent5" w:themeShade="80"/>
        </w:rPr>
      </w:pPr>
      <w:r w:rsidRPr="00440B28">
        <w:rPr>
          <w:color w:val="1F4E79" w:themeColor="accent5" w:themeShade="80"/>
        </w:rPr>
        <w:lastRenderedPageBreak/>
        <w:t>RIBA Stage 6 | Handover and Close Out</w:t>
      </w:r>
    </w:p>
    <w:p w14:paraId="510529EF" w14:textId="77777777" w:rsidR="00024A57" w:rsidRDefault="00024A57" w:rsidP="00024A57">
      <w:pPr>
        <w:pStyle w:val="Bullet"/>
        <w:ind w:left="426" w:hanging="426"/>
      </w:pPr>
      <w:r>
        <w:t>Examine the proposals of Contractors or Sub-Contractors for carrying out commissioning procedures and performance testing in relation to the Works.  Comment to the Client on any requirements of these proposals affecting the programme for the Works.</w:t>
      </w:r>
    </w:p>
    <w:p w14:paraId="4E268F5D" w14:textId="77777777" w:rsidR="00024A57" w:rsidRDefault="00024A57" w:rsidP="00024A57">
      <w:pPr>
        <w:pStyle w:val="Bullet"/>
        <w:ind w:left="426" w:hanging="426"/>
      </w:pPr>
      <w:proofErr w:type="gramStart"/>
      <w:r>
        <w:t>Subsequent to</w:t>
      </w:r>
      <w:proofErr w:type="gramEnd"/>
      <w:r>
        <w:t xml:space="preserve"> setting to work and regulation of the buildings, plant and equipment of the Works by Contractors and Sub-Contractors, examine the results of commissioning and the documentary records thereof.</w:t>
      </w:r>
    </w:p>
    <w:p w14:paraId="3856BEF3" w14:textId="77777777" w:rsidR="00024A57" w:rsidRDefault="00024A57" w:rsidP="00024A57">
      <w:pPr>
        <w:pStyle w:val="Bullet"/>
        <w:ind w:left="426" w:hanging="426"/>
      </w:pPr>
      <w:r>
        <w:t>Inspect the Works on completion and record any defects.</w:t>
      </w:r>
    </w:p>
    <w:p w14:paraId="72E833C9" w14:textId="77777777" w:rsidR="00024A57" w:rsidRDefault="00024A57" w:rsidP="00024A57">
      <w:pPr>
        <w:pStyle w:val="Bullet"/>
        <w:ind w:left="426" w:hanging="426"/>
      </w:pPr>
      <w:r>
        <w:t xml:space="preserve">Receive and comment on copies of Record Drawings, operating instructions and maintenance manuals prepared by Contractors or Sub-Contractors if </w:t>
      </w:r>
      <w:proofErr w:type="gramStart"/>
      <w:r>
        <w:t>so</w:t>
      </w:r>
      <w:proofErr w:type="gramEnd"/>
      <w:r>
        <w:t xml:space="preserve"> required under their contracts for construction.</w:t>
      </w:r>
    </w:p>
    <w:p w14:paraId="5117991C" w14:textId="77777777" w:rsidR="00024A57" w:rsidRDefault="00024A57" w:rsidP="00024A57">
      <w:pPr>
        <w:pStyle w:val="Bullet"/>
        <w:ind w:left="426" w:hanging="426"/>
      </w:pPr>
      <w:r>
        <w:t>Perform work or advise the Client in connection with any claim or matter where such claim or matter arises out of any contract for the execution of the Works and is referred for the first time to the Consultant provided that this service shall not extend to the detailed examination of any financial claim nor to advising the Client following the taking of any step in or towards any resolution of any dispute or difference or towards any adjudication, arbitration or litigation in connection with the Works.</w:t>
      </w:r>
    </w:p>
    <w:p w14:paraId="1159A104" w14:textId="77777777" w:rsidR="00024A57" w:rsidRDefault="00024A57" w:rsidP="00024A57">
      <w:pPr>
        <w:pStyle w:val="Bullet"/>
        <w:ind w:left="426" w:hanging="426"/>
      </w:pPr>
      <w:r>
        <w:t xml:space="preserve">Carry out final inspections of the Works to assess compliance with the design and performance criteria, prepare detailed snagging lists in conjunction with other members of the consultant team. </w:t>
      </w:r>
    </w:p>
    <w:p w14:paraId="3682C1C3" w14:textId="77777777" w:rsidR="00024A57" w:rsidRDefault="00024A57" w:rsidP="00024A57">
      <w:pPr>
        <w:pStyle w:val="Bullet"/>
        <w:ind w:left="426" w:hanging="426"/>
      </w:pPr>
      <w:r>
        <w:t>Following the issue of snagging lists, allow for a total of 4no. post completion site visits to support the process of closing out snagging and defects items.</w:t>
      </w:r>
    </w:p>
    <w:p w14:paraId="51502F3B" w14:textId="77777777" w:rsidR="00024A57" w:rsidRDefault="00024A57" w:rsidP="00024A57">
      <w:r>
        <w:br w:type="page"/>
      </w:r>
    </w:p>
    <w:p w14:paraId="0C30B8AA" w14:textId="77777777" w:rsidR="00024A57" w:rsidRPr="00440B28" w:rsidRDefault="00024A57" w:rsidP="0012086E">
      <w:pPr>
        <w:pStyle w:val="Heading2"/>
      </w:pPr>
      <w:bookmarkStart w:id="107" w:name="_Toc217042502"/>
      <w:r w:rsidRPr="00440B28">
        <w:lastRenderedPageBreak/>
        <w:t>Structural Engineer</w:t>
      </w:r>
      <w:bookmarkEnd w:id="107"/>
    </w:p>
    <w:p w14:paraId="4428F726" w14:textId="77777777" w:rsidR="00024A57" w:rsidRDefault="00024A57" w:rsidP="00024A57">
      <w:r>
        <w:t>The work elements for the Structural Engineer are summarised as follows:</w:t>
      </w:r>
    </w:p>
    <w:p w14:paraId="729E38C7" w14:textId="77777777" w:rsidR="00024A57" w:rsidRDefault="00024A57" w:rsidP="00024A57">
      <w:pPr>
        <w:pStyle w:val="Bullet"/>
        <w:ind w:left="426" w:hanging="426"/>
      </w:pPr>
      <w:r>
        <w:t>Earthworks and excavation.</w:t>
      </w:r>
    </w:p>
    <w:p w14:paraId="3AF5318A" w14:textId="77777777" w:rsidR="00024A57" w:rsidRDefault="00024A57" w:rsidP="00024A57">
      <w:pPr>
        <w:pStyle w:val="Bullet"/>
        <w:ind w:left="426" w:hanging="426"/>
      </w:pPr>
      <w:r>
        <w:t>Foundations including forms of piling but not the design of the piling.</w:t>
      </w:r>
    </w:p>
    <w:p w14:paraId="6B7A4FB9" w14:textId="77777777" w:rsidR="00024A57" w:rsidRDefault="00024A57" w:rsidP="00024A57">
      <w:pPr>
        <w:pStyle w:val="Bullet"/>
        <w:ind w:left="426" w:hanging="426"/>
      </w:pPr>
      <w:r>
        <w:t>Earth and water retaining structures including reinforced earth.</w:t>
      </w:r>
    </w:p>
    <w:p w14:paraId="4E516F2E" w14:textId="77777777" w:rsidR="00024A57" w:rsidRDefault="00024A57" w:rsidP="00024A57">
      <w:pPr>
        <w:pStyle w:val="Bullet"/>
        <w:ind w:left="426" w:hanging="426"/>
      </w:pPr>
      <w:r>
        <w:t>Ground and surface treatment.</w:t>
      </w:r>
    </w:p>
    <w:p w14:paraId="25232509" w14:textId="77777777" w:rsidR="00024A57" w:rsidRDefault="00024A57" w:rsidP="00024A57">
      <w:pPr>
        <w:pStyle w:val="Bullet"/>
        <w:ind w:left="426" w:hanging="426"/>
      </w:pPr>
      <w:r>
        <w:t>Local and main, public health and land drainage; inspection chambers, sewers, interceptors, tanks, treatment works and ground dewatering.</w:t>
      </w:r>
    </w:p>
    <w:p w14:paraId="50507E45" w14:textId="77777777" w:rsidR="00024A57" w:rsidRDefault="00024A57" w:rsidP="00024A57">
      <w:pPr>
        <w:pStyle w:val="Bullet"/>
        <w:ind w:left="426" w:hanging="426"/>
      </w:pPr>
      <w:r>
        <w:t>Paving and surfacing; road, car parks and footpaths.</w:t>
      </w:r>
    </w:p>
    <w:p w14:paraId="3B08F927" w14:textId="77777777" w:rsidR="00024A57" w:rsidRDefault="00024A57" w:rsidP="00024A57">
      <w:pPr>
        <w:pStyle w:val="Bullet"/>
        <w:ind w:left="426" w:hanging="426"/>
      </w:pPr>
      <w:r>
        <w:t>Fencing and landscaping</w:t>
      </w:r>
    </w:p>
    <w:p w14:paraId="624B3012" w14:textId="77777777" w:rsidR="00024A57" w:rsidRDefault="00024A57" w:rsidP="00024A57">
      <w:pPr>
        <w:pStyle w:val="Bullet"/>
        <w:ind w:left="426" w:hanging="426"/>
      </w:pPr>
      <w:r>
        <w:t>Structures in-situ or precast concrete employing un-reinforced, reinforced or pre-stressed techniques.</w:t>
      </w:r>
    </w:p>
    <w:p w14:paraId="798019BF" w14:textId="77777777" w:rsidR="00024A57" w:rsidRDefault="00024A57" w:rsidP="00024A57">
      <w:pPr>
        <w:pStyle w:val="Bullet"/>
        <w:ind w:left="426" w:hanging="426"/>
      </w:pPr>
      <w:r>
        <w:t>Structures in masonry, brickwork or blockwork, un-reinforced or reinforced.</w:t>
      </w:r>
    </w:p>
    <w:p w14:paraId="4268B437" w14:textId="77777777" w:rsidR="00024A57" w:rsidRDefault="00024A57" w:rsidP="00024A57">
      <w:pPr>
        <w:pStyle w:val="Bullet"/>
        <w:ind w:left="426" w:hanging="426"/>
      </w:pPr>
      <w:r>
        <w:t>Structures in metalwork, ferrous or non-ferrous.</w:t>
      </w:r>
    </w:p>
    <w:p w14:paraId="45D6772D" w14:textId="77777777" w:rsidR="00024A57" w:rsidRDefault="00024A57" w:rsidP="00024A57">
      <w:pPr>
        <w:pStyle w:val="Bullet"/>
        <w:ind w:left="426" w:hanging="426"/>
      </w:pPr>
      <w:r>
        <w:t>Structures in timber or reinforced plastic.</w:t>
      </w:r>
    </w:p>
    <w:p w14:paraId="4FA6C0FA" w14:textId="77777777" w:rsidR="00024A57" w:rsidRDefault="00024A57" w:rsidP="00024A57">
      <w:pPr>
        <w:pStyle w:val="Bullet"/>
        <w:ind w:left="426" w:hanging="426"/>
      </w:pPr>
      <w:r>
        <w:t>Demolition of structures.</w:t>
      </w:r>
    </w:p>
    <w:p w14:paraId="4B462989" w14:textId="77777777" w:rsidR="00024A57" w:rsidRDefault="00024A57" w:rsidP="00024A57">
      <w:pPr>
        <w:pStyle w:val="Bullet"/>
        <w:ind w:left="426" w:hanging="426"/>
      </w:pPr>
      <w:r>
        <w:t>Designing-in loads associated with theatre equipment and/ or technical fit out.</w:t>
      </w:r>
    </w:p>
    <w:p w14:paraId="5DB44A21" w14:textId="77777777" w:rsidR="00024A57" w:rsidRDefault="00024A57" w:rsidP="00024A57">
      <w:pPr>
        <w:pStyle w:val="Bullet"/>
        <w:ind w:left="426" w:hanging="426"/>
      </w:pPr>
      <w:r>
        <w:t>Modifications to structures.</w:t>
      </w:r>
    </w:p>
    <w:p w14:paraId="688CBA43" w14:textId="77777777" w:rsidR="00024A57" w:rsidRPr="00181859" w:rsidRDefault="00024A57" w:rsidP="00024A57">
      <w:pPr>
        <w:pStyle w:val="Bullet"/>
        <w:ind w:left="426" w:hanging="426"/>
        <w:rPr>
          <w:color w:val="595959" w:themeColor="text1" w:themeTint="A6"/>
        </w:rPr>
      </w:pPr>
      <w:r w:rsidRPr="00181859">
        <w:rPr>
          <w:color w:val="595959" w:themeColor="text1" w:themeTint="A6"/>
        </w:rPr>
        <w:t>Identifying temporary works requirements, for detailed design by others.</w:t>
      </w:r>
    </w:p>
    <w:p w14:paraId="79D29A37" w14:textId="77777777" w:rsidR="00024A57" w:rsidRPr="00181859" w:rsidRDefault="00024A57" w:rsidP="00024A57">
      <w:pPr>
        <w:pStyle w:val="Bullet"/>
        <w:ind w:left="426" w:hanging="426"/>
        <w:rPr>
          <w:color w:val="595959" w:themeColor="text1" w:themeTint="A6"/>
        </w:rPr>
      </w:pPr>
      <w:r w:rsidRPr="00181859">
        <w:rPr>
          <w:color w:val="595959" w:themeColor="text1" w:themeTint="A6"/>
        </w:rPr>
        <w:t>Connection details for balustrading</w:t>
      </w:r>
      <w:r>
        <w:rPr>
          <w:color w:val="595959" w:themeColor="text1" w:themeTint="A6"/>
        </w:rPr>
        <w:t>.</w:t>
      </w:r>
    </w:p>
    <w:p w14:paraId="1F73362E" w14:textId="77777777" w:rsidR="00024A57" w:rsidRPr="00181859" w:rsidRDefault="00024A57" w:rsidP="00024A57">
      <w:pPr>
        <w:pStyle w:val="Bullet"/>
        <w:ind w:left="426" w:hanging="426"/>
        <w:rPr>
          <w:color w:val="595959" w:themeColor="text1" w:themeTint="A6"/>
        </w:rPr>
      </w:pPr>
      <w:r w:rsidRPr="00181859">
        <w:rPr>
          <w:color w:val="595959" w:themeColor="text1" w:themeTint="A6"/>
        </w:rPr>
        <w:t>Re-bar detailing for reinforced concrete (detailed design/ scheduling for construction)</w:t>
      </w:r>
      <w:r>
        <w:rPr>
          <w:color w:val="595959" w:themeColor="text1" w:themeTint="A6"/>
        </w:rPr>
        <w:t>.</w:t>
      </w:r>
    </w:p>
    <w:p w14:paraId="21F2427A" w14:textId="77777777" w:rsidR="00024A57" w:rsidRDefault="00024A57" w:rsidP="00024A57"/>
    <w:p w14:paraId="65DB2525" w14:textId="77777777" w:rsidR="00440B28" w:rsidRPr="00515457" w:rsidRDefault="00440B28" w:rsidP="00440B28">
      <w:pPr>
        <w:rPr>
          <w:b/>
          <w:bCs/>
          <w:color w:val="1F4E79" w:themeColor="accent5" w:themeShade="80"/>
        </w:rPr>
      </w:pPr>
      <w:r w:rsidRPr="00515457">
        <w:rPr>
          <w:b/>
          <w:bCs/>
          <w:color w:val="1F4E79" w:themeColor="accent5" w:themeShade="80"/>
        </w:rPr>
        <w:t>RIBA Stage 1 | Preparation and Briefing</w:t>
      </w:r>
    </w:p>
    <w:p w14:paraId="7CF38078" w14:textId="77777777" w:rsidR="00246AA8" w:rsidRPr="00503CE0" w:rsidRDefault="00246AA8" w:rsidP="00246AA8">
      <w:pPr>
        <w:rPr>
          <w:i/>
          <w:iCs/>
          <w:color w:val="C00000"/>
        </w:rPr>
      </w:pPr>
      <w:r w:rsidRPr="00246AA8">
        <w:t>There will be a short RIBA Stage 1 to help finalise and document the Brief, across all disciplines. We envisage this being in the form of initial site visit(s) and workshop(s), to review of feasibility work completed to date, client aspirations and project objectives. The output will be captured in a short report presented to the client consolidating the outline design brief alongside planning strategy, programme, budget and governance arrangements.</w:t>
      </w:r>
    </w:p>
    <w:p w14:paraId="00FCFAF7" w14:textId="77777777" w:rsidR="00440B28" w:rsidRDefault="00440B28" w:rsidP="00024A57"/>
    <w:p w14:paraId="65ED0BE6" w14:textId="77777777" w:rsidR="00024A57" w:rsidRPr="00440B28" w:rsidRDefault="00024A57" w:rsidP="00024A57">
      <w:pPr>
        <w:pStyle w:val="Heading4"/>
        <w:rPr>
          <w:color w:val="1F4E79" w:themeColor="accent5" w:themeShade="80"/>
        </w:rPr>
      </w:pPr>
      <w:r w:rsidRPr="00440B28">
        <w:rPr>
          <w:color w:val="1F4E79" w:themeColor="accent5" w:themeShade="80"/>
        </w:rPr>
        <w:t>RIBA Stage 2 | Concept Design</w:t>
      </w:r>
    </w:p>
    <w:p w14:paraId="51EE5EA1" w14:textId="77777777" w:rsidR="00024A57" w:rsidRDefault="00024A57" w:rsidP="00024A57">
      <w:pPr>
        <w:pStyle w:val="Bullet"/>
        <w:ind w:left="426" w:hanging="426"/>
      </w:pPr>
      <w:r>
        <w:t>Complete a thorough site and existing information familiarisation exercise.</w:t>
      </w:r>
    </w:p>
    <w:p w14:paraId="40B12BCB" w14:textId="77777777" w:rsidR="00024A57" w:rsidRDefault="00024A57" w:rsidP="00024A57">
      <w:pPr>
        <w:pStyle w:val="Bullet"/>
        <w:ind w:left="426" w:hanging="426"/>
      </w:pPr>
      <w:r>
        <w:t>Develop the Initial Project Brief into a full Brief for the Works in consultation with the Client and wider Design Team.</w:t>
      </w:r>
    </w:p>
    <w:p w14:paraId="67E9D466" w14:textId="77777777" w:rsidR="00024A57" w:rsidRDefault="00024A57" w:rsidP="00024A57">
      <w:pPr>
        <w:pStyle w:val="Bullet"/>
        <w:ind w:left="426" w:hanging="426"/>
      </w:pPr>
      <w:r>
        <w:t>Assist the Lead Designer with the preparation of the stage Design Programme.</w:t>
      </w:r>
    </w:p>
    <w:p w14:paraId="10863C1A" w14:textId="77777777" w:rsidR="00024A57" w:rsidRDefault="00024A57" w:rsidP="00024A57">
      <w:pPr>
        <w:pStyle w:val="Bullet"/>
        <w:ind w:left="426" w:hanging="426"/>
      </w:pPr>
      <w:r>
        <w:t>Advise the Client through the Project Manager on the need for arrangements to be made for further geotechnical investigations of the site. Arrange as agent for the Client when authorised by the Client for such investigations to be undertaken, certify the amount of any payments to be made by the Client to the persons or firms carrying out such investigations and advise the Client on the results of such investigations.</w:t>
      </w:r>
    </w:p>
    <w:p w14:paraId="08BC6C45" w14:textId="77777777" w:rsidR="00024A57" w:rsidRDefault="00024A57" w:rsidP="00024A57">
      <w:pPr>
        <w:pStyle w:val="Bullet"/>
        <w:ind w:left="426" w:hanging="426"/>
      </w:pPr>
      <w:r>
        <w:t>Consult any local or other authorities about matters of principle in connection with the design of the Works.</w:t>
      </w:r>
    </w:p>
    <w:p w14:paraId="3F9236BC" w14:textId="77777777" w:rsidR="00024A57" w:rsidRDefault="00024A57" w:rsidP="00024A57">
      <w:pPr>
        <w:pStyle w:val="Bullet"/>
        <w:ind w:left="426" w:hanging="426"/>
      </w:pPr>
      <w:r>
        <w:lastRenderedPageBreak/>
        <w:t>Consider alternative outline solutions for the Works.</w:t>
      </w:r>
    </w:p>
    <w:p w14:paraId="674A8F74" w14:textId="77777777" w:rsidR="00024A57" w:rsidRDefault="00024A57" w:rsidP="00024A57">
      <w:pPr>
        <w:pStyle w:val="Bullet"/>
        <w:ind w:left="426" w:hanging="426"/>
      </w:pPr>
      <w:r>
        <w:t>Market test relevant aspects of the structural design to help ensure it all remains deliverable within the wider project parameters.</w:t>
      </w:r>
    </w:p>
    <w:p w14:paraId="326E4815" w14:textId="77777777" w:rsidR="00024A57" w:rsidRDefault="00024A57" w:rsidP="00024A57">
      <w:pPr>
        <w:pStyle w:val="Bullet"/>
        <w:ind w:left="426" w:hanging="426"/>
      </w:pPr>
      <w:r>
        <w:t>Prepare the Concept Design for the structural design in accordance with the Initial Project Brief and other project parameters, in collaboration with the Lead Designer and wider design team.</w:t>
      </w:r>
    </w:p>
    <w:p w14:paraId="4BD01988" w14:textId="77777777" w:rsidR="00024A57" w:rsidRDefault="00024A57" w:rsidP="00024A57">
      <w:pPr>
        <w:pStyle w:val="Bullet"/>
        <w:ind w:left="426" w:hanging="426"/>
      </w:pPr>
      <w:r>
        <w:t>Provide sufficient preliminary information in relation to the Works in the form of advice, sketches, reports or outline specifications to enable the Lead Designer to prepare his outline proposals and assist any Other Consultant to prepare the outline Cost Plan.</w:t>
      </w:r>
    </w:p>
    <w:p w14:paraId="09705053" w14:textId="77777777" w:rsidR="00024A57" w:rsidRDefault="00024A57" w:rsidP="00024A57">
      <w:pPr>
        <w:pStyle w:val="Bullet"/>
        <w:ind w:left="426" w:hanging="426"/>
      </w:pPr>
      <w:r>
        <w:t>After review and presentation back to the Client, seek approval of the Concept Design and consent to proceed to the Developed Design stage.</w:t>
      </w:r>
    </w:p>
    <w:p w14:paraId="34C6326E" w14:textId="77777777" w:rsidR="00024A57" w:rsidRPr="00440B28" w:rsidRDefault="00024A57" w:rsidP="00024A57">
      <w:pPr>
        <w:rPr>
          <w:color w:val="1F4E79" w:themeColor="accent5" w:themeShade="80"/>
        </w:rPr>
      </w:pPr>
    </w:p>
    <w:p w14:paraId="32897B3B" w14:textId="77777777" w:rsidR="00024A57" w:rsidRPr="00440B28" w:rsidRDefault="00024A57" w:rsidP="00024A57">
      <w:pPr>
        <w:pStyle w:val="Heading4"/>
        <w:rPr>
          <w:color w:val="1F4E79" w:themeColor="accent5" w:themeShade="80"/>
        </w:rPr>
      </w:pPr>
      <w:r w:rsidRPr="00440B28">
        <w:rPr>
          <w:color w:val="1F4E79" w:themeColor="accent5" w:themeShade="80"/>
        </w:rPr>
        <w:t>RIBA Stage 3 | Developed Design</w:t>
      </w:r>
    </w:p>
    <w:p w14:paraId="5F495508" w14:textId="77777777" w:rsidR="00024A57" w:rsidRDefault="00024A57" w:rsidP="00024A57">
      <w:pPr>
        <w:pStyle w:val="Bullet"/>
        <w:ind w:left="426" w:hanging="426"/>
      </w:pPr>
      <w:r>
        <w:t>Assist the Lead Designer with the preparation of the stage Design Programme.</w:t>
      </w:r>
    </w:p>
    <w:p w14:paraId="1B500281" w14:textId="77777777" w:rsidR="00024A57" w:rsidRDefault="00024A57" w:rsidP="00024A57">
      <w:pPr>
        <w:pStyle w:val="Bullet"/>
        <w:ind w:left="426" w:hanging="426"/>
      </w:pPr>
      <w:r>
        <w:t>Liaise as may be necessary with the Project Director, Project Manager, Lead Designer and any Other Consultants to agree a programme for the whole of the design and construction of the Works.</w:t>
      </w:r>
    </w:p>
    <w:p w14:paraId="677CC63C" w14:textId="77777777" w:rsidR="00024A57" w:rsidRDefault="00024A57" w:rsidP="00024A57">
      <w:pPr>
        <w:pStyle w:val="Bullet"/>
        <w:ind w:left="426" w:hanging="426"/>
      </w:pPr>
      <w:r>
        <w:t>Prepare the structural Developed Design in accordance with the project’s parameters and the Concept Design, in collaboration with the Lead Designer and wider design team.</w:t>
      </w:r>
    </w:p>
    <w:p w14:paraId="38CDCE8E" w14:textId="77777777" w:rsidR="00024A57" w:rsidRDefault="00024A57" w:rsidP="00024A57">
      <w:pPr>
        <w:pStyle w:val="Bullet"/>
        <w:ind w:left="426" w:hanging="426"/>
      </w:pPr>
      <w:r>
        <w:t>Provide such representative sketches, drawings, specifications and/ or calculations in respect of the Works as are necessary to enable the Cost Consultant to prepare the Cost Plan.</w:t>
      </w:r>
    </w:p>
    <w:p w14:paraId="4A79E07F" w14:textId="77777777" w:rsidR="00024A57" w:rsidRDefault="00024A57" w:rsidP="00024A57">
      <w:pPr>
        <w:pStyle w:val="Bullet"/>
        <w:ind w:left="426" w:hanging="426"/>
      </w:pPr>
      <w:r>
        <w:t>Collaborate with the Lead Designer and any Other Consultants to prepare the detailed proposals for presentation to the Client, drawing attention to any significant differences from the previously agreed requirements for the Works.</w:t>
      </w:r>
    </w:p>
    <w:p w14:paraId="40A649D8" w14:textId="77777777" w:rsidR="00024A57" w:rsidRDefault="00024A57" w:rsidP="00024A57">
      <w:pPr>
        <w:pStyle w:val="Bullet"/>
        <w:ind w:left="426" w:hanging="426"/>
      </w:pPr>
      <w:r>
        <w:t xml:space="preserve">Issue a detailed and fully coordinated Stage 3 report. </w:t>
      </w:r>
    </w:p>
    <w:p w14:paraId="466BB7EA" w14:textId="77777777" w:rsidR="00024A57" w:rsidRDefault="00024A57" w:rsidP="00024A57">
      <w:pPr>
        <w:pStyle w:val="Bullet"/>
        <w:ind w:left="426" w:hanging="426"/>
      </w:pPr>
      <w:r>
        <w:t>Seek, through the Lead Designer, the Client's approval of the detailed proposals and the Client's consent to proceed to the Technical Design Stage.</w:t>
      </w:r>
    </w:p>
    <w:p w14:paraId="2D7B5AAF" w14:textId="77777777" w:rsidR="00024A57" w:rsidRPr="00440B28" w:rsidRDefault="00024A57" w:rsidP="00024A57">
      <w:pPr>
        <w:rPr>
          <w:color w:val="1F4E79" w:themeColor="accent5" w:themeShade="80"/>
        </w:rPr>
      </w:pPr>
    </w:p>
    <w:p w14:paraId="7052BAC5" w14:textId="77777777" w:rsidR="00024A57" w:rsidRPr="00440B28" w:rsidRDefault="00024A57" w:rsidP="00024A57">
      <w:pPr>
        <w:pStyle w:val="Heading4"/>
        <w:rPr>
          <w:color w:val="1F4E79" w:themeColor="accent5" w:themeShade="80"/>
        </w:rPr>
      </w:pPr>
      <w:r w:rsidRPr="00440B28">
        <w:rPr>
          <w:color w:val="1F4E79" w:themeColor="accent5" w:themeShade="80"/>
        </w:rPr>
        <w:t>RIBA Stage 4 | Technical Design</w:t>
      </w:r>
    </w:p>
    <w:p w14:paraId="30D4178C" w14:textId="77777777" w:rsidR="00024A57" w:rsidRDefault="00024A57" w:rsidP="00024A57">
      <w:pPr>
        <w:pStyle w:val="Bullet"/>
        <w:ind w:left="426" w:hanging="426"/>
      </w:pPr>
      <w:r>
        <w:t>Prepare the structural Technical Design in accordance with the project’s parameters.</w:t>
      </w:r>
    </w:p>
    <w:p w14:paraId="539812A0" w14:textId="77777777" w:rsidR="00024A57" w:rsidRDefault="00024A57" w:rsidP="00024A57">
      <w:pPr>
        <w:pStyle w:val="Bullet"/>
        <w:ind w:left="426" w:hanging="426"/>
      </w:pPr>
      <w:r>
        <w:t>Integrate into the design of the Works any requirements of specialist Sub-Consultants, Contractors or Sub-Contractors.</w:t>
      </w:r>
    </w:p>
    <w:p w14:paraId="0C0F69E2" w14:textId="77777777" w:rsidR="00024A57" w:rsidRDefault="00024A57" w:rsidP="00024A57">
      <w:pPr>
        <w:pStyle w:val="Bullet"/>
        <w:ind w:left="426" w:hanging="426"/>
      </w:pPr>
      <w:r>
        <w:t>Undertake third party consultations as required and any R&amp;D aspects.</w:t>
      </w:r>
    </w:p>
    <w:p w14:paraId="465DA9D7" w14:textId="77777777" w:rsidR="00024A57" w:rsidRDefault="00024A57" w:rsidP="00024A57">
      <w:pPr>
        <w:pStyle w:val="Bullet"/>
        <w:ind w:left="426" w:hanging="426"/>
      </w:pPr>
      <w:r>
        <w:t>Develop the Technical Design of the Works in collaboration with the Lead Designer and Other Consultants and prepare sufficient calculations, drawings, schedules and specifications to enable the Other Consultants to prepare their own Technical Design.</w:t>
      </w:r>
    </w:p>
    <w:p w14:paraId="1249736D" w14:textId="77777777" w:rsidR="00024A57" w:rsidRDefault="00024A57" w:rsidP="00024A57">
      <w:pPr>
        <w:pStyle w:val="Bullet"/>
        <w:ind w:left="426" w:hanging="426"/>
      </w:pPr>
      <w:r>
        <w:t>Integrate into the design of the Works any requirements of specialist sub consultants, Contractors or Sub-Contractors.</w:t>
      </w:r>
    </w:p>
    <w:p w14:paraId="26DDD9AB" w14:textId="77777777" w:rsidR="00024A57" w:rsidRDefault="00024A57" w:rsidP="00024A57">
      <w:pPr>
        <w:pStyle w:val="Bullet"/>
        <w:ind w:left="426" w:hanging="426"/>
      </w:pPr>
      <w:r>
        <w:t>Collaborate with the Lead Designer and any Other Consultants to prepare the final proposals for presentation to the Client, drawing attention to any significant differences from the previously agreed requirements for the Works.</w:t>
      </w:r>
    </w:p>
    <w:p w14:paraId="27F42A06" w14:textId="77777777" w:rsidR="00024A57" w:rsidRDefault="00024A57" w:rsidP="00024A57">
      <w:pPr>
        <w:pStyle w:val="Bullet"/>
        <w:ind w:left="426" w:hanging="426"/>
      </w:pPr>
      <w:r>
        <w:lastRenderedPageBreak/>
        <w:t>Assist the Lead Designer in coordinating the design of the Works into the overall design.</w:t>
      </w:r>
    </w:p>
    <w:p w14:paraId="5CFCE4CC" w14:textId="77777777" w:rsidR="00024A57" w:rsidRDefault="00024A57" w:rsidP="00024A57">
      <w:pPr>
        <w:pStyle w:val="Bullet"/>
        <w:ind w:left="426" w:hanging="426"/>
      </w:pPr>
      <w:r>
        <w:t>Prepare such representative sketches, drawings, specifications, and/or calculations in respect of the Works as are necessary to enable the Cost Consultant to prepare the final Pre-Tender Estimate.</w:t>
      </w:r>
    </w:p>
    <w:p w14:paraId="6CE23DEC" w14:textId="77777777" w:rsidR="00024A57" w:rsidRDefault="00024A57" w:rsidP="00024A57">
      <w:pPr>
        <w:pStyle w:val="Bullet"/>
        <w:ind w:left="426" w:hanging="426"/>
      </w:pPr>
      <w:r>
        <w:t>Produce a set of tender information, in a format appropriate to the agreed Procurement Strategy, ready for the tender action.</w:t>
      </w:r>
    </w:p>
    <w:p w14:paraId="3E6E8271" w14:textId="77777777" w:rsidR="00024A57" w:rsidRDefault="00024A57" w:rsidP="00024A57">
      <w:pPr>
        <w:pStyle w:val="Bullet"/>
        <w:ind w:left="426" w:hanging="426"/>
      </w:pPr>
      <w:r>
        <w:t>Prepare such calculations and details relating to the Works as may be required for submission to any appropriate statutory authority including the coordination of such information for the Works submitted by specialist suppliers and/or Contractors as is available which may need to be included in such submissions excluding any submissions or applications for planning consents and approvals.</w:t>
      </w:r>
    </w:p>
    <w:p w14:paraId="308EFEB2" w14:textId="77777777" w:rsidR="00024A57" w:rsidRDefault="00024A57" w:rsidP="00024A57">
      <w:pPr>
        <w:pStyle w:val="Bullet"/>
        <w:ind w:left="426" w:hanging="426"/>
      </w:pPr>
      <w:r>
        <w:t xml:space="preserve">Prepare any further drawings and schedules necessary to enable Contractors to carry out the </w:t>
      </w:r>
      <w:proofErr w:type="gramStart"/>
      <w:r>
        <w:t>Works, but</w:t>
      </w:r>
      <w:proofErr w:type="gramEnd"/>
      <w:r>
        <w:t xml:space="preserve"> excluding Coordination Drawings and drawings and designs for temporary works, formwork and shop fabrication details. In the case of reinforced concrete work, general arrangement drawings and drawings of nonstandard details should be prepared with sufficient information to enable a Contractor to prepare standard details and bar bending schedules for the Works.</w:t>
      </w:r>
    </w:p>
    <w:p w14:paraId="78CDBDBD" w14:textId="77777777" w:rsidR="00024A57" w:rsidRDefault="00024A57" w:rsidP="00024A57">
      <w:pPr>
        <w:pStyle w:val="Bullet"/>
        <w:ind w:left="426" w:hanging="426"/>
      </w:pPr>
      <w:r>
        <w:t>Advise the Client and Project Manager on the need for any special conditions of contract relevant to the Works and on appropriate forms of contract and invitations to tender for the Works.</w:t>
      </w:r>
    </w:p>
    <w:p w14:paraId="07F4FC04" w14:textId="77777777" w:rsidR="00024A57" w:rsidRDefault="00024A57" w:rsidP="00024A57">
      <w:pPr>
        <w:pStyle w:val="Bullet"/>
        <w:ind w:left="426" w:hanging="426"/>
      </w:pPr>
      <w:r>
        <w:t>Assist the Project Manager in advising the Client as to the suitability for carrying out the Works of persons and firms to be invited to tender for any contract involving the construction, supply and/or installation of all or part of the Works.</w:t>
      </w:r>
    </w:p>
    <w:p w14:paraId="5C74DEC6" w14:textId="77777777" w:rsidR="00024A57" w:rsidRDefault="00024A57" w:rsidP="00024A57">
      <w:pPr>
        <w:pStyle w:val="Bullet"/>
        <w:ind w:left="426" w:hanging="426"/>
      </w:pPr>
      <w:r>
        <w:t>Assist the Project Manager and Cost Consultant to assemble the Tender Documentation and to issue it to firms selected to tender.</w:t>
      </w:r>
    </w:p>
    <w:p w14:paraId="0A932A0D" w14:textId="77777777" w:rsidR="00024A57" w:rsidRDefault="00024A57" w:rsidP="00024A57">
      <w:pPr>
        <w:pStyle w:val="Bullet"/>
        <w:ind w:left="426" w:hanging="426"/>
      </w:pPr>
      <w:r>
        <w:t>Assist the Project Manager and Cost Consultant in advising the Client as to the relative merits of tenders, prices and estimates received for execution of all or part of the Works.</w:t>
      </w:r>
    </w:p>
    <w:p w14:paraId="4AC0D936" w14:textId="77777777" w:rsidR="00024A57" w:rsidRPr="00440B28" w:rsidRDefault="00024A57" w:rsidP="00024A57">
      <w:pPr>
        <w:rPr>
          <w:color w:val="1F4E79" w:themeColor="accent5" w:themeShade="80"/>
        </w:rPr>
      </w:pPr>
    </w:p>
    <w:p w14:paraId="6359D810" w14:textId="77777777" w:rsidR="00024A57" w:rsidRPr="00440B28" w:rsidRDefault="00024A57" w:rsidP="00024A57">
      <w:pPr>
        <w:pStyle w:val="Heading4"/>
        <w:rPr>
          <w:color w:val="1F4E79" w:themeColor="accent5" w:themeShade="80"/>
        </w:rPr>
      </w:pPr>
      <w:r w:rsidRPr="00440B28">
        <w:rPr>
          <w:color w:val="1F4E79" w:themeColor="accent5" w:themeShade="80"/>
        </w:rPr>
        <w:t>RIBA Stage 5 | Construction</w:t>
      </w:r>
    </w:p>
    <w:p w14:paraId="08C2C9CA" w14:textId="77777777" w:rsidR="00024A57" w:rsidRDefault="00024A57" w:rsidP="00024A57">
      <w:pPr>
        <w:pStyle w:val="Bullet"/>
        <w:ind w:left="426" w:hanging="426"/>
      </w:pPr>
      <w:r>
        <w:t>Examine design and fabrication drawings submitted by Contractors and/or Sub-Contractors for the Works or parts thereof, in respect of the design intent and compliance with performance criteria.</w:t>
      </w:r>
    </w:p>
    <w:p w14:paraId="33C3F40B" w14:textId="77777777" w:rsidR="00024A57" w:rsidRDefault="00024A57" w:rsidP="00024A57">
      <w:pPr>
        <w:pStyle w:val="Bullet"/>
        <w:ind w:left="426" w:hanging="426"/>
      </w:pPr>
      <w:r>
        <w:t xml:space="preserve">Respond to technical submissions from the Contractor in a timely manner. </w:t>
      </w:r>
    </w:p>
    <w:p w14:paraId="7F762388" w14:textId="77777777" w:rsidR="00024A57" w:rsidRDefault="00024A57" w:rsidP="00024A57">
      <w:pPr>
        <w:pStyle w:val="Bullet"/>
        <w:ind w:left="426" w:hanging="426"/>
      </w:pPr>
      <w:r>
        <w:t>Advise the Client through the Project Manager, Lead Designer on the need for special inspections or tests arising during the construction of the Works.</w:t>
      </w:r>
    </w:p>
    <w:p w14:paraId="723E1AEE" w14:textId="77777777" w:rsidR="00024A57" w:rsidRDefault="00024A57" w:rsidP="00024A57">
      <w:pPr>
        <w:pStyle w:val="Bullet"/>
        <w:ind w:left="426" w:hanging="426"/>
      </w:pPr>
      <w:r>
        <w:t xml:space="preserve">Assist the Project Manager, Lead Designer in examining Contractors' and/or </w:t>
      </w:r>
      <w:proofErr w:type="gramStart"/>
      <w:r>
        <w:t>Sub Contractors’</w:t>
      </w:r>
      <w:proofErr w:type="gramEnd"/>
      <w:r>
        <w:t xml:space="preserve"> proposals as may be required by contracts for the Works.</w:t>
      </w:r>
    </w:p>
    <w:p w14:paraId="539C0655" w14:textId="77777777" w:rsidR="00024A57" w:rsidRDefault="00024A57" w:rsidP="00024A57">
      <w:pPr>
        <w:pStyle w:val="Bullet"/>
        <w:ind w:left="426" w:hanging="426"/>
      </w:pPr>
      <w:r>
        <w:t xml:space="preserve">Attend relevant site meetings and make other periodic visits to the site to assist the Project Manager </w:t>
      </w:r>
      <w:proofErr w:type="gramStart"/>
      <w:r>
        <w:t>Lead</w:t>
      </w:r>
      <w:proofErr w:type="gramEnd"/>
      <w:r>
        <w:t xml:space="preserve"> Designer to monitor that the Works are being executed generally in accordance with the contract documents and with good engineering practice and advise the Contract Administrator/ Employer’s Agent on the need for instructions to Contractors.</w:t>
      </w:r>
    </w:p>
    <w:p w14:paraId="23ABDE0C" w14:textId="77777777" w:rsidR="00024A57" w:rsidRDefault="00024A57" w:rsidP="00024A57">
      <w:pPr>
        <w:pStyle w:val="Bullet"/>
        <w:ind w:left="426" w:hanging="426"/>
      </w:pPr>
      <w:r>
        <w:t>Provide technical advice to the Project Manager on certificates for payment to Contractors in respect of the Works and provide technical information to any Other Consultant to enable accounts for the Works to be agreed.</w:t>
      </w:r>
    </w:p>
    <w:p w14:paraId="13722CCE" w14:textId="77777777" w:rsidR="00024A57" w:rsidRDefault="00024A57" w:rsidP="00024A57">
      <w:pPr>
        <w:pStyle w:val="Bullet"/>
        <w:ind w:left="426" w:hanging="426"/>
      </w:pPr>
      <w:r>
        <w:lastRenderedPageBreak/>
        <w:t>Perform any services which the Consultant may be so required to do under any contract for the execution of the Works including where appropriate the witnessing of any specified tests,</w:t>
      </w:r>
      <w:r w:rsidRPr="00DC4822">
        <w:t xml:space="preserve"> </w:t>
      </w:r>
      <w:r>
        <w:t>provided that the Consultant may decline to perform any services specified in a contract, the terms of which have not been approved by the Consultant.</w:t>
      </w:r>
    </w:p>
    <w:p w14:paraId="1E2DA864" w14:textId="77777777" w:rsidR="00024A57" w:rsidRDefault="00024A57" w:rsidP="00024A57"/>
    <w:p w14:paraId="58A1B7BA" w14:textId="77777777" w:rsidR="00024A57" w:rsidRPr="00440B28" w:rsidRDefault="00024A57" w:rsidP="00024A57">
      <w:pPr>
        <w:pStyle w:val="Heading4"/>
        <w:rPr>
          <w:color w:val="1F4E79" w:themeColor="accent5" w:themeShade="80"/>
        </w:rPr>
      </w:pPr>
      <w:r w:rsidRPr="00440B28">
        <w:rPr>
          <w:color w:val="1F4E79" w:themeColor="accent5" w:themeShade="80"/>
        </w:rPr>
        <w:t>RIBA Stage 6 | Handover and Close Out</w:t>
      </w:r>
    </w:p>
    <w:p w14:paraId="4F124BA3" w14:textId="77777777" w:rsidR="00024A57" w:rsidRDefault="00024A57" w:rsidP="00024A57">
      <w:pPr>
        <w:pStyle w:val="Bullet"/>
        <w:ind w:left="426" w:hanging="426"/>
      </w:pPr>
      <w:r>
        <w:t xml:space="preserve">Carry out final inspections of the Works to assess compliance with the design and performance criteria, prepare detailed snagging lists in conjunction with other members of the consultant team. </w:t>
      </w:r>
    </w:p>
    <w:p w14:paraId="0BEC89BB" w14:textId="77777777" w:rsidR="00024A57" w:rsidRDefault="00024A57" w:rsidP="00024A57">
      <w:pPr>
        <w:pStyle w:val="Bullet"/>
        <w:ind w:left="426" w:hanging="426"/>
      </w:pPr>
      <w:r>
        <w:t xml:space="preserve">Receive and comment on copies of record drawings prepared by Contractors or Sub-Contractors if </w:t>
      </w:r>
      <w:proofErr w:type="gramStart"/>
      <w:r>
        <w:t>so</w:t>
      </w:r>
      <w:proofErr w:type="gramEnd"/>
      <w:r>
        <w:t xml:space="preserve"> required under their contracts for construction.</w:t>
      </w:r>
    </w:p>
    <w:p w14:paraId="0C6C726D" w14:textId="77777777" w:rsidR="00024A57" w:rsidRDefault="00024A57" w:rsidP="00024A57">
      <w:pPr>
        <w:pStyle w:val="Bullet"/>
        <w:ind w:left="426" w:hanging="426"/>
      </w:pPr>
      <w:r>
        <w:t>Perform work or advise the Client in connection with any claim or matter where such claim or matter arises out of any contract for the execution of the Works and is referred for the first time to the Consultant provided that this service shall not extend to the detailed examination of any financial claim nor to advising the Client following the taking of any step in or towards any resolution of any dispute or difference or towards any adjudication, arbitration or litigation in connection with the Works.</w:t>
      </w:r>
    </w:p>
    <w:p w14:paraId="376E6882" w14:textId="77777777" w:rsidR="00024A57" w:rsidRDefault="00024A57" w:rsidP="00024A57">
      <w:pPr>
        <w:spacing w:after="160" w:line="259" w:lineRule="auto"/>
      </w:pPr>
      <w:r>
        <w:br w:type="page"/>
      </w:r>
    </w:p>
    <w:p w14:paraId="1F43F3D2" w14:textId="3D92AC51" w:rsidR="00783356" w:rsidRPr="00934E84" w:rsidRDefault="009B2504" w:rsidP="0012086E">
      <w:pPr>
        <w:pStyle w:val="Heading2"/>
      </w:pPr>
      <w:bookmarkStart w:id="108" w:name="_Toc217042503"/>
      <w:r w:rsidRPr="00934E84">
        <w:lastRenderedPageBreak/>
        <w:t>Theatre Consultant</w:t>
      </w:r>
      <w:bookmarkEnd w:id="108"/>
    </w:p>
    <w:p w14:paraId="3EA8993A" w14:textId="62C2C18B" w:rsidR="00214F6F" w:rsidRDefault="00214F6F" w:rsidP="00214F6F">
      <w:r>
        <w:t>The primary work elements for the Theatre Consultant are summarised as follows:</w:t>
      </w:r>
    </w:p>
    <w:p w14:paraId="650B2288" w14:textId="77777777" w:rsidR="00214F6F" w:rsidRDefault="00214F6F" w:rsidP="00214F6F"/>
    <w:p w14:paraId="77389AC9" w14:textId="38466ADB" w:rsidR="00214F6F" w:rsidRPr="008055C9" w:rsidRDefault="009467A8" w:rsidP="00214F6F">
      <w:pPr>
        <w:rPr>
          <w:b/>
          <w:bCs/>
        </w:rPr>
      </w:pPr>
      <w:r>
        <w:rPr>
          <w:b/>
          <w:bCs/>
        </w:rPr>
        <w:t>Auditorium</w:t>
      </w:r>
    </w:p>
    <w:p w14:paraId="519719FD" w14:textId="77777777" w:rsidR="00214F6F" w:rsidRDefault="00214F6F" w:rsidP="00214F6F">
      <w:pPr>
        <w:pStyle w:val="Bullet"/>
        <w:ind w:left="426" w:hanging="426"/>
      </w:pPr>
      <w:r>
        <w:t>Auditorium planning &amp; design</w:t>
      </w:r>
    </w:p>
    <w:p w14:paraId="2CCCDA40" w14:textId="77777777" w:rsidR="00214F6F" w:rsidRDefault="00214F6F" w:rsidP="00214F6F">
      <w:pPr>
        <w:pStyle w:val="Bullet"/>
        <w:ind w:left="426" w:hanging="426"/>
      </w:pPr>
      <w:r>
        <w:t xml:space="preserve">Seating layouts </w:t>
      </w:r>
    </w:p>
    <w:p w14:paraId="49DD8CD6" w14:textId="4F9FE366" w:rsidR="00214F6F" w:rsidRDefault="00214F6F" w:rsidP="00214F6F">
      <w:pPr>
        <w:pStyle w:val="Bullet"/>
        <w:ind w:left="426" w:hanging="426"/>
      </w:pPr>
      <w:r>
        <w:t>Seating technical design and specification</w:t>
      </w:r>
    </w:p>
    <w:p w14:paraId="1707531E" w14:textId="060FA410" w:rsidR="00772A62" w:rsidRDefault="00772A62" w:rsidP="00214F6F">
      <w:pPr>
        <w:pStyle w:val="Bullet"/>
        <w:ind w:left="426" w:hanging="426"/>
      </w:pPr>
      <w:r>
        <w:t>Replacement</w:t>
      </w:r>
      <w:r w:rsidR="00237DC9">
        <w:t xml:space="preserve"> and re-configuration of the existing orchestra pit lifts</w:t>
      </w:r>
      <w:r w:rsidR="00053D52">
        <w:t>, to be coordinate</w:t>
      </w:r>
      <w:r w:rsidR="00381B02">
        <w:t>d</w:t>
      </w:r>
      <w:r w:rsidR="00053D52">
        <w:t xml:space="preserve"> with the revised seating layouts and arrangements.</w:t>
      </w:r>
    </w:p>
    <w:p w14:paraId="0333E204" w14:textId="77777777" w:rsidR="00214F6F" w:rsidRDefault="00214F6F" w:rsidP="00214F6F">
      <w:pPr>
        <w:pStyle w:val="Bullet"/>
        <w:numPr>
          <w:ilvl w:val="0"/>
          <w:numId w:val="0"/>
        </w:numPr>
      </w:pPr>
    </w:p>
    <w:p w14:paraId="35F85814" w14:textId="4649157A" w:rsidR="00214F6F" w:rsidRDefault="00214F6F" w:rsidP="00214F6F">
      <w:pPr>
        <w:pStyle w:val="Bullet"/>
        <w:numPr>
          <w:ilvl w:val="0"/>
          <w:numId w:val="0"/>
        </w:numPr>
      </w:pPr>
      <w:r>
        <w:t xml:space="preserve">Note technical systems design </w:t>
      </w:r>
      <w:r w:rsidR="004B5A23">
        <w:t xml:space="preserve">including stage lighting, </w:t>
      </w:r>
      <w:r w:rsidR="002C18A6">
        <w:t>audio visual, communications and stage engineering are not required under this scope</w:t>
      </w:r>
      <w:r w:rsidR="002F4354">
        <w:t xml:space="preserve">, with this package of work </w:t>
      </w:r>
      <w:r w:rsidR="000E7557">
        <w:t>being progressed separately, upfront.</w:t>
      </w:r>
    </w:p>
    <w:p w14:paraId="3ADAB79F" w14:textId="77777777" w:rsidR="00214F6F" w:rsidRDefault="00214F6F" w:rsidP="00214F6F">
      <w:pPr>
        <w:pStyle w:val="Bullet"/>
        <w:numPr>
          <w:ilvl w:val="0"/>
          <w:numId w:val="0"/>
        </w:numPr>
      </w:pPr>
    </w:p>
    <w:p w14:paraId="73C314A1" w14:textId="59BB2DC6" w:rsidR="00214F6F" w:rsidRPr="00381B02" w:rsidRDefault="009467A8" w:rsidP="00214F6F">
      <w:pPr>
        <w:pStyle w:val="Bullet"/>
        <w:numPr>
          <w:ilvl w:val="0"/>
          <w:numId w:val="0"/>
        </w:numPr>
        <w:rPr>
          <w:b/>
          <w:bCs/>
        </w:rPr>
      </w:pPr>
      <w:r w:rsidRPr="00381B02">
        <w:rPr>
          <w:b/>
          <w:bCs/>
        </w:rPr>
        <w:t>New Culture Hub and</w:t>
      </w:r>
      <w:r w:rsidR="000278B9" w:rsidRPr="00381B02">
        <w:rPr>
          <w:b/>
          <w:bCs/>
        </w:rPr>
        <w:t xml:space="preserve"> Refurbishment of Foyers</w:t>
      </w:r>
    </w:p>
    <w:p w14:paraId="47D50D84" w14:textId="626E3D92" w:rsidR="00214F6F" w:rsidRPr="00381B02" w:rsidRDefault="00214F6F" w:rsidP="00214F6F">
      <w:pPr>
        <w:pStyle w:val="Bullet"/>
        <w:ind w:left="426" w:hanging="426"/>
      </w:pPr>
      <w:r w:rsidRPr="00381B02">
        <w:t>Allow for a modest level</w:t>
      </w:r>
      <w:r w:rsidR="00A65A43" w:rsidRPr="00381B02">
        <w:t xml:space="preserve"> </w:t>
      </w:r>
      <w:r w:rsidR="004C7EF0" w:rsidRPr="00381B02">
        <w:t>of</w:t>
      </w:r>
      <w:r w:rsidR="00A65A43" w:rsidRPr="00381B02">
        <w:t xml:space="preserve"> input</w:t>
      </w:r>
      <w:r w:rsidRPr="00381B02">
        <w:t xml:space="preserve"> </w:t>
      </w:r>
      <w:r w:rsidR="005923D6" w:rsidRPr="00381B02">
        <w:t>in respect of</w:t>
      </w:r>
      <w:r w:rsidR="004C7EF0" w:rsidRPr="00381B02">
        <w:t xml:space="preserve"> potential</w:t>
      </w:r>
      <w:r w:rsidRPr="00381B02">
        <w:t xml:space="preserve"> new performance facilities in the </w:t>
      </w:r>
      <w:r w:rsidR="001A4C28" w:rsidRPr="00381B02">
        <w:t>Cultural Hub foyer</w:t>
      </w:r>
      <w:r w:rsidR="00381B02" w:rsidRPr="00381B02">
        <w:t>, a</w:t>
      </w:r>
      <w:r w:rsidR="006C577E">
        <w:t>s</w:t>
      </w:r>
      <w:r w:rsidR="00381B02" w:rsidRPr="00381B02">
        <w:t xml:space="preserve"> illustrate in the concept drawings</w:t>
      </w:r>
      <w:r w:rsidRPr="00381B02">
        <w:t xml:space="preserve">. </w:t>
      </w:r>
    </w:p>
    <w:p w14:paraId="49A0EA63" w14:textId="7C0795F9" w:rsidR="00A2546E" w:rsidRPr="00381B02" w:rsidRDefault="00A2546E" w:rsidP="00214F6F">
      <w:pPr>
        <w:pStyle w:val="Bullet"/>
        <w:ind w:left="426" w:hanging="426"/>
      </w:pPr>
      <w:r w:rsidRPr="00381B02">
        <w:t>Allow for the extension of paging and show relay systems into the refurbished foyers/ new Culture Hub.</w:t>
      </w:r>
    </w:p>
    <w:p w14:paraId="3265DA9E" w14:textId="77777777" w:rsidR="00214F6F" w:rsidRDefault="00214F6F" w:rsidP="002F4354">
      <w:pPr>
        <w:pStyle w:val="Bullet"/>
        <w:numPr>
          <w:ilvl w:val="0"/>
          <w:numId w:val="0"/>
        </w:numPr>
      </w:pPr>
    </w:p>
    <w:p w14:paraId="4C83D843" w14:textId="77777777" w:rsidR="00214F6F" w:rsidRDefault="00214F6F" w:rsidP="00214F6F"/>
    <w:p w14:paraId="790C6CBC" w14:textId="77777777" w:rsidR="00214F6F" w:rsidRPr="00687855" w:rsidRDefault="00214F6F" w:rsidP="00214F6F">
      <w:pPr>
        <w:pStyle w:val="Heading4"/>
        <w:rPr>
          <w:color w:val="1F3864" w:themeColor="accent1" w:themeShade="80"/>
        </w:rPr>
      </w:pPr>
      <w:r w:rsidRPr="00687855">
        <w:rPr>
          <w:color w:val="1F3864" w:themeColor="accent1" w:themeShade="80"/>
        </w:rPr>
        <w:t>RIBA Stage 2 | Concept Design</w:t>
      </w:r>
    </w:p>
    <w:p w14:paraId="6CB465CD" w14:textId="13A96B55" w:rsidR="00214F6F" w:rsidRDefault="00214F6F" w:rsidP="00214F6F">
      <w:pPr>
        <w:pStyle w:val="Bullet"/>
        <w:ind w:left="426" w:hanging="426"/>
      </w:pPr>
      <w:r>
        <w:t>In liaison with the Client, the Project Manager, the Architect and the wider Design Team, develop the initial Project Brief into a full Brief for the Works for approval ahead of design proper commencing, covering auditorium principles, artistic programme, design strategy and the philosophy for</w:t>
      </w:r>
      <w:r w:rsidR="004C6E56">
        <w:t xml:space="preserve"> the</w:t>
      </w:r>
      <w:r>
        <w:t xml:space="preserve"> performance space.</w:t>
      </w:r>
    </w:p>
    <w:p w14:paraId="5FB24CE7" w14:textId="77777777" w:rsidR="00214F6F" w:rsidRDefault="00214F6F" w:rsidP="00214F6F">
      <w:pPr>
        <w:pStyle w:val="Bullet"/>
        <w:ind w:left="426" w:hanging="426"/>
      </w:pPr>
      <w:r>
        <w:t>Demonstrate potential auditorium forms, proposing alternate options and making use of precedent comparative venues.</w:t>
      </w:r>
    </w:p>
    <w:p w14:paraId="563D1541" w14:textId="4998B593" w:rsidR="00214F6F" w:rsidRDefault="00214F6F" w:rsidP="00214F6F">
      <w:pPr>
        <w:pStyle w:val="Bullet"/>
        <w:ind w:left="426" w:hanging="426"/>
      </w:pPr>
      <w:r>
        <w:t xml:space="preserve">Produce sketched option proposals </w:t>
      </w:r>
      <w:r w:rsidR="002E2248">
        <w:t>for the</w:t>
      </w:r>
      <w:r>
        <w:t xml:space="preserve"> auditorium.</w:t>
      </w:r>
    </w:p>
    <w:p w14:paraId="00654891" w14:textId="77777777" w:rsidR="00214F6F" w:rsidRDefault="00214F6F" w:rsidP="00214F6F">
      <w:pPr>
        <w:pStyle w:val="Bullet"/>
        <w:ind w:left="426" w:hanging="426"/>
      </w:pPr>
      <w:r>
        <w:t>Assist the Client, the Architect and the Design Team in developing a functional planning strategy for the building, exploring spatial relationships, including back-of-house and front-of-house arrangements, access for audience, performers and equipment, audience circulation, escape and general building access issues.</w:t>
      </w:r>
    </w:p>
    <w:p w14:paraId="6F755C3C" w14:textId="7369A4BF" w:rsidR="00214F6F" w:rsidRDefault="00214F6F" w:rsidP="00214F6F">
      <w:pPr>
        <w:pStyle w:val="Bullet"/>
        <w:ind w:left="426" w:hanging="426"/>
      </w:pPr>
      <w:r>
        <w:t xml:space="preserve">Provide advice to the mechanical services engineer on the likely occupancy levels </w:t>
      </w:r>
      <w:r w:rsidR="008B3D81">
        <w:t xml:space="preserve">for the </w:t>
      </w:r>
      <w:r>
        <w:t xml:space="preserve">space </w:t>
      </w:r>
      <w:r w:rsidR="008B3D81">
        <w:t>including audience</w:t>
      </w:r>
      <w:r w:rsidR="00CF5FAD">
        <w:t>, technical staff and actors.</w:t>
      </w:r>
    </w:p>
    <w:p w14:paraId="51989E71" w14:textId="7F8A31BC" w:rsidR="00C94C5E" w:rsidRDefault="00C94C5E" w:rsidP="00214F6F">
      <w:pPr>
        <w:pStyle w:val="Bullet"/>
        <w:ind w:left="426" w:hanging="426"/>
      </w:pPr>
      <w:r>
        <w:t>Advise the client on seat types and options.</w:t>
      </w:r>
    </w:p>
    <w:p w14:paraId="7E349D2F" w14:textId="701050FA" w:rsidR="00214F6F" w:rsidRDefault="00214F6F" w:rsidP="00214F6F">
      <w:pPr>
        <w:pStyle w:val="Bullet"/>
        <w:ind w:left="426" w:hanging="426"/>
      </w:pPr>
      <w:r>
        <w:t xml:space="preserve">Provide budget costs to the Cost Consultant for </w:t>
      </w:r>
      <w:r w:rsidR="00CF5FAD">
        <w:t>the seating package.</w:t>
      </w:r>
      <w:r>
        <w:t xml:space="preserve"> </w:t>
      </w:r>
    </w:p>
    <w:p w14:paraId="437EFFF9" w14:textId="3D35E630" w:rsidR="00214F6F" w:rsidRDefault="00214F6F" w:rsidP="00214F6F">
      <w:pPr>
        <w:pStyle w:val="Bullet"/>
        <w:ind w:left="426" w:hanging="426"/>
      </w:pPr>
      <w:r>
        <w:t xml:space="preserve">Coordinate proposals with the design and aspirations of the client and professional team, including intensive briefing with the </w:t>
      </w:r>
      <w:r w:rsidR="0000362A">
        <w:t>client team.</w:t>
      </w:r>
    </w:p>
    <w:p w14:paraId="7A2EBC82" w14:textId="77777777" w:rsidR="00214F6F" w:rsidRDefault="00214F6F" w:rsidP="00214F6F">
      <w:pPr>
        <w:pStyle w:val="Bullet"/>
        <w:ind w:left="426" w:hanging="426"/>
      </w:pPr>
      <w:r>
        <w:t>Organise a study tour to relevant comparable venues.</w:t>
      </w:r>
    </w:p>
    <w:p w14:paraId="6E02CB3F" w14:textId="77777777" w:rsidR="00214F6F" w:rsidRDefault="00214F6F" w:rsidP="00214F6F">
      <w:pPr>
        <w:pStyle w:val="Bullet"/>
        <w:ind w:left="426" w:hanging="426"/>
      </w:pPr>
      <w:r>
        <w:t>Provide CDM Design Risk Assessments as required and input into project-wide initiatives on risk management and avoidance.</w:t>
      </w:r>
    </w:p>
    <w:p w14:paraId="7C3C3209" w14:textId="3E7DBC8D" w:rsidR="00214F6F" w:rsidRDefault="00214F6F" w:rsidP="00214F6F">
      <w:pPr>
        <w:pStyle w:val="Bullet"/>
        <w:ind w:left="426" w:hanging="426"/>
      </w:pPr>
      <w:r>
        <w:lastRenderedPageBreak/>
        <w:t xml:space="preserve">Review issued cost plans to ensure co-ordination </w:t>
      </w:r>
      <w:r w:rsidR="0000362A">
        <w:t xml:space="preserve">of </w:t>
      </w:r>
      <w:r>
        <w:t>budgets and attend value-engineering sessions as required.</w:t>
      </w:r>
    </w:p>
    <w:p w14:paraId="2C5870BE" w14:textId="77777777" w:rsidR="00214F6F" w:rsidRDefault="00214F6F" w:rsidP="00214F6F">
      <w:pPr>
        <w:pStyle w:val="Bullet"/>
        <w:ind w:left="426" w:hanging="426"/>
      </w:pPr>
      <w:r>
        <w:t>In liaison with the Architect and the Design Team, contribute to a coordinated RIBA Stage 2 report for presentation to the Client.</w:t>
      </w:r>
    </w:p>
    <w:p w14:paraId="57E9EB09" w14:textId="77777777" w:rsidR="00214F6F" w:rsidRDefault="00214F6F" w:rsidP="00214F6F"/>
    <w:p w14:paraId="43EA9315" w14:textId="77777777" w:rsidR="00214F6F" w:rsidRPr="00687855" w:rsidRDefault="00214F6F" w:rsidP="00214F6F">
      <w:pPr>
        <w:pStyle w:val="Heading4"/>
        <w:rPr>
          <w:color w:val="1F3864" w:themeColor="accent1" w:themeShade="80"/>
        </w:rPr>
      </w:pPr>
      <w:r w:rsidRPr="00687855">
        <w:rPr>
          <w:color w:val="1F3864" w:themeColor="accent1" w:themeShade="80"/>
        </w:rPr>
        <w:t>RIBA Stage 3 | Developed Design</w:t>
      </w:r>
    </w:p>
    <w:p w14:paraId="19196C2A" w14:textId="77777777" w:rsidR="00214F6F" w:rsidRDefault="00214F6F" w:rsidP="00214F6F">
      <w:pPr>
        <w:pStyle w:val="Bullet"/>
        <w:ind w:left="426" w:hanging="426"/>
      </w:pPr>
      <w:r>
        <w:t>Continue to develop the functional planning and key relationships between the auditorium, the stage, the back of house and the front of house areas.</w:t>
      </w:r>
    </w:p>
    <w:p w14:paraId="7F57516F" w14:textId="77777777" w:rsidR="00214F6F" w:rsidRDefault="00214F6F" w:rsidP="00214F6F">
      <w:pPr>
        <w:pStyle w:val="Bullet"/>
        <w:ind w:left="426" w:hanging="426"/>
      </w:pPr>
      <w:r>
        <w:t>Develop and refine the drawings of the auditorium and stage with the Architect and the Design Team.</w:t>
      </w:r>
    </w:p>
    <w:p w14:paraId="53DC08C8" w14:textId="77777777" w:rsidR="00214F6F" w:rsidRDefault="00214F6F" w:rsidP="00214F6F">
      <w:pPr>
        <w:pStyle w:val="Bullet"/>
        <w:ind w:left="426" w:hanging="426"/>
      </w:pPr>
      <w:r>
        <w:t>Assist the Architect in developing designs for the venue Seating Systems.</w:t>
      </w:r>
    </w:p>
    <w:p w14:paraId="3B49CB6E" w14:textId="77777777" w:rsidR="00214F6F" w:rsidRDefault="00214F6F" w:rsidP="00214F6F">
      <w:pPr>
        <w:pStyle w:val="Bullet"/>
        <w:ind w:left="426" w:hanging="426"/>
      </w:pPr>
      <w:r>
        <w:t>Coordinate seating design with auditorium setting out, handrails and risers as necessary.</w:t>
      </w:r>
    </w:p>
    <w:p w14:paraId="190E0E95" w14:textId="77777777" w:rsidR="00214F6F" w:rsidRDefault="00214F6F" w:rsidP="00214F6F">
      <w:pPr>
        <w:pStyle w:val="Bullet"/>
        <w:ind w:left="426" w:hanging="426"/>
      </w:pPr>
      <w:r>
        <w:t>Assist the Architect in selection of seat finishes and components.</w:t>
      </w:r>
    </w:p>
    <w:p w14:paraId="4B5238E1" w14:textId="77777777" w:rsidR="00214F6F" w:rsidRDefault="00214F6F" w:rsidP="00214F6F">
      <w:pPr>
        <w:pStyle w:val="Bullet"/>
        <w:ind w:left="426" w:hanging="426"/>
      </w:pPr>
      <w:r>
        <w:t>Assist in any review of requirements for code compliance.</w:t>
      </w:r>
    </w:p>
    <w:p w14:paraId="2C5CE5E8" w14:textId="77777777" w:rsidR="00214F6F" w:rsidRDefault="00214F6F" w:rsidP="00214F6F">
      <w:pPr>
        <w:pStyle w:val="Bullet"/>
        <w:ind w:left="426" w:hanging="426"/>
      </w:pPr>
      <w:r>
        <w:t>Review developed seating design with Client.</w:t>
      </w:r>
    </w:p>
    <w:p w14:paraId="02ECCAC7" w14:textId="77777777" w:rsidR="00214F6F" w:rsidRDefault="00214F6F" w:rsidP="00214F6F">
      <w:pPr>
        <w:pStyle w:val="Bullet"/>
        <w:ind w:left="426" w:hanging="426"/>
      </w:pPr>
      <w:r>
        <w:t>Prepare an outline performance specification for seats and other elements of the specialist venue Seating System.</w:t>
      </w:r>
    </w:p>
    <w:p w14:paraId="512BF16F" w14:textId="257489DB" w:rsidR="00214F6F" w:rsidRDefault="00705749" w:rsidP="00214F6F">
      <w:pPr>
        <w:pStyle w:val="Bullet"/>
        <w:ind w:left="426" w:hanging="426"/>
      </w:pPr>
      <w:r>
        <w:t xml:space="preserve">Produce </w:t>
      </w:r>
      <w:r w:rsidR="00214F6F">
        <w:t>GA drawings focusing on seating, sightlines, means of escape, Seating Systems.</w:t>
      </w:r>
    </w:p>
    <w:p w14:paraId="1DDA118F" w14:textId="77777777" w:rsidR="00214F6F" w:rsidRDefault="00214F6F" w:rsidP="00214F6F">
      <w:pPr>
        <w:pStyle w:val="Bullet"/>
        <w:ind w:left="426" w:hanging="426"/>
      </w:pPr>
      <w:r>
        <w:t>Prepare concept GA drawings and high-level cost information for the specialist Venue Seating Systems sufficient to allow the project Cost Consultants to accurately assess the budgets.</w:t>
      </w:r>
    </w:p>
    <w:p w14:paraId="51E06A73" w14:textId="77777777" w:rsidR="00214F6F" w:rsidRDefault="00214F6F" w:rsidP="00214F6F">
      <w:pPr>
        <w:pStyle w:val="Bullet"/>
        <w:ind w:left="426" w:hanging="426"/>
      </w:pPr>
      <w:r>
        <w:t>Prepare an outline matrix of seat-types and components for the specialist venue Seating Systems.</w:t>
      </w:r>
    </w:p>
    <w:p w14:paraId="780A4C90" w14:textId="53D6A23A" w:rsidR="00214F6F" w:rsidRDefault="00214F6F" w:rsidP="00214F6F">
      <w:pPr>
        <w:pStyle w:val="Bullet"/>
        <w:ind w:left="426" w:hanging="426"/>
      </w:pPr>
      <w:r>
        <w:t>Assist the</w:t>
      </w:r>
      <w:r w:rsidR="00537B53">
        <w:t xml:space="preserve"> client and</w:t>
      </w:r>
      <w:r>
        <w:t xml:space="preserve"> </w:t>
      </w:r>
      <w:proofErr w:type="gramStart"/>
      <w:r>
        <w:t>Architect</w:t>
      </w:r>
      <w:proofErr w:type="gramEnd"/>
      <w:r>
        <w:t xml:space="preserve"> in negotiations with Licensing, Planning and Building Control authorities.</w:t>
      </w:r>
    </w:p>
    <w:p w14:paraId="3E281790" w14:textId="77777777" w:rsidR="00214F6F" w:rsidRDefault="00214F6F" w:rsidP="00214F6F">
      <w:pPr>
        <w:pStyle w:val="Bullet"/>
        <w:ind w:left="426" w:hanging="426"/>
      </w:pPr>
      <w:r>
        <w:t>Provide preliminary layout information for the theatre control rooms and technical equipment rooms.</w:t>
      </w:r>
    </w:p>
    <w:p w14:paraId="231CD4B1" w14:textId="77777777" w:rsidR="00214F6F" w:rsidRDefault="00214F6F" w:rsidP="00214F6F">
      <w:pPr>
        <w:pStyle w:val="Bullet"/>
        <w:ind w:left="426" w:hanging="426"/>
      </w:pPr>
      <w:r>
        <w:t>Advise, assist and collaborate with the Architect on the detailing and interior design of the control rooms, sound and light lobbies, dressing rooms and loading areas.</w:t>
      </w:r>
    </w:p>
    <w:p w14:paraId="2FC111B4" w14:textId="77777777" w:rsidR="00214F6F" w:rsidRDefault="00214F6F" w:rsidP="00214F6F">
      <w:pPr>
        <w:pStyle w:val="Bullet"/>
        <w:ind w:left="426" w:hanging="426"/>
      </w:pPr>
      <w:r>
        <w:t xml:space="preserve">Work with the Architect and the Services Consultant to produce a coordinated design. </w:t>
      </w:r>
    </w:p>
    <w:p w14:paraId="1CD0F4D8" w14:textId="77777777" w:rsidR="00214F6F" w:rsidRDefault="00214F6F" w:rsidP="00214F6F">
      <w:pPr>
        <w:pStyle w:val="Bullet"/>
        <w:ind w:left="426" w:hanging="426"/>
      </w:pPr>
      <w:r>
        <w:t xml:space="preserve">Advise the Client and the Design Team of any potential impact upon cost and/or programme </w:t>
      </w:r>
      <w:proofErr w:type="gramStart"/>
      <w:r>
        <w:t>as a result of</w:t>
      </w:r>
      <w:proofErr w:type="gramEnd"/>
      <w:r>
        <w:t xml:space="preserve"> the ongoing design development.</w:t>
      </w:r>
    </w:p>
    <w:p w14:paraId="174DBCC4" w14:textId="77777777" w:rsidR="00214F6F" w:rsidRDefault="00214F6F" w:rsidP="00214F6F">
      <w:pPr>
        <w:pStyle w:val="Bullet"/>
        <w:ind w:left="426" w:hanging="426"/>
      </w:pPr>
      <w:r>
        <w:t>Issue all RIBA Stage 3 information detailed above as a bound single RIBA Stage 3 Report and Appendix</w:t>
      </w:r>
    </w:p>
    <w:p w14:paraId="7B6D5BC6" w14:textId="6912B742" w:rsidR="00214F6F" w:rsidRDefault="007965B7" w:rsidP="00214F6F">
      <w:pPr>
        <w:pStyle w:val="Bullet"/>
        <w:ind w:left="426" w:hanging="426"/>
      </w:pPr>
      <w:r>
        <w:t>Contribute to the</w:t>
      </w:r>
      <w:r w:rsidR="00214F6F">
        <w:t xml:space="preserve"> CDM </w:t>
      </w:r>
      <w:r>
        <w:t>designer’s risk assessment.</w:t>
      </w:r>
    </w:p>
    <w:p w14:paraId="2D66C5D9" w14:textId="77777777" w:rsidR="00214F6F" w:rsidRDefault="00214F6F" w:rsidP="00214F6F"/>
    <w:p w14:paraId="5AC0E687" w14:textId="77777777" w:rsidR="00214F6F" w:rsidRPr="00687855" w:rsidRDefault="00214F6F" w:rsidP="00214F6F">
      <w:pPr>
        <w:pStyle w:val="Heading4"/>
        <w:rPr>
          <w:color w:val="1F3864" w:themeColor="accent1" w:themeShade="80"/>
        </w:rPr>
      </w:pPr>
      <w:r w:rsidRPr="00687855">
        <w:rPr>
          <w:color w:val="1F3864" w:themeColor="accent1" w:themeShade="80"/>
        </w:rPr>
        <w:t>RIBA Stage 4 | Technical Design</w:t>
      </w:r>
    </w:p>
    <w:p w14:paraId="3558BAEF" w14:textId="77777777" w:rsidR="00214F6F" w:rsidRDefault="00214F6F" w:rsidP="00214F6F">
      <w:pPr>
        <w:pStyle w:val="Bullet"/>
        <w:ind w:left="426" w:hanging="426"/>
      </w:pPr>
      <w:r>
        <w:t xml:space="preserve">Review the Architect and Design Team's tender proposals </w:t>
      </w:r>
      <w:proofErr w:type="gramStart"/>
      <w:r>
        <w:t>with regard to</w:t>
      </w:r>
      <w:proofErr w:type="gramEnd"/>
      <w:r>
        <w:t xml:space="preserve"> their impact on the form and intimacy of the auditorium.</w:t>
      </w:r>
    </w:p>
    <w:p w14:paraId="28084043" w14:textId="77777777" w:rsidR="00214F6F" w:rsidRDefault="00214F6F" w:rsidP="00214F6F">
      <w:pPr>
        <w:pStyle w:val="Bullet"/>
        <w:ind w:left="426" w:hanging="426"/>
      </w:pPr>
      <w:r>
        <w:t>Contribute to co-ordination of auditorium wall elevations with the Architect and Services Designers.</w:t>
      </w:r>
    </w:p>
    <w:p w14:paraId="242844A8" w14:textId="77777777" w:rsidR="00214F6F" w:rsidRDefault="00214F6F" w:rsidP="00214F6F">
      <w:pPr>
        <w:pStyle w:val="Bullet"/>
        <w:ind w:left="426" w:hanging="426"/>
      </w:pPr>
      <w:r>
        <w:t>Assist the Design Team in preparing room requirement documents/ data sheets.</w:t>
      </w:r>
    </w:p>
    <w:p w14:paraId="4F4609BC" w14:textId="68202B37" w:rsidR="00214F6F" w:rsidRDefault="00214F6F" w:rsidP="00214F6F">
      <w:pPr>
        <w:pStyle w:val="Bullet"/>
        <w:ind w:left="426" w:hanging="426"/>
      </w:pPr>
      <w:proofErr w:type="gramStart"/>
      <w:r>
        <w:t xml:space="preserve">Provide </w:t>
      </w:r>
      <w:r w:rsidR="00E7371F">
        <w:t xml:space="preserve"> pre</w:t>
      </w:r>
      <w:proofErr w:type="gramEnd"/>
      <w:r w:rsidR="00E7371F">
        <w:t xml:space="preserve"> tender estimate for the seating package.</w:t>
      </w:r>
    </w:p>
    <w:p w14:paraId="4CF05181" w14:textId="77777777" w:rsidR="00214F6F" w:rsidRDefault="00214F6F" w:rsidP="00214F6F">
      <w:pPr>
        <w:pStyle w:val="Bullet"/>
        <w:ind w:left="426" w:hanging="426"/>
      </w:pPr>
      <w:r>
        <w:t xml:space="preserve">Ensure all proposals have been reviewed with the end user and comments incorporated into the final designs. </w:t>
      </w:r>
    </w:p>
    <w:p w14:paraId="3A73A465" w14:textId="2D8A768F" w:rsidR="00214F6F" w:rsidRDefault="00214F6F" w:rsidP="00214F6F">
      <w:pPr>
        <w:pStyle w:val="Bullet"/>
        <w:ind w:left="426" w:hanging="426"/>
      </w:pPr>
      <w:r>
        <w:lastRenderedPageBreak/>
        <w:t>Prepare detailed GA, assembly, specifications and schedules/matrices for the specialist Venue Seating Systems.</w:t>
      </w:r>
    </w:p>
    <w:p w14:paraId="01768B11" w14:textId="77777777" w:rsidR="00214F6F" w:rsidRDefault="00214F6F" w:rsidP="00214F6F">
      <w:pPr>
        <w:pStyle w:val="Bullet"/>
        <w:ind w:left="426" w:hanging="426"/>
      </w:pPr>
      <w:r>
        <w:t xml:space="preserve">Prepare and issue to the Client and the Design Team a Tender set of information on a contractor design basis in line with UK venue specialist market practice for the seating package. </w:t>
      </w:r>
    </w:p>
    <w:p w14:paraId="3BC1AC85" w14:textId="77777777" w:rsidR="00214F6F" w:rsidRDefault="00214F6F" w:rsidP="00214F6F">
      <w:pPr>
        <w:pStyle w:val="Bullet"/>
        <w:ind w:left="426" w:hanging="426"/>
      </w:pPr>
      <w:r>
        <w:t>Review comments on Draft Tender set and incorporate as necessary.</w:t>
      </w:r>
    </w:p>
    <w:p w14:paraId="10043DA4" w14:textId="77777777" w:rsidR="00214F6F" w:rsidRDefault="00214F6F" w:rsidP="00214F6F">
      <w:pPr>
        <w:pStyle w:val="Bullet"/>
        <w:ind w:left="426" w:hanging="426"/>
      </w:pPr>
      <w:r>
        <w:t>Attend relevant risk workshops, coordination workshops, value engineering meetings and design team meetings as required.</w:t>
      </w:r>
    </w:p>
    <w:p w14:paraId="0DBD7AEC" w14:textId="77777777" w:rsidR="00214F6F" w:rsidRDefault="00214F6F" w:rsidP="00214F6F">
      <w:pPr>
        <w:pStyle w:val="Bullet"/>
        <w:ind w:left="426" w:hanging="426"/>
      </w:pPr>
      <w:r>
        <w:t>Answer contractor queries during tender period.</w:t>
      </w:r>
    </w:p>
    <w:p w14:paraId="39216802" w14:textId="77777777" w:rsidR="00214F6F" w:rsidRDefault="00214F6F" w:rsidP="00214F6F">
      <w:pPr>
        <w:pStyle w:val="Bullet"/>
        <w:ind w:left="426" w:hanging="426"/>
      </w:pPr>
      <w:r>
        <w:t>Review Tender returns for compliance.</w:t>
      </w:r>
    </w:p>
    <w:p w14:paraId="519FD803" w14:textId="77777777" w:rsidR="00214F6F" w:rsidRDefault="00214F6F" w:rsidP="00214F6F">
      <w:pPr>
        <w:pStyle w:val="Bullet"/>
        <w:ind w:left="426" w:hanging="426"/>
      </w:pPr>
      <w:r>
        <w:t xml:space="preserve">Make recommendation of preferred Tenderer. </w:t>
      </w:r>
    </w:p>
    <w:p w14:paraId="7C2EC945" w14:textId="77777777" w:rsidR="00214F6F" w:rsidRDefault="00214F6F" w:rsidP="00214F6F">
      <w:pPr>
        <w:pStyle w:val="Bullet"/>
        <w:ind w:left="426" w:hanging="426"/>
      </w:pPr>
      <w:r>
        <w:t>Conduct post-tender negotiations with appointed contractor(s).</w:t>
      </w:r>
    </w:p>
    <w:p w14:paraId="29EC68A2" w14:textId="77777777" w:rsidR="00214F6F" w:rsidRDefault="00214F6F" w:rsidP="00214F6F">
      <w:pPr>
        <w:pStyle w:val="Bullet"/>
        <w:ind w:left="426" w:hanging="426"/>
      </w:pPr>
      <w:r>
        <w:t>Attend start up meetings.</w:t>
      </w:r>
    </w:p>
    <w:p w14:paraId="6D76DF66" w14:textId="77777777" w:rsidR="00214F6F" w:rsidRDefault="00214F6F" w:rsidP="00214F6F">
      <w:pPr>
        <w:pStyle w:val="Bullet"/>
        <w:ind w:left="426" w:hanging="426"/>
      </w:pPr>
      <w:r>
        <w:t>Organise theatre study visits for main contractor.</w:t>
      </w:r>
    </w:p>
    <w:p w14:paraId="38EFA268" w14:textId="77777777" w:rsidR="00214F6F" w:rsidRDefault="00214F6F" w:rsidP="00214F6F"/>
    <w:p w14:paraId="5C3635EA" w14:textId="77777777" w:rsidR="00214F6F" w:rsidRPr="00687855" w:rsidRDefault="00214F6F" w:rsidP="00214F6F">
      <w:pPr>
        <w:pStyle w:val="Heading4"/>
        <w:rPr>
          <w:color w:val="1F3864" w:themeColor="accent1" w:themeShade="80"/>
        </w:rPr>
      </w:pPr>
      <w:r w:rsidRPr="00687855">
        <w:rPr>
          <w:color w:val="1F3864" w:themeColor="accent1" w:themeShade="80"/>
        </w:rPr>
        <w:t>RIBA Stage 5 | Construction</w:t>
      </w:r>
    </w:p>
    <w:p w14:paraId="26BF2C73" w14:textId="77777777" w:rsidR="00214F6F" w:rsidRDefault="00214F6F" w:rsidP="00214F6F">
      <w:pPr>
        <w:pStyle w:val="Bullet"/>
        <w:ind w:left="426" w:hanging="426"/>
      </w:pPr>
      <w:r>
        <w:t>Review all relevant construction drawings from the specialist sub-contractors, returning comments using the industry standard “Status A/B/C” system.</w:t>
      </w:r>
    </w:p>
    <w:p w14:paraId="0F18F479" w14:textId="15FD4B48" w:rsidR="00214F6F" w:rsidRDefault="00214F6F" w:rsidP="00214F6F">
      <w:pPr>
        <w:pStyle w:val="Bullet"/>
        <w:ind w:left="426" w:hanging="426"/>
      </w:pPr>
      <w:r>
        <w:t xml:space="preserve">Conduct regular site visits to inspect/monitor the construction and fit-out of the </w:t>
      </w:r>
      <w:r w:rsidR="00920795">
        <w:t>element</w:t>
      </w:r>
      <w:r>
        <w:t>s covered by this scope, checking that they meet the requirements of the design intent</w:t>
      </w:r>
      <w:r w:rsidR="00920795">
        <w:t xml:space="preserve"> and that they have been properly completed to a satisfactory standard of workmanship</w:t>
      </w:r>
    </w:p>
    <w:p w14:paraId="5C682076" w14:textId="77777777" w:rsidR="00214F6F" w:rsidRDefault="00214F6F" w:rsidP="00214F6F">
      <w:pPr>
        <w:pStyle w:val="Bullet"/>
        <w:ind w:left="426" w:hanging="426"/>
      </w:pPr>
      <w:r>
        <w:t>Review onsite progress and report any relevant works falling behind schedule.</w:t>
      </w:r>
    </w:p>
    <w:p w14:paraId="4A3B0027" w14:textId="77777777" w:rsidR="00214F6F" w:rsidRDefault="00214F6F" w:rsidP="00214F6F">
      <w:pPr>
        <w:pStyle w:val="Bullet"/>
        <w:ind w:left="426" w:hanging="426"/>
      </w:pPr>
      <w:r>
        <w:t>Comply with RFI, AI and other contractual procedures implemented by the Main Contractor.</w:t>
      </w:r>
    </w:p>
    <w:p w14:paraId="5481A1AC" w14:textId="77777777" w:rsidR="00214F6F" w:rsidRDefault="00214F6F" w:rsidP="00214F6F">
      <w:pPr>
        <w:pStyle w:val="Bullet"/>
        <w:ind w:left="426" w:hanging="426"/>
      </w:pPr>
      <w:r>
        <w:t xml:space="preserve">Attend coordination and site progress meetings as required. </w:t>
      </w:r>
    </w:p>
    <w:p w14:paraId="0C242498" w14:textId="77777777" w:rsidR="00214F6F" w:rsidRDefault="00214F6F" w:rsidP="00214F6F">
      <w:pPr>
        <w:pStyle w:val="Bullet"/>
        <w:ind w:left="426" w:hanging="426"/>
      </w:pPr>
      <w:r>
        <w:t>Assist the Architect, Project Manager and Main Contractor in resolving matters which are unsatisfactory, providing reports as necessary.</w:t>
      </w:r>
    </w:p>
    <w:p w14:paraId="619C9E47" w14:textId="06A3BCB6" w:rsidR="00214F6F" w:rsidRDefault="00214F6F" w:rsidP="00214F6F">
      <w:pPr>
        <w:pStyle w:val="Bullet"/>
        <w:ind w:left="426" w:hanging="426"/>
      </w:pPr>
      <w:r>
        <w:t xml:space="preserve">Witness and sign-off the specialist venue Seating Systems. </w:t>
      </w:r>
    </w:p>
    <w:p w14:paraId="5070F96F" w14:textId="77777777" w:rsidR="00214F6F" w:rsidRDefault="00214F6F" w:rsidP="00214F6F">
      <w:pPr>
        <w:pStyle w:val="Bullet"/>
        <w:ind w:left="426" w:hanging="426"/>
      </w:pPr>
      <w:r>
        <w:t>Where appropriate, issue list of defects, outstanding works and non-compliance issues.</w:t>
      </w:r>
    </w:p>
    <w:p w14:paraId="191E09E4" w14:textId="62869F45" w:rsidR="00214F6F" w:rsidRDefault="00214F6F" w:rsidP="00214F6F">
      <w:pPr>
        <w:pStyle w:val="Bullet"/>
        <w:ind w:left="426" w:hanging="426"/>
      </w:pPr>
      <w:r>
        <w:t>Assist the Architect</w:t>
      </w:r>
      <w:r w:rsidR="00934FC7">
        <w:t xml:space="preserve"> / Contract </w:t>
      </w:r>
      <w:r w:rsidR="00AE02F3">
        <w:t>Administrator</w:t>
      </w:r>
      <w:r>
        <w:t xml:space="preserve"> with practical completion.</w:t>
      </w:r>
    </w:p>
    <w:p w14:paraId="306E3F41" w14:textId="77777777" w:rsidR="00214F6F" w:rsidRDefault="00214F6F" w:rsidP="00214F6F"/>
    <w:p w14:paraId="107D68C6" w14:textId="77777777" w:rsidR="00214F6F" w:rsidRPr="00687855" w:rsidRDefault="00214F6F" w:rsidP="00214F6F">
      <w:pPr>
        <w:pStyle w:val="Heading4"/>
        <w:rPr>
          <w:color w:val="1F3864" w:themeColor="accent1" w:themeShade="80"/>
        </w:rPr>
      </w:pPr>
      <w:r w:rsidRPr="00687855">
        <w:rPr>
          <w:color w:val="1F3864" w:themeColor="accent1" w:themeShade="80"/>
        </w:rPr>
        <w:t>RIBA Stage 6 | Handover and Close Out</w:t>
      </w:r>
    </w:p>
    <w:p w14:paraId="36292456" w14:textId="4DF855E0" w:rsidR="00214F6F" w:rsidRDefault="00214F6F" w:rsidP="00214F6F">
      <w:pPr>
        <w:pStyle w:val="Bullet"/>
        <w:ind w:left="426" w:hanging="426"/>
      </w:pPr>
      <w:r>
        <w:t>Prepare a detailed snagging and outstanding works lists relevant to the Seating Systems, to support the process of closing out the subcontract works and achieving a high-quality building ready for handover to the Client.</w:t>
      </w:r>
    </w:p>
    <w:p w14:paraId="6363B7C1" w14:textId="77777777" w:rsidR="00214F6F" w:rsidRDefault="00214F6F" w:rsidP="00214F6F">
      <w:pPr>
        <w:pStyle w:val="Bullet"/>
        <w:ind w:left="426" w:hanging="426"/>
      </w:pPr>
      <w:r>
        <w:t>Support the process of discussing and agreeing the timing of Practical Completion, in conjunction with the Project Manager and other Project Team members.</w:t>
      </w:r>
    </w:p>
    <w:p w14:paraId="038D5004" w14:textId="4B9B84D4" w:rsidR="00214F6F" w:rsidRDefault="00214F6F" w:rsidP="00214F6F">
      <w:pPr>
        <w:pStyle w:val="Bullet"/>
        <w:ind w:left="426" w:hanging="426"/>
      </w:pPr>
      <w:r>
        <w:t>Assist the building user during handover in all matters relating to Seating Systems.</w:t>
      </w:r>
    </w:p>
    <w:p w14:paraId="5F436851" w14:textId="2843A630" w:rsidR="00214F6F" w:rsidRDefault="00214F6F" w:rsidP="00214F6F">
      <w:pPr>
        <w:pStyle w:val="Bullet"/>
        <w:ind w:left="426" w:hanging="426"/>
      </w:pPr>
      <w:r>
        <w:t>Review the O&amp;M Manuals provided by the subcontractors relevant to the Seating Systems, returning comments using the industry standard “Status A/B/C” system.</w:t>
      </w:r>
    </w:p>
    <w:p w14:paraId="3805D47A" w14:textId="77777777" w:rsidR="00214F6F" w:rsidRDefault="00214F6F" w:rsidP="00214F6F">
      <w:pPr>
        <w:pStyle w:val="Bullet"/>
        <w:ind w:left="426" w:hanging="426"/>
      </w:pPr>
      <w:r>
        <w:t xml:space="preserve">Assist with closing out the final account by reviewing the validity of claims for variations where relevant. </w:t>
      </w:r>
    </w:p>
    <w:p w14:paraId="08919B13" w14:textId="77777777" w:rsidR="00214F6F" w:rsidRDefault="00214F6F" w:rsidP="00214F6F">
      <w:pPr>
        <w:pStyle w:val="Bullet"/>
        <w:ind w:left="426" w:hanging="426"/>
      </w:pPr>
      <w:r>
        <w:lastRenderedPageBreak/>
        <w:t>Check that all defects have been remedied by the relevant subcontractor.</w:t>
      </w:r>
    </w:p>
    <w:p w14:paraId="54F6CF17" w14:textId="77777777" w:rsidR="00214F6F" w:rsidRDefault="00214F6F" w:rsidP="00214F6F">
      <w:pPr>
        <w:pStyle w:val="Bullet"/>
        <w:ind w:left="426" w:hanging="426"/>
      </w:pPr>
      <w:r>
        <w:t>Issue a final report.</w:t>
      </w:r>
    </w:p>
    <w:p w14:paraId="2B37F297" w14:textId="77777777" w:rsidR="00783356" w:rsidRDefault="00783356" w:rsidP="00783356">
      <w:pPr>
        <w:sectPr w:rsidR="00783356" w:rsidSect="009D3B8E">
          <w:footerReference w:type="default" r:id="rId23"/>
          <w:footerReference w:type="first" r:id="rId24"/>
          <w:pgSz w:w="11906" w:h="16838"/>
          <w:pgMar w:top="851" w:right="1274" w:bottom="1276" w:left="1440" w:header="709" w:footer="709" w:gutter="0"/>
          <w:cols w:space="708"/>
          <w:titlePg/>
          <w:docGrid w:linePitch="360"/>
        </w:sectPr>
      </w:pPr>
    </w:p>
    <w:p w14:paraId="51B8CC17" w14:textId="77777777" w:rsidR="00783356" w:rsidRPr="00783356" w:rsidRDefault="00783356" w:rsidP="00783356"/>
    <w:p w14:paraId="21AC23D0" w14:textId="05C986C5" w:rsidR="00024A57" w:rsidRPr="00440B28" w:rsidRDefault="00024A57" w:rsidP="0012086E">
      <w:pPr>
        <w:pStyle w:val="Heading2"/>
      </w:pPr>
      <w:bookmarkStart w:id="109" w:name="_Toc217042504"/>
      <w:r w:rsidRPr="00440B28">
        <w:t>Access Consultant</w:t>
      </w:r>
      <w:bookmarkEnd w:id="109"/>
    </w:p>
    <w:p w14:paraId="63E69B35" w14:textId="77777777" w:rsidR="00024A57" w:rsidRDefault="00024A57" w:rsidP="00024A57">
      <w:r>
        <w:t>The Access Consultant is to assume all responsibilities generally associated with the role from RIBA Stages 2 through to 5. The scope is to include advice on the following:</w:t>
      </w:r>
    </w:p>
    <w:p w14:paraId="20DD2662" w14:textId="77777777" w:rsidR="00024A57" w:rsidRDefault="00024A57" w:rsidP="00024A57">
      <w:pPr>
        <w:pStyle w:val="Bullet"/>
        <w:ind w:left="426" w:hanging="426"/>
      </w:pPr>
      <w:r>
        <w:t>Facilities provision.</w:t>
      </w:r>
    </w:p>
    <w:p w14:paraId="5F16472E" w14:textId="77777777" w:rsidR="00024A57" w:rsidRDefault="00024A57" w:rsidP="00024A57">
      <w:pPr>
        <w:pStyle w:val="Bullet"/>
        <w:ind w:left="426" w:hanging="426"/>
      </w:pPr>
      <w:r>
        <w:t>Layout – ease of circulation, convenience of facilities.</w:t>
      </w:r>
    </w:p>
    <w:p w14:paraId="74B597C9" w14:textId="77777777" w:rsidR="00024A57" w:rsidRDefault="00024A57" w:rsidP="00024A57">
      <w:pPr>
        <w:pStyle w:val="Bullet"/>
        <w:ind w:left="426" w:hanging="426"/>
      </w:pPr>
      <w:r>
        <w:t>Vertical circulation (lifts, stairs).</w:t>
      </w:r>
    </w:p>
    <w:p w14:paraId="758CDF52" w14:textId="77777777" w:rsidR="00024A57" w:rsidRDefault="00024A57" w:rsidP="00024A57">
      <w:pPr>
        <w:pStyle w:val="Bullet"/>
        <w:ind w:left="426" w:hanging="426"/>
      </w:pPr>
      <w:r>
        <w:t>Horizontal circulation (entrances, corridors, manual &amp; automatic doors, floors).</w:t>
      </w:r>
    </w:p>
    <w:p w14:paraId="38603CCF" w14:textId="77777777" w:rsidR="00024A57" w:rsidRDefault="00024A57" w:rsidP="00024A57">
      <w:pPr>
        <w:pStyle w:val="Bullet"/>
        <w:ind w:left="426" w:hanging="426"/>
      </w:pPr>
      <w:r>
        <w:t>Furniture, fixtures and fittings.</w:t>
      </w:r>
    </w:p>
    <w:p w14:paraId="5F0999F4" w14:textId="77777777" w:rsidR="00024A57" w:rsidRDefault="00024A57" w:rsidP="00024A57">
      <w:pPr>
        <w:pStyle w:val="Bullet"/>
        <w:ind w:left="426" w:hanging="426"/>
      </w:pPr>
      <w:r>
        <w:t>Communication aids – minicom, induction loop, infrared and radio frequency equipment (excluding their design and specification).</w:t>
      </w:r>
    </w:p>
    <w:p w14:paraId="0E640DCB" w14:textId="77777777" w:rsidR="00024A57" w:rsidRDefault="00024A57" w:rsidP="00024A57">
      <w:pPr>
        <w:pStyle w:val="Bullet"/>
        <w:ind w:left="426" w:hanging="426"/>
      </w:pPr>
      <w:r>
        <w:t>Lighting.</w:t>
      </w:r>
    </w:p>
    <w:p w14:paraId="2F71EAA8" w14:textId="77777777" w:rsidR="00024A57" w:rsidRDefault="00024A57" w:rsidP="00024A57">
      <w:pPr>
        <w:pStyle w:val="Bullet"/>
        <w:ind w:left="426" w:hanging="426"/>
      </w:pPr>
      <w:r>
        <w:t>Contrast and touch.</w:t>
      </w:r>
    </w:p>
    <w:p w14:paraId="4043F491" w14:textId="77777777" w:rsidR="00024A57" w:rsidRDefault="00024A57" w:rsidP="00024A57">
      <w:pPr>
        <w:pStyle w:val="Bullet"/>
        <w:ind w:left="426" w:hanging="426"/>
      </w:pPr>
      <w:r>
        <w:t>Health &amp; Safety e.g. fire safety and escape for non-ambulant people.</w:t>
      </w:r>
    </w:p>
    <w:p w14:paraId="5DFF8930" w14:textId="77777777" w:rsidR="00440B28" w:rsidRDefault="00440B28" w:rsidP="00440B28">
      <w:pPr>
        <w:pStyle w:val="Bullet"/>
        <w:numPr>
          <w:ilvl w:val="0"/>
          <w:numId w:val="0"/>
        </w:numPr>
      </w:pPr>
    </w:p>
    <w:p w14:paraId="13610A06" w14:textId="77777777" w:rsidR="00440B28" w:rsidRPr="00515457" w:rsidRDefault="00440B28" w:rsidP="00440B28">
      <w:pPr>
        <w:rPr>
          <w:b/>
          <w:bCs/>
          <w:color w:val="1F4E79" w:themeColor="accent5" w:themeShade="80"/>
        </w:rPr>
      </w:pPr>
      <w:r w:rsidRPr="00515457">
        <w:rPr>
          <w:b/>
          <w:bCs/>
          <w:color w:val="1F4E79" w:themeColor="accent5" w:themeShade="80"/>
        </w:rPr>
        <w:t>RIBA Stage 1 | Preparation and Briefing</w:t>
      </w:r>
    </w:p>
    <w:p w14:paraId="2602416B" w14:textId="77777777" w:rsidR="00246AA8" w:rsidRPr="00503CE0" w:rsidRDefault="00246AA8" w:rsidP="00246AA8">
      <w:pPr>
        <w:rPr>
          <w:i/>
          <w:iCs/>
          <w:color w:val="C00000"/>
        </w:rPr>
      </w:pPr>
      <w:r w:rsidRPr="00246AA8">
        <w:t>There will be a short RIBA Stage 1 to help finalise and document the Brief, across all disciplines. We envisage this being in the form of initial site visit(s) and workshop(s), to review of feasibility work completed to date, client aspirations and project objectives. The output will be captured in a short report presented to the client consolidating the outline design brief alongside planning strategy, programme, budget and governance arrangements.</w:t>
      </w:r>
    </w:p>
    <w:p w14:paraId="0A0A27BC" w14:textId="77777777" w:rsidR="00024A57" w:rsidRDefault="00024A57" w:rsidP="00024A57"/>
    <w:p w14:paraId="42A30E98" w14:textId="77777777" w:rsidR="00024A57" w:rsidRPr="00440B28" w:rsidRDefault="00024A57" w:rsidP="00024A57">
      <w:pPr>
        <w:pStyle w:val="Heading4"/>
        <w:rPr>
          <w:color w:val="1F4E79" w:themeColor="accent5" w:themeShade="80"/>
        </w:rPr>
      </w:pPr>
      <w:r w:rsidRPr="00440B28">
        <w:rPr>
          <w:color w:val="1F4E79" w:themeColor="accent5" w:themeShade="80"/>
        </w:rPr>
        <w:t>RIBA Stage 2 | Concept Design</w:t>
      </w:r>
    </w:p>
    <w:p w14:paraId="0473B903" w14:textId="77777777" w:rsidR="00024A57" w:rsidRDefault="00024A57" w:rsidP="00024A57">
      <w:pPr>
        <w:pStyle w:val="Bullet"/>
        <w:ind w:left="426" w:hanging="426"/>
      </w:pPr>
      <w:r>
        <w:t>Information exchange, reading in, confirm standards to be adopted.</w:t>
      </w:r>
    </w:p>
    <w:p w14:paraId="668D48C2" w14:textId="77777777" w:rsidR="00024A57" w:rsidRDefault="00024A57" w:rsidP="00024A57">
      <w:pPr>
        <w:pStyle w:val="Bullet"/>
        <w:ind w:left="426" w:hanging="426"/>
      </w:pPr>
      <w:r>
        <w:t>Complete an access audit of the site to identify any access issues that can be discussed within the proposals.</w:t>
      </w:r>
    </w:p>
    <w:p w14:paraId="552D1BCF" w14:textId="77777777" w:rsidR="00024A57" w:rsidRDefault="00024A57" w:rsidP="00024A57">
      <w:pPr>
        <w:pStyle w:val="Bullet"/>
        <w:ind w:left="426" w:hanging="426"/>
      </w:pPr>
      <w:r>
        <w:t>Review the existing feasibility study for the scheme.</w:t>
      </w:r>
    </w:p>
    <w:p w14:paraId="3E90AC2A" w14:textId="77777777" w:rsidR="00024A57" w:rsidRDefault="00024A57" w:rsidP="00024A57">
      <w:pPr>
        <w:pStyle w:val="Bullet"/>
        <w:ind w:left="426" w:hanging="426"/>
      </w:pPr>
      <w:r>
        <w:t>Provide relevant project and design advice via correspondence and attendance at design team meeting(s) (2No.).</w:t>
      </w:r>
    </w:p>
    <w:p w14:paraId="4F29AA8A" w14:textId="77777777" w:rsidR="00024A57" w:rsidRDefault="00024A57" w:rsidP="00024A57">
      <w:pPr>
        <w:pStyle w:val="Bullet"/>
        <w:ind w:left="426" w:hanging="426"/>
      </w:pPr>
      <w:r>
        <w:t>Prepare final appraisal report to contribute to the Concept Design reports.</w:t>
      </w:r>
    </w:p>
    <w:p w14:paraId="0C803D76" w14:textId="77777777" w:rsidR="00024A57" w:rsidRDefault="00024A57" w:rsidP="00024A57"/>
    <w:p w14:paraId="2EC29CBA" w14:textId="77777777" w:rsidR="00024A57" w:rsidRPr="00440B28" w:rsidRDefault="00024A57" w:rsidP="00024A57">
      <w:pPr>
        <w:pStyle w:val="Heading4"/>
        <w:rPr>
          <w:color w:val="1F4E79" w:themeColor="accent5" w:themeShade="80"/>
        </w:rPr>
      </w:pPr>
      <w:r w:rsidRPr="00440B28">
        <w:rPr>
          <w:color w:val="1F4E79" w:themeColor="accent5" w:themeShade="80"/>
        </w:rPr>
        <w:t>RIBA Stages 3 &amp; 4 | Developed &amp; Technical Design</w:t>
      </w:r>
    </w:p>
    <w:p w14:paraId="7B0362A2" w14:textId="77777777" w:rsidR="00024A57" w:rsidRDefault="00024A57" w:rsidP="00024A57">
      <w:pPr>
        <w:pStyle w:val="Bullet"/>
        <w:ind w:left="426" w:hanging="426"/>
      </w:pPr>
      <w:r>
        <w:t>Information exchange and review of Stage 2 information.</w:t>
      </w:r>
    </w:p>
    <w:p w14:paraId="4BEBE39A" w14:textId="77777777" w:rsidR="00024A57" w:rsidRDefault="00024A57" w:rsidP="00024A57">
      <w:pPr>
        <w:pStyle w:val="Bullet"/>
        <w:ind w:left="426" w:hanging="426"/>
      </w:pPr>
      <w:r>
        <w:t>Review the project proposals in line with access and user comments.</w:t>
      </w:r>
    </w:p>
    <w:p w14:paraId="33876370" w14:textId="77777777" w:rsidR="00024A57" w:rsidRDefault="00024A57" w:rsidP="00024A57">
      <w:pPr>
        <w:pStyle w:val="Bullet"/>
        <w:ind w:left="426" w:hanging="426"/>
      </w:pPr>
      <w:r>
        <w:t>Prepare a headline report identifying key access issues at this stage that require resolution.</w:t>
      </w:r>
    </w:p>
    <w:p w14:paraId="6BFE8704" w14:textId="54C82834" w:rsidR="00024A57" w:rsidRDefault="00024A57" w:rsidP="00024A57">
      <w:pPr>
        <w:pStyle w:val="Bullet"/>
        <w:ind w:left="426" w:hanging="426"/>
      </w:pPr>
      <w:r>
        <w:t>Facilitate an access workshop/ attend Design Team Meeting (</w:t>
      </w:r>
      <w:r w:rsidR="00685A4D">
        <w:t>2</w:t>
      </w:r>
      <w:r>
        <w:t>No. total).</w:t>
      </w:r>
    </w:p>
    <w:p w14:paraId="1E8EA1A9" w14:textId="1AB91956" w:rsidR="00024A57" w:rsidRDefault="00024A57" w:rsidP="00024A57">
      <w:pPr>
        <w:pStyle w:val="Bullet"/>
        <w:ind w:left="426" w:hanging="426"/>
      </w:pPr>
      <w:r>
        <w:t xml:space="preserve">Attend a meeting with the </w:t>
      </w:r>
      <w:r w:rsidR="00685A4D">
        <w:t>Registered Building Control Approver.</w:t>
      </w:r>
    </w:p>
    <w:p w14:paraId="60DC97F3" w14:textId="77777777" w:rsidR="00024A57" w:rsidRDefault="00024A57" w:rsidP="00024A57">
      <w:pPr>
        <w:pStyle w:val="Bullet"/>
        <w:ind w:left="426" w:hanging="426"/>
      </w:pPr>
      <w:r>
        <w:t>Prepare an Access Statement to include in the planning application.</w:t>
      </w:r>
    </w:p>
    <w:p w14:paraId="09BE3107" w14:textId="77777777" w:rsidR="00024A57" w:rsidRDefault="00024A57" w:rsidP="00024A57">
      <w:pPr>
        <w:pStyle w:val="Bullet"/>
        <w:ind w:left="426" w:hanging="426"/>
      </w:pPr>
      <w:r>
        <w:lastRenderedPageBreak/>
        <w:t>Prepare Part M schedules.</w:t>
      </w:r>
    </w:p>
    <w:p w14:paraId="606B94A9" w14:textId="77777777" w:rsidR="00024A57" w:rsidRDefault="00024A57" w:rsidP="00024A57">
      <w:pPr>
        <w:pStyle w:val="Bullet"/>
        <w:ind w:left="426" w:hanging="426"/>
      </w:pPr>
      <w:r>
        <w:t>Provide general project advice on access related matters.</w:t>
      </w:r>
    </w:p>
    <w:p w14:paraId="1A32FD4D" w14:textId="77777777" w:rsidR="00024A57" w:rsidRDefault="00024A57" w:rsidP="00024A57">
      <w:pPr>
        <w:pStyle w:val="Bullet"/>
        <w:ind w:left="426" w:hanging="426"/>
      </w:pPr>
      <w:r>
        <w:t>Assist the design team on the detailed specification of materials and finishes to ensure compliance from an access point of view.</w:t>
      </w:r>
    </w:p>
    <w:p w14:paraId="312C27A6" w14:textId="77777777" w:rsidR="00024A57" w:rsidRDefault="00024A57" w:rsidP="00024A57">
      <w:pPr>
        <w:pStyle w:val="Bullet"/>
        <w:ind w:left="426" w:hanging="426"/>
      </w:pPr>
      <w:r>
        <w:t>Report to public funding bodies on accessibility issues relating to the scheme, as required for funding reasons.</w:t>
      </w:r>
    </w:p>
    <w:p w14:paraId="05F9D962" w14:textId="77777777" w:rsidR="00024A57" w:rsidRDefault="00024A57" w:rsidP="00024A57"/>
    <w:p w14:paraId="5D15426A" w14:textId="77777777" w:rsidR="00024A57" w:rsidRPr="00440B28" w:rsidRDefault="00024A57" w:rsidP="00024A57">
      <w:pPr>
        <w:pStyle w:val="Heading4"/>
        <w:rPr>
          <w:color w:val="1F4E79" w:themeColor="accent5" w:themeShade="80"/>
        </w:rPr>
      </w:pPr>
      <w:r w:rsidRPr="00440B28">
        <w:rPr>
          <w:color w:val="1F4E79" w:themeColor="accent5" w:themeShade="80"/>
        </w:rPr>
        <w:t>RIBA Stage 5 | Construction</w:t>
      </w:r>
    </w:p>
    <w:p w14:paraId="13A1D718" w14:textId="77777777" w:rsidR="00024A57" w:rsidRDefault="00024A57" w:rsidP="00024A57">
      <w:pPr>
        <w:pStyle w:val="Bullet"/>
        <w:ind w:left="426" w:hanging="426"/>
      </w:pPr>
      <w:r>
        <w:t>Produce a construction stage Access Statement for final Building Control sign off.</w:t>
      </w:r>
    </w:p>
    <w:p w14:paraId="42C56D7D" w14:textId="77777777" w:rsidR="00024A57" w:rsidRDefault="00024A57" w:rsidP="00024A57">
      <w:pPr>
        <w:pStyle w:val="Bullet"/>
        <w:ind w:left="426" w:hanging="426"/>
      </w:pPr>
      <w:r>
        <w:t>Allow for 4 No. construction stage site visits.</w:t>
      </w:r>
    </w:p>
    <w:p w14:paraId="2B062FF9" w14:textId="77777777" w:rsidR="00024A57" w:rsidRDefault="00024A57" w:rsidP="00024A57"/>
    <w:p w14:paraId="276B3BF3" w14:textId="77777777" w:rsidR="00024A57" w:rsidRDefault="00024A57" w:rsidP="00024A57">
      <w:pPr>
        <w:spacing w:after="160" w:line="259" w:lineRule="auto"/>
      </w:pPr>
      <w:r>
        <w:br w:type="page"/>
      </w:r>
    </w:p>
    <w:p w14:paraId="57E7A09C" w14:textId="77777777" w:rsidR="00024A57" w:rsidRPr="00440B28" w:rsidRDefault="00024A57" w:rsidP="0012086E">
      <w:pPr>
        <w:pStyle w:val="Heading2"/>
      </w:pPr>
      <w:bookmarkStart w:id="110" w:name="_Toc217042505"/>
      <w:r w:rsidRPr="00440B28">
        <w:lastRenderedPageBreak/>
        <w:t>Acoustic Consultant</w:t>
      </w:r>
      <w:bookmarkEnd w:id="110"/>
    </w:p>
    <w:p w14:paraId="6C095783" w14:textId="77777777" w:rsidR="00024A57" w:rsidRDefault="00024A57" w:rsidP="00024A57">
      <w:r>
        <w:t>The primary work elements for the Acoustician are summarised as follows:</w:t>
      </w:r>
    </w:p>
    <w:p w14:paraId="3D6F2A6F" w14:textId="3C9B1C89" w:rsidR="00024A57" w:rsidRPr="007F57BE" w:rsidRDefault="00024A57" w:rsidP="00024A57">
      <w:pPr>
        <w:pStyle w:val="Bullet"/>
        <w:ind w:left="426" w:hanging="426"/>
      </w:pPr>
      <w:r w:rsidRPr="007F57BE">
        <w:t>Room acoustics</w:t>
      </w:r>
      <w:r w:rsidR="002167F3" w:rsidRPr="007F57BE">
        <w:t xml:space="preserve"> including advice on the re-seating/ re-configuration of the auditorium</w:t>
      </w:r>
      <w:r w:rsidR="00AC3E75" w:rsidRPr="007F57BE">
        <w:t>.</w:t>
      </w:r>
    </w:p>
    <w:p w14:paraId="056F0F1A" w14:textId="189C172C" w:rsidR="00DE685C" w:rsidRPr="007F57BE" w:rsidRDefault="007F57BE" w:rsidP="00024A57">
      <w:pPr>
        <w:pStyle w:val="Bullet"/>
        <w:ind w:left="426" w:hanging="426"/>
      </w:pPr>
      <w:r w:rsidRPr="007F57BE">
        <w:t>Advice on an adaptable room acoustic solution for the auditorium.</w:t>
      </w:r>
    </w:p>
    <w:p w14:paraId="6CBBC91A" w14:textId="77777777" w:rsidR="00024A57" w:rsidRDefault="00024A57" w:rsidP="00024A57">
      <w:pPr>
        <w:pStyle w:val="Bullet"/>
        <w:ind w:left="426" w:hanging="426"/>
      </w:pPr>
      <w:r>
        <w:t>External break out noise and associated planning considerations.</w:t>
      </w:r>
    </w:p>
    <w:p w14:paraId="7B1ED00B" w14:textId="77777777" w:rsidR="00024A57" w:rsidRDefault="00024A57" w:rsidP="00024A57">
      <w:pPr>
        <w:pStyle w:val="Bullet"/>
        <w:ind w:left="426" w:hanging="426"/>
      </w:pPr>
      <w:r>
        <w:t>Noise separation between key spaces and for differing uses.</w:t>
      </w:r>
    </w:p>
    <w:p w14:paraId="682041E3" w14:textId="77777777" w:rsidR="00024A57" w:rsidRDefault="00024A57" w:rsidP="00024A57">
      <w:pPr>
        <w:pStyle w:val="Bullet"/>
        <w:ind w:left="426" w:hanging="426"/>
      </w:pPr>
      <w:r>
        <w:t>Noise from plant and other mechanical and electrical installations.</w:t>
      </w:r>
    </w:p>
    <w:p w14:paraId="388C801A" w14:textId="77777777" w:rsidR="00024A57" w:rsidRDefault="00024A57" w:rsidP="00024A57"/>
    <w:p w14:paraId="5B59916B" w14:textId="77777777" w:rsidR="00440B28" w:rsidRPr="00515457" w:rsidRDefault="00440B28" w:rsidP="00440B28">
      <w:pPr>
        <w:rPr>
          <w:b/>
          <w:bCs/>
          <w:color w:val="1F4E79" w:themeColor="accent5" w:themeShade="80"/>
        </w:rPr>
      </w:pPr>
      <w:r w:rsidRPr="00515457">
        <w:rPr>
          <w:b/>
          <w:bCs/>
          <w:color w:val="1F4E79" w:themeColor="accent5" w:themeShade="80"/>
        </w:rPr>
        <w:t>RIBA Stage 1 | Preparation and Briefing</w:t>
      </w:r>
    </w:p>
    <w:p w14:paraId="4A6635BA" w14:textId="77777777" w:rsidR="00246AA8" w:rsidRPr="00503CE0" w:rsidRDefault="00246AA8" w:rsidP="00246AA8">
      <w:pPr>
        <w:rPr>
          <w:i/>
          <w:iCs/>
          <w:color w:val="C00000"/>
        </w:rPr>
      </w:pPr>
      <w:r w:rsidRPr="00246AA8">
        <w:t>There will be a short RIBA Stage 1 to help finalise and document the Brief, across all disciplines. We envisage this being in the form of initial site visit(s) and workshop(s), to review of feasibility work completed to date, client aspirations and project objectives. The output will be captured in a short report presented to the client consolidating the outline design brief alongside planning strategy, programme, budget and governance arrangements.</w:t>
      </w:r>
    </w:p>
    <w:p w14:paraId="493043F0" w14:textId="77777777" w:rsidR="00440B28" w:rsidRDefault="00440B28" w:rsidP="00024A57"/>
    <w:p w14:paraId="011B28BC" w14:textId="77777777" w:rsidR="00024A57" w:rsidRPr="00440B28" w:rsidRDefault="00024A57" w:rsidP="00024A57">
      <w:pPr>
        <w:pStyle w:val="Heading4"/>
        <w:rPr>
          <w:color w:val="1F4E79" w:themeColor="accent5" w:themeShade="80"/>
        </w:rPr>
      </w:pPr>
      <w:r w:rsidRPr="00440B28">
        <w:rPr>
          <w:color w:val="1F4E79" w:themeColor="accent5" w:themeShade="80"/>
        </w:rPr>
        <w:t>RIBA Stage 2 | Concept Design</w:t>
      </w:r>
    </w:p>
    <w:p w14:paraId="09F66C1F" w14:textId="77777777" w:rsidR="00024A57" w:rsidRDefault="00024A57" w:rsidP="00024A57">
      <w:pPr>
        <w:pStyle w:val="Bullet"/>
        <w:ind w:left="426" w:hanging="426"/>
      </w:pPr>
      <w:r>
        <w:t>Complete a thorough site and existing information familiarisation exercise.</w:t>
      </w:r>
    </w:p>
    <w:p w14:paraId="4D9EA11A" w14:textId="77777777" w:rsidR="00024A57" w:rsidRDefault="00024A57" w:rsidP="00024A57">
      <w:pPr>
        <w:pStyle w:val="Bullet"/>
        <w:ind w:left="426" w:hanging="426"/>
      </w:pPr>
      <w:r>
        <w:t>Contribute to the preparation of the Initial Project Brief to include the acoustic brief/ design parameters after discussion with the Client, current building users and members of the project team.</w:t>
      </w:r>
    </w:p>
    <w:p w14:paraId="59973E7E" w14:textId="77777777" w:rsidR="00024A57" w:rsidRDefault="00024A57" w:rsidP="00024A57">
      <w:pPr>
        <w:pStyle w:val="Bullet"/>
        <w:ind w:left="426" w:hanging="426"/>
      </w:pPr>
      <w:r>
        <w:t>Carry out an acoustic survey of existing site conditions including ambient noise and vibration levels.</w:t>
      </w:r>
    </w:p>
    <w:p w14:paraId="1A455A6B" w14:textId="77777777" w:rsidR="00024A57" w:rsidRDefault="00024A57" w:rsidP="00024A57">
      <w:pPr>
        <w:pStyle w:val="Bullet"/>
        <w:ind w:left="426" w:hanging="426"/>
      </w:pPr>
      <w:r>
        <w:t>Review the preliminary design information and feedback to the Client and project team on acoustic-relevant areas.</w:t>
      </w:r>
    </w:p>
    <w:p w14:paraId="71AA6AE6" w14:textId="77777777" w:rsidR="00024A57" w:rsidRDefault="00024A57" w:rsidP="00024A57">
      <w:pPr>
        <w:pStyle w:val="Bullet"/>
        <w:ind w:left="426" w:hanging="426"/>
      </w:pPr>
      <w:r>
        <w:t>Comment on design concept options and alternative solutions.</w:t>
      </w:r>
    </w:p>
    <w:p w14:paraId="31D3E3F4" w14:textId="77777777" w:rsidR="00024A57" w:rsidRDefault="00024A57" w:rsidP="00024A57">
      <w:pPr>
        <w:pStyle w:val="Bullet"/>
        <w:ind w:left="426" w:hanging="426"/>
      </w:pPr>
      <w:r>
        <w:t>Develop the Initial Project Brief into a full Brief for the Works in consultation with the Client and wider project team.</w:t>
      </w:r>
    </w:p>
    <w:p w14:paraId="28DCDEC9" w14:textId="77777777" w:rsidR="00024A57" w:rsidRDefault="00024A57" w:rsidP="00024A57">
      <w:pPr>
        <w:pStyle w:val="Bullet"/>
        <w:ind w:left="426" w:hanging="426"/>
      </w:pPr>
      <w:r>
        <w:t>Prepare proposals for isolated constructions.</w:t>
      </w:r>
    </w:p>
    <w:p w14:paraId="3C5B8203" w14:textId="77777777" w:rsidR="00024A57" w:rsidRDefault="00024A57" w:rsidP="00024A57">
      <w:pPr>
        <w:pStyle w:val="Bullet"/>
        <w:ind w:left="426" w:hanging="426"/>
      </w:pPr>
      <w:r>
        <w:t>Prepare an environmental noise survey report with general comments on services noise control procedures to meet Local Authority environmental limits and proposals to limit operation noise leaving the site.</w:t>
      </w:r>
    </w:p>
    <w:p w14:paraId="1D978163" w14:textId="77777777" w:rsidR="00024A57" w:rsidRDefault="00024A57" w:rsidP="00024A57">
      <w:pPr>
        <w:pStyle w:val="Bullet"/>
        <w:ind w:left="426" w:hanging="426"/>
      </w:pPr>
      <w:r>
        <w:t>Provide information for the preparation of Cost Information and Project Strategies.</w:t>
      </w:r>
    </w:p>
    <w:p w14:paraId="584B73B4" w14:textId="77777777" w:rsidR="00024A57" w:rsidRDefault="00024A57" w:rsidP="00024A57"/>
    <w:p w14:paraId="61A297D5" w14:textId="77777777" w:rsidR="00024A57" w:rsidRPr="00440B28" w:rsidRDefault="00024A57" w:rsidP="00024A57">
      <w:pPr>
        <w:pStyle w:val="Heading4"/>
        <w:rPr>
          <w:color w:val="1F4E79" w:themeColor="accent5" w:themeShade="80"/>
        </w:rPr>
      </w:pPr>
      <w:r w:rsidRPr="00440B28">
        <w:rPr>
          <w:color w:val="1F4E79" w:themeColor="accent5" w:themeShade="80"/>
        </w:rPr>
        <w:t>RIBA Stage 3 | Developed Design</w:t>
      </w:r>
    </w:p>
    <w:p w14:paraId="35A79F3F" w14:textId="77777777" w:rsidR="00024A57" w:rsidRDefault="00024A57" w:rsidP="00024A57">
      <w:pPr>
        <w:pStyle w:val="Bullet"/>
        <w:ind w:left="426" w:hanging="426"/>
      </w:pPr>
      <w:r>
        <w:t xml:space="preserve">Prepare a report on the control of construction and operational noise and discuss with the Local Authority, </w:t>
      </w:r>
      <w:proofErr w:type="gramStart"/>
      <w:r>
        <w:t>local residents</w:t>
      </w:r>
      <w:proofErr w:type="gramEnd"/>
      <w:r>
        <w:t xml:space="preserve"> and the Contract Administrator.</w:t>
      </w:r>
    </w:p>
    <w:p w14:paraId="7A94F7B2" w14:textId="77777777" w:rsidR="00024A57" w:rsidRDefault="00024A57" w:rsidP="00024A57">
      <w:pPr>
        <w:pStyle w:val="Bullet"/>
        <w:ind w:left="426" w:hanging="426"/>
      </w:pPr>
      <w:r>
        <w:t>Advise on acoustic measurements in and around the site to establish sound insulation/environmental requirements for the completed buildings.</w:t>
      </w:r>
    </w:p>
    <w:p w14:paraId="3FEF5044" w14:textId="77777777" w:rsidR="00024A57" w:rsidRDefault="00024A57" w:rsidP="00024A57">
      <w:pPr>
        <w:pStyle w:val="Bullet"/>
        <w:ind w:left="426" w:hanging="426"/>
      </w:pPr>
      <w:r>
        <w:t>Prepare an acoustic report commenting on the existing parts of the building to be retained, the current scheme, acoustic modelling and setting acoustic parameters for:</w:t>
      </w:r>
    </w:p>
    <w:p w14:paraId="5AE70A0E" w14:textId="77777777" w:rsidR="00024A57" w:rsidRDefault="00024A57" w:rsidP="00024A57">
      <w:pPr>
        <w:pStyle w:val="Dash"/>
        <w:ind w:left="851"/>
      </w:pPr>
      <w:r>
        <w:t xml:space="preserve">Acoustic performance of all critical spaces. </w:t>
      </w:r>
    </w:p>
    <w:p w14:paraId="6C79B49E" w14:textId="77777777" w:rsidR="00024A57" w:rsidRDefault="00024A57" w:rsidP="00024A57">
      <w:pPr>
        <w:pStyle w:val="Dash"/>
        <w:ind w:left="851"/>
      </w:pPr>
      <w:r>
        <w:t>Guideline constructions to meet the above parameters.</w:t>
      </w:r>
    </w:p>
    <w:p w14:paraId="14130311" w14:textId="77777777" w:rsidR="00024A57" w:rsidRDefault="00024A57" w:rsidP="00024A57">
      <w:pPr>
        <w:pStyle w:val="Dash"/>
        <w:ind w:left="851"/>
      </w:pPr>
      <w:r>
        <w:lastRenderedPageBreak/>
        <w:t>Comments on plant room/riser construction.</w:t>
      </w:r>
    </w:p>
    <w:p w14:paraId="38696BC8" w14:textId="77777777" w:rsidR="00024A57" w:rsidRDefault="00024A57" w:rsidP="00024A57">
      <w:pPr>
        <w:pStyle w:val="Dash"/>
        <w:ind w:left="851"/>
      </w:pPr>
      <w:r>
        <w:t>Noise and vibration limits for Mechanical/Electrical Services.</w:t>
      </w:r>
    </w:p>
    <w:p w14:paraId="3F58B1DF" w14:textId="77777777" w:rsidR="00024A57" w:rsidRDefault="00024A57" w:rsidP="00024A57">
      <w:pPr>
        <w:pStyle w:val="Dash"/>
        <w:ind w:left="851"/>
      </w:pPr>
      <w:r>
        <w:t>Design guidelines for achieving the above criteria.</w:t>
      </w:r>
    </w:p>
    <w:p w14:paraId="48AC8629" w14:textId="77777777" w:rsidR="00024A57" w:rsidRDefault="00024A57" w:rsidP="00024A57">
      <w:pPr>
        <w:pStyle w:val="Dash"/>
        <w:ind w:left="851"/>
      </w:pPr>
      <w:r>
        <w:t>Maximum services noise levels to exterior/discussions on plant location and acoustic treatment.</w:t>
      </w:r>
    </w:p>
    <w:p w14:paraId="1DA3BE0B" w14:textId="77777777" w:rsidR="00024A57" w:rsidRDefault="00024A57" w:rsidP="00024A57">
      <w:pPr>
        <w:pStyle w:val="Bullet"/>
        <w:ind w:left="426" w:hanging="426"/>
      </w:pPr>
      <w:r>
        <w:t>Liaise with specialist suppliers to identify suitable products/ solutions for construction.</w:t>
      </w:r>
    </w:p>
    <w:p w14:paraId="2DBE7C19" w14:textId="77777777" w:rsidR="00024A57" w:rsidRDefault="00024A57" w:rsidP="00024A57">
      <w:pPr>
        <w:pStyle w:val="Bullet"/>
        <w:ind w:left="426" w:hanging="426"/>
      </w:pPr>
      <w:r>
        <w:t>Produce an acoustic report for the planning application.</w:t>
      </w:r>
    </w:p>
    <w:p w14:paraId="7FAB8539" w14:textId="77777777" w:rsidR="00024A57" w:rsidRDefault="00024A57" w:rsidP="00024A57"/>
    <w:p w14:paraId="7222DA1C" w14:textId="77777777" w:rsidR="00024A57" w:rsidRPr="00440B28" w:rsidRDefault="00024A57" w:rsidP="00024A57">
      <w:pPr>
        <w:pStyle w:val="Heading4"/>
        <w:rPr>
          <w:color w:val="1F4E79" w:themeColor="accent5" w:themeShade="80"/>
        </w:rPr>
      </w:pPr>
      <w:r w:rsidRPr="00440B28">
        <w:rPr>
          <w:color w:val="1F4E79" w:themeColor="accent5" w:themeShade="80"/>
        </w:rPr>
        <w:t>RIBA Stage 4 | Technical Design</w:t>
      </w:r>
    </w:p>
    <w:p w14:paraId="3E164E7F" w14:textId="77777777" w:rsidR="00024A57" w:rsidRDefault="00024A57" w:rsidP="00024A57">
      <w:pPr>
        <w:pStyle w:val="Bullet"/>
        <w:ind w:left="426" w:hanging="426"/>
      </w:pPr>
      <w:r>
        <w:t>Provide input on the construction preliminaries to specify requirements to limit construction noise and vibration in surrounding properties within the guidelines set by BS5228 and the local planning authority.</w:t>
      </w:r>
    </w:p>
    <w:p w14:paraId="78CE2E62" w14:textId="77777777" w:rsidR="00024A57" w:rsidRDefault="00024A57" w:rsidP="00024A57">
      <w:pPr>
        <w:pStyle w:val="Bullet"/>
        <w:ind w:left="426" w:hanging="426"/>
      </w:pPr>
      <w:r>
        <w:t xml:space="preserve">Prepare acoustic specifications for the building structure and components to meet sound insulation standards.  </w:t>
      </w:r>
    </w:p>
    <w:p w14:paraId="18D6540C" w14:textId="77777777" w:rsidR="00024A57" w:rsidRDefault="00024A57" w:rsidP="00024A57">
      <w:pPr>
        <w:pStyle w:val="Bullet"/>
        <w:ind w:left="426" w:hanging="426"/>
      </w:pPr>
      <w:r>
        <w:t xml:space="preserve">Prepare acoustic specifications for the control of mechanical services noise and vibration. </w:t>
      </w:r>
    </w:p>
    <w:p w14:paraId="71632028" w14:textId="77777777" w:rsidR="00024A57" w:rsidRDefault="00024A57" w:rsidP="00024A57">
      <w:pPr>
        <w:pStyle w:val="Bullet"/>
        <w:ind w:left="426" w:hanging="426"/>
      </w:pPr>
      <w:r>
        <w:t>Contribute to the specification for the voice/fire alarm systems.</w:t>
      </w:r>
    </w:p>
    <w:p w14:paraId="02D58988" w14:textId="77777777" w:rsidR="00024A57" w:rsidRDefault="00024A57" w:rsidP="00024A57">
      <w:pPr>
        <w:pStyle w:val="Bullet"/>
        <w:ind w:left="426" w:hanging="426"/>
      </w:pPr>
      <w:r>
        <w:t>Prepare of schedule of attenuation and vibration isolation for all items of plant. Agree a process for final selection and approval with the Contract Administrator, to be included in the construction contract.</w:t>
      </w:r>
    </w:p>
    <w:p w14:paraId="5509E891" w14:textId="77777777" w:rsidR="00024A57" w:rsidRDefault="00024A57" w:rsidP="00024A57">
      <w:pPr>
        <w:pStyle w:val="Bullet"/>
        <w:ind w:left="426" w:hanging="426"/>
      </w:pPr>
      <w:r>
        <w:t>Review and comment on scheme as a whole and cost to tender stage.</w:t>
      </w:r>
    </w:p>
    <w:p w14:paraId="782BEB6D" w14:textId="77777777" w:rsidR="00024A57" w:rsidRDefault="00024A57" w:rsidP="00024A57">
      <w:pPr>
        <w:pStyle w:val="Bullet"/>
        <w:ind w:left="426" w:hanging="426"/>
      </w:pPr>
      <w:r>
        <w:t>Review and comment on any other acoustic matters for tender.</w:t>
      </w:r>
    </w:p>
    <w:p w14:paraId="47F3A2E4" w14:textId="77777777" w:rsidR="00024A57" w:rsidRDefault="00024A57" w:rsidP="00024A57"/>
    <w:p w14:paraId="68BCED0D" w14:textId="77777777" w:rsidR="00024A57" w:rsidRPr="00440B28" w:rsidRDefault="00024A57" w:rsidP="00024A57">
      <w:pPr>
        <w:pStyle w:val="Heading4"/>
        <w:rPr>
          <w:color w:val="1F4E79" w:themeColor="accent5" w:themeShade="80"/>
        </w:rPr>
      </w:pPr>
      <w:r w:rsidRPr="00440B28">
        <w:rPr>
          <w:color w:val="1F4E79" w:themeColor="accent5" w:themeShade="80"/>
        </w:rPr>
        <w:t>RIBA Stages 5 / 6 | Construction &amp; Handover</w:t>
      </w:r>
    </w:p>
    <w:p w14:paraId="32DEFEF7" w14:textId="77777777" w:rsidR="00024A57" w:rsidRDefault="00024A57" w:rsidP="00024A57">
      <w:pPr>
        <w:pStyle w:val="Bullet"/>
        <w:ind w:left="426" w:hanging="426"/>
      </w:pPr>
      <w:r>
        <w:t xml:space="preserve">Examine design proposals submitted by Contractors and/or Sub-Contractors for the Works or parts thereof, in respect of the design intent and compliance with acoustic performance criteria. </w:t>
      </w:r>
    </w:p>
    <w:p w14:paraId="2FE80B25" w14:textId="77777777" w:rsidR="00024A57" w:rsidRDefault="00024A57" w:rsidP="00024A57">
      <w:pPr>
        <w:pStyle w:val="Bullet"/>
        <w:ind w:left="426" w:hanging="426"/>
      </w:pPr>
      <w:r>
        <w:t>Advise the Client through the Contract Administrator and Lead Designer on the need for special inspections or tests arising during the construction of the Works.</w:t>
      </w:r>
    </w:p>
    <w:p w14:paraId="740053DE" w14:textId="77777777" w:rsidR="00024A57" w:rsidRDefault="00024A57" w:rsidP="00024A57">
      <w:pPr>
        <w:pStyle w:val="Bullet"/>
        <w:ind w:left="426" w:hanging="426"/>
      </w:pPr>
      <w:r>
        <w:t xml:space="preserve">Assist the Lead Designer in examining Contractors' and/or </w:t>
      </w:r>
      <w:proofErr w:type="gramStart"/>
      <w:r>
        <w:t>Sub Contractors’</w:t>
      </w:r>
      <w:proofErr w:type="gramEnd"/>
      <w:r>
        <w:t xml:space="preserve"> proposals as may be required by contracts for the Works.</w:t>
      </w:r>
    </w:p>
    <w:p w14:paraId="4B9E6C26" w14:textId="77777777" w:rsidR="00024A57" w:rsidRDefault="00024A57" w:rsidP="00024A57">
      <w:pPr>
        <w:pStyle w:val="Bullet"/>
        <w:ind w:left="426" w:hanging="426"/>
      </w:pPr>
      <w:r>
        <w:t xml:space="preserve">Respond to technical submissions from the Contractor in a timely manner. </w:t>
      </w:r>
    </w:p>
    <w:p w14:paraId="17A7DB6D" w14:textId="77777777" w:rsidR="00024A57" w:rsidRDefault="00024A57" w:rsidP="00024A57">
      <w:pPr>
        <w:pStyle w:val="Bullet"/>
        <w:ind w:left="426" w:hanging="426"/>
      </w:pPr>
      <w:r>
        <w:t>Perform site inspections as required by Client/ Contract Administrator and attendance at design/site/progress meetings as required by the Client/ Contract Administrator.</w:t>
      </w:r>
    </w:p>
    <w:p w14:paraId="1D99B479" w14:textId="77777777" w:rsidR="00024A57" w:rsidRDefault="00024A57" w:rsidP="00024A57">
      <w:pPr>
        <w:pStyle w:val="Bullet"/>
        <w:ind w:left="426" w:hanging="426"/>
      </w:pPr>
      <w:r>
        <w:t>Review and comment on on-going design.</w:t>
      </w:r>
    </w:p>
    <w:p w14:paraId="2CAD5190" w14:textId="77777777" w:rsidR="00024A57" w:rsidRDefault="00024A57" w:rsidP="00024A57">
      <w:pPr>
        <w:pStyle w:val="Bullet"/>
        <w:ind w:left="426" w:hanging="426"/>
      </w:pPr>
      <w:r>
        <w:t xml:space="preserve">Contact the local Environmental Health Officer to establish agreed acoustic parameters for project.  </w:t>
      </w:r>
    </w:p>
    <w:p w14:paraId="101EBF5B" w14:textId="77777777" w:rsidR="00024A57" w:rsidRDefault="00024A57" w:rsidP="00024A57">
      <w:pPr>
        <w:pStyle w:val="Bullet"/>
        <w:ind w:left="426" w:hanging="426"/>
      </w:pPr>
      <w:r>
        <w:t>Acoustic commissioning of all critical spaces, constructions and services on completion.</w:t>
      </w:r>
    </w:p>
    <w:p w14:paraId="069FC8D3" w14:textId="77777777" w:rsidR="00024A57" w:rsidRDefault="00024A57" w:rsidP="00024A57">
      <w:pPr>
        <w:pStyle w:val="Bullet"/>
        <w:ind w:left="426" w:hanging="426"/>
      </w:pPr>
      <w:r>
        <w:t>Carry out acoustic site tests to evaluate if the finished construction meets the acoustic specification for room acoustics, sound separation and plant noise.</w:t>
      </w:r>
    </w:p>
    <w:p w14:paraId="3AE7F40F" w14:textId="77777777" w:rsidR="00024A57" w:rsidRDefault="00024A57" w:rsidP="00024A57"/>
    <w:p w14:paraId="7B1727E3" w14:textId="76592764" w:rsidR="00AD31A8" w:rsidRDefault="00AD31A8" w:rsidP="00440B28">
      <w:pPr>
        <w:spacing w:after="160" w:line="259" w:lineRule="auto"/>
      </w:pPr>
    </w:p>
    <w:p w14:paraId="1E3C5DA3" w14:textId="77777777" w:rsidR="00A14F5E" w:rsidRDefault="00A14F5E" w:rsidP="00440B28">
      <w:pPr>
        <w:spacing w:after="160" w:line="259" w:lineRule="auto"/>
      </w:pPr>
    </w:p>
    <w:p w14:paraId="2E579B9C" w14:textId="77777777" w:rsidR="00A14F5E" w:rsidRDefault="00A14F5E" w:rsidP="00440B28">
      <w:pPr>
        <w:spacing w:after="160" w:line="259" w:lineRule="auto"/>
      </w:pPr>
    </w:p>
    <w:p w14:paraId="08EFE860" w14:textId="77777777" w:rsidR="00A14F5E" w:rsidRDefault="00A14F5E" w:rsidP="00440B28">
      <w:pPr>
        <w:spacing w:after="160" w:line="259" w:lineRule="auto"/>
      </w:pPr>
    </w:p>
    <w:p w14:paraId="612E3207" w14:textId="77777777" w:rsidR="00B81AD9" w:rsidRDefault="00B81AD9" w:rsidP="00253995">
      <w:pPr>
        <w:pStyle w:val="Heading1"/>
        <w:numPr>
          <w:ilvl w:val="0"/>
          <w:numId w:val="0"/>
        </w:numPr>
      </w:pPr>
    </w:p>
    <w:p w14:paraId="5E909AC2" w14:textId="72166BB0" w:rsidR="00A14F5E" w:rsidRPr="00A14F5E" w:rsidRDefault="00A14F5E" w:rsidP="00B81AD9">
      <w:pPr>
        <w:pStyle w:val="Heading1"/>
        <w:numPr>
          <w:ilvl w:val="0"/>
          <w:numId w:val="0"/>
        </w:numPr>
        <w:ind w:left="432" w:hanging="432"/>
      </w:pPr>
      <w:bookmarkStart w:id="111" w:name="_Toc217042506"/>
      <w:r w:rsidRPr="00A14F5E">
        <w:t>Appendix A</w:t>
      </w:r>
      <w:bookmarkEnd w:id="111"/>
    </w:p>
    <w:p w14:paraId="18EC668C" w14:textId="57105AE0" w:rsidR="00A14F5E" w:rsidRDefault="00A14F5E" w:rsidP="00A14F5E">
      <w:r>
        <w:t>Outline</w:t>
      </w:r>
      <w:r w:rsidR="00B866B2">
        <w:t xml:space="preserve"> Design &amp; Construction</w:t>
      </w:r>
      <w:r>
        <w:t xml:space="preserve"> Programme</w:t>
      </w:r>
    </w:p>
    <w:p w14:paraId="1C3F7159" w14:textId="77777777" w:rsidR="00A14F5E" w:rsidRDefault="00A14F5E" w:rsidP="00A14F5E"/>
    <w:p w14:paraId="2478D1C5" w14:textId="77777777" w:rsidR="00A14F5E" w:rsidRDefault="00A14F5E" w:rsidP="00A14F5E"/>
    <w:p w14:paraId="045FEA83" w14:textId="77777777" w:rsidR="00A14F5E" w:rsidRDefault="00A14F5E" w:rsidP="00A14F5E"/>
    <w:p w14:paraId="19F55C66" w14:textId="77777777" w:rsidR="00A14F5E" w:rsidRDefault="00A14F5E" w:rsidP="00A14F5E"/>
    <w:p w14:paraId="4850238A" w14:textId="77777777" w:rsidR="00A14F5E" w:rsidRDefault="00A14F5E" w:rsidP="00A14F5E"/>
    <w:p w14:paraId="00B08B2A" w14:textId="77777777" w:rsidR="00A14F5E" w:rsidRDefault="00A14F5E" w:rsidP="00A14F5E"/>
    <w:p w14:paraId="58922BE2" w14:textId="77777777" w:rsidR="00A14F5E" w:rsidRDefault="00A14F5E" w:rsidP="00A14F5E"/>
    <w:p w14:paraId="75F6E4C0" w14:textId="77777777" w:rsidR="00A14F5E" w:rsidRDefault="00A14F5E" w:rsidP="00A14F5E"/>
    <w:p w14:paraId="2C30C9C1" w14:textId="77777777" w:rsidR="00A14F5E" w:rsidRDefault="00A14F5E" w:rsidP="00A14F5E"/>
    <w:p w14:paraId="56FECA76" w14:textId="77777777" w:rsidR="00A14F5E" w:rsidRDefault="00A14F5E" w:rsidP="00A14F5E"/>
    <w:p w14:paraId="2083668D" w14:textId="77777777" w:rsidR="00A14F5E" w:rsidRDefault="00A14F5E" w:rsidP="00A14F5E"/>
    <w:p w14:paraId="237BEF7F" w14:textId="77777777" w:rsidR="00A14F5E" w:rsidRDefault="00A14F5E" w:rsidP="00A14F5E"/>
    <w:p w14:paraId="5CACBAFA" w14:textId="77777777" w:rsidR="00A14F5E" w:rsidRDefault="00A14F5E" w:rsidP="00A14F5E"/>
    <w:p w14:paraId="0359FDC7" w14:textId="77777777" w:rsidR="00A14F5E" w:rsidRDefault="00A14F5E" w:rsidP="00A14F5E"/>
    <w:p w14:paraId="1D4CD2EE" w14:textId="77777777" w:rsidR="00A14F5E" w:rsidRDefault="00A14F5E" w:rsidP="00A14F5E"/>
    <w:p w14:paraId="14078487" w14:textId="77777777" w:rsidR="00A14F5E" w:rsidRDefault="00A14F5E" w:rsidP="00A14F5E"/>
    <w:p w14:paraId="1FA2AD81" w14:textId="77777777" w:rsidR="00A14F5E" w:rsidRDefault="00A14F5E" w:rsidP="00A14F5E"/>
    <w:p w14:paraId="3A9355F3" w14:textId="77777777" w:rsidR="00A14F5E" w:rsidRDefault="00A14F5E" w:rsidP="00A14F5E"/>
    <w:p w14:paraId="7ACE3DF2" w14:textId="77777777" w:rsidR="00A14F5E" w:rsidRDefault="00A14F5E" w:rsidP="00A14F5E"/>
    <w:p w14:paraId="7DE92AEF" w14:textId="77777777" w:rsidR="00A14F5E" w:rsidRDefault="00A14F5E" w:rsidP="00A14F5E"/>
    <w:p w14:paraId="124B150D" w14:textId="77777777" w:rsidR="00A14F5E" w:rsidRDefault="00A14F5E" w:rsidP="00A14F5E"/>
    <w:p w14:paraId="15BB1BF5" w14:textId="77777777" w:rsidR="00A14F5E" w:rsidRDefault="00A14F5E" w:rsidP="00A14F5E"/>
    <w:p w14:paraId="29F0B1FF" w14:textId="77777777" w:rsidR="00A14F5E" w:rsidRDefault="00A14F5E" w:rsidP="00A14F5E"/>
    <w:p w14:paraId="3C139846" w14:textId="56C598B5" w:rsidR="00A14F5E" w:rsidRDefault="00A14F5E">
      <w:pPr>
        <w:spacing w:after="160" w:line="259" w:lineRule="auto"/>
      </w:pPr>
      <w:r>
        <w:br w:type="page"/>
      </w:r>
    </w:p>
    <w:p w14:paraId="417BC9EA" w14:textId="77777777" w:rsidR="00B81AD9" w:rsidRDefault="00B81AD9" w:rsidP="00B81AD9">
      <w:pPr>
        <w:pStyle w:val="Heading1"/>
        <w:numPr>
          <w:ilvl w:val="0"/>
          <w:numId w:val="0"/>
        </w:numPr>
        <w:ind w:left="432" w:hanging="432"/>
      </w:pPr>
    </w:p>
    <w:p w14:paraId="357B5146" w14:textId="77777777" w:rsidR="00B81AD9" w:rsidRDefault="00B81AD9" w:rsidP="00B81AD9">
      <w:pPr>
        <w:pStyle w:val="Heading1"/>
        <w:numPr>
          <w:ilvl w:val="0"/>
          <w:numId w:val="0"/>
        </w:numPr>
        <w:ind w:left="432" w:hanging="432"/>
      </w:pPr>
    </w:p>
    <w:p w14:paraId="75804B71" w14:textId="44421062" w:rsidR="00A14F5E" w:rsidRDefault="00A14F5E" w:rsidP="00B81AD9">
      <w:pPr>
        <w:pStyle w:val="Heading1"/>
        <w:numPr>
          <w:ilvl w:val="0"/>
          <w:numId w:val="0"/>
        </w:numPr>
        <w:ind w:left="432" w:hanging="432"/>
      </w:pPr>
      <w:bookmarkStart w:id="112" w:name="_Toc217042507"/>
      <w:r>
        <w:t>Appendix B</w:t>
      </w:r>
      <w:bookmarkEnd w:id="112"/>
    </w:p>
    <w:p w14:paraId="6DA8A896" w14:textId="0B4C3C78" w:rsidR="00A14F5E" w:rsidRDefault="00A14F5E" w:rsidP="00A14F5E">
      <w:r>
        <w:t>P</w:t>
      </w:r>
      <w:r w:rsidR="00B81AD9">
        <w:t>re-App Scheme Drawings</w:t>
      </w:r>
    </w:p>
    <w:p w14:paraId="65C0E6A1" w14:textId="232A96CD" w:rsidR="00AC3E75" w:rsidRDefault="00AC3E75" w:rsidP="00A14F5E">
      <w:r>
        <w:t>[Indicative of building location, footprint and massing].</w:t>
      </w:r>
    </w:p>
    <w:p w14:paraId="776F46DC" w14:textId="77777777" w:rsidR="00B866B2" w:rsidRDefault="00B866B2" w:rsidP="00A14F5E"/>
    <w:p w14:paraId="610A1D83" w14:textId="77777777" w:rsidR="00B81AD9" w:rsidRDefault="00B81AD9" w:rsidP="00A14F5E"/>
    <w:p w14:paraId="135C5785" w14:textId="58963419" w:rsidR="00B81AD9" w:rsidRDefault="00B81AD9">
      <w:pPr>
        <w:spacing w:after="160" w:line="259" w:lineRule="auto"/>
      </w:pPr>
      <w:r>
        <w:br w:type="page"/>
      </w:r>
    </w:p>
    <w:p w14:paraId="1559986C" w14:textId="77777777" w:rsidR="00B81AD9" w:rsidRDefault="00B81AD9" w:rsidP="00A14F5E"/>
    <w:p w14:paraId="6CB845D5" w14:textId="77777777" w:rsidR="00B81AD9" w:rsidRDefault="00B81AD9" w:rsidP="00A14F5E"/>
    <w:p w14:paraId="04D695D5" w14:textId="77777777" w:rsidR="00B81AD9" w:rsidRDefault="00B81AD9" w:rsidP="00A14F5E"/>
    <w:p w14:paraId="1157AC0C" w14:textId="77777777" w:rsidR="00B81AD9" w:rsidRDefault="00B81AD9" w:rsidP="00A14F5E"/>
    <w:p w14:paraId="43BAFFCB" w14:textId="6868D9E2" w:rsidR="00B81AD9" w:rsidRDefault="00B81AD9" w:rsidP="00B81AD9">
      <w:pPr>
        <w:pStyle w:val="Heading1"/>
        <w:numPr>
          <w:ilvl w:val="0"/>
          <w:numId w:val="0"/>
        </w:numPr>
        <w:ind w:left="432" w:hanging="432"/>
      </w:pPr>
      <w:bookmarkStart w:id="113" w:name="_Toc217042508"/>
      <w:r>
        <w:t>Appendix C</w:t>
      </w:r>
      <w:bookmarkEnd w:id="113"/>
    </w:p>
    <w:p w14:paraId="19F82949" w14:textId="77777777" w:rsidR="0022707C" w:rsidRDefault="0022707C" w:rsidP="000377DF">
      <w:pPr>
        <w:rPr>
          <w:i/>
          <w:iCs/>
          <w:color w:val="C00000"/>
          <w:sz w:val="18"/>
          <w:szCs w:val="18"/>
        </w:rPr>
      </w:pPr>
      <w:r>
        <w:t>Upgrade and Improvement Opportunities – Feasibility Study by Charcoalblue dated June 2022</w:t>
      </w:r>
      <w:r w:rsidRPr="000377DF">
        <w:rPr>
          <w:i/>
          <w:iCs/>
          <w:color w:val="C00000"/>
          <w:sz w:val="18"/>
          <w:szCs w:val="18"/>
        </w:rPr>
        <w:t xml:space="preserve"> </w:t>
      </w:r>
    </w:p>
    <w:p w14:paraId="6356A1B4" w14:textId="77777777" w:rsidR="000377DF" w:rsidRDefault="000377DF" w:rsidP="00B81AD9"/>
    <w:p w14:paraId="3349E110" w14:textId="77777777" w:rsidR="000377DF" w:rsidRDefault="000377DF" w:rsidP="00B81AD9"/>
    <w:p w14:paraId="2206B578" w14:textId="77777777" w:rsidR="00B81AD9" w:rsidRDefault="00B81AD9" w:rsidP="00B81AD9"/>
    <w:p w14:paraId="3A5625BA" w14:textId="77777777" w:rsidR="00B81AD9" w:rsidRDefault="00B81AD9" w:rsidP="00B81AD9"/>
    <w:p w14:paraId="061292AA" w14:textId="119144B9" w:rsidR="00B81AD9" w:rsidRDefault="00B81AD9">
      <w:pPr>
        <w:spacing w:after="160" w:line="259" w:lineRule="auto"/>
      </w:pPr>
      <w:r>
        <w:br w:type="page"/>
      </w:r>
    </w:p>
    <w:p w14:paraId="0D063332" w14:textId="77777777" w:rsidR="00B81AD9" w:rsidRDefault="00B81AD9" w:rsidP="00B81AD9"/>
    <w:p w14:paraId="49469445" w14:textId="77777777" w:rsidR="00B81AD9" w:rsidRDefault="00B81AD9" w:rsidP="00B81AD9"/>
    <w:p w14:paraId="740B32B5" w14:textId="77777777" w:rsidR="00B81AD9" w:rsidRDefault="00B81AD9" w:rsidP="00B81AD9"/>
    <w:p w14:paraId="37EBDAB7" w14:textId="77777777" w:rsidR="00B81AD9" w:rsidRDefault="00B81AD9" w:rsidP="00B81AD9">
      <w:pPr>
        <w:pStyle w:val="Heading1"/>
        <w:numPr>
          <w:ilvl w:val="0"/>
          <w:numId w:val="0"/>
        </w:numPr>
        <w:ind w:left="432" w:hanging="432"/>
      </w:pPr>
    </w:p>
    <w:p w14:paraId="1BEACF90" w14:textId="5A52DCC2" w:rsidR="00B81AD9" w:rsidRDefault="00B81AD9" w:rsidP="00B81AD9">
      <w:pPr>
        <w:pStyle w:val="Heading1"/>
        <w:numPr>
          <w:ilvl w:val="0"/>
          <w:numId w:val="0"/>
        </w:numPr>
        <w:ind w:left="432" w:hanging="432"/>
      </w:pPr>
      <w:bookmarkStart w:id="114" w:name="_Toc217042509"/>
      <w:r>
        <w:t>Appendix D</w:t>
      </w:r>
      <w:bookmarkEnd w:id="114"/>
    </w:p>
    <w:p w14:paraId="74B766CE" w14:textId="29563C51" w:rsidR="00B81AD9" w:rsidRDefault="00AC3E75" w:rsidP="00B81AD9">
      <w:r>
        <w:t>NEC4 Professional Services Contract</w:t>
      </w:r>
    </w:p>
    <w:p w14:paraId="75137B9C" w14:textId="77777777" w:rsidR="00C53DED" w:rsidRDefault="00C53DED" w:rsidP="00B81AD9"/>
    <w:p w14:paraId="712D1134" w14:textId="68F9FB76" w:rsidR="00C53DED" w:rsidRDefault="00C53DED">
      <w:pPr>
        <w:spacing w:after="160" w:line="259" w:lineRule="auto"/>
      </w:pPr>
      <w:r>
        <w:br w:type="page"/>
      </w:r>
    </w:p>
    <w:p w14:paraId="5930DC92" w14:textId="77777777" w:rsidR="00C53DED" w:rsidRDefault="00C53DED" w:rsidP="00B81AD9"/>
    <w:p w14:paraId="5D13ED31" w14:textId="77777777" w:rsidR="00C53DED" w:rsidRDefault="00C53DED" w:rsidP="00B81AD9"/>
    <w:p w14:paraId="11420604" w14:textId="77777777" w:rsidR="00C53DED" w:rsidRDefault="00C53DED" w:rsidP="00B81AD9"/>
    <w:p w14:paraId="283195F6" w14:textId="77777777" w:rsidR="00C53DED" w:rsidRDefault="00C53DED" w:rsidP="00C53DED">
      <w:pPr>
        <w:pStyle w:val="Heading1"/>
        <w:numPr>
          <w:ilvl w:val="0"/>
          <w:numId w:val="0"/>
        </w:numPr>
        <w:ind w:left="432" w:hanging="432"/>
      </w:pPr>
    </w:p>
    <w:p w14:paraId="2FC254EA" w14:textId="454FF9DE" w:rsidR="00C53DED" w:rsidRDefault="00C53DED" w:rsidP="00C53DED">
      <w:pPr>
        <w:pStyle w:val="Heading1"/>
        <w:numPr>
          <w:ilvl w:val="0"/>
          <w:numId w:val="0"/>
        </w:numPr>
        <w:ind w:left="432" w:hanging="432"/>
      </w:pPr>
      <w:bookmarkStart w:id="115" w:name="_Toc217042510"/>
      <w:r>
        <w:t>Appendix E</w:t>
      </w:r>
      <w:bookmarkEnd w:id="115"/>
    </w:p>
    <w:p w14:paraId="00848732" w14:textId="514E5642" w:rsidR="00C53DED" w:rsidRDefault="00C53DED" w:rsidP="00C53DED">
      <w:r>
        <w:t>Fee Proposal Template</w:t>
      </w:r>
    </w:p>
    <w:p w14:paraId="43881BC1" w14:textId="77777777" w:rsidR="00D87C36" w:rsidRDefault="00D87C36" w:rsidP="000377DF">
      <w:pPr>
        <w:rPr>
          <w:i/>
          <w:iCs/>
          <w:color w:val="C00000"/>
          <w:sz w:val="18"/>
          <w:szCs w:val="18"/>
        </w:rPr>
      </w:pPr>
    </w:p>
    <w:p w14:paraId="6E3B65C8" w14:textId="77777777" w:rsidR="00D87C36" w:rsidRDefault="00D87C36" w:rsidP="000377DF">
      <w:pPr>
        <w:rPr>
          <w:i/>
          <w:iCs/>
          <w:color w:val="C00000"/>
          <w:sz w:val="18"/>
          <w:szCs w:val="18"/>
        </w:rPr>
      </w:pPr>
    </w:p>
    <w:p w14:paraId="182F9850" w14:textId="74F305C2" w:rsidR="00D87C36" w:rsidRDefault="00D87C36">
      <w:pPr>
        <w:spacing w:after="160" w:line="259" w:lineRule="auto"/>
        <w:rPr>
          <w:i/>
          <w:iCs/>
          <w:color w:val="C00000"/>
          <w:sz w:val="18"/>
          <w:szCs w:val="18"/>
        </w:rPr>
      </w:pPr>
      <w:r>
        <w:rPr>
          <w:i/>
          <w:iCs/>
          <w:color w:val="C00000"/>
          <w:sz w:val="18"/>
          <w:szCs w:val="18"/>
        </w:rPr>
        <w:br w:type="page"/>
      </w:r>
    </w:p>
    <w:p w14:paraId="25EF4C04" w14:textId="77777777" w:rsidR="00D87C36" w:rsidRDefault="00D87C36" w:rsidP="00D87C36">
      <w:pPr>
        <w:pStyle w:val="Heading1"/>
        <w:numPr>
          <w:ilvl w:val="0"/>
          <w:numId w:val="0"/>
        </w:numPr>
        <w:ind w:left="432" w:hanging="432"/>
      </w:pPr>
    </w:p>
    <w:p w14:paraId="12F2259D" w14:textId="77777777" w:rsidR="00D87C36" w:rsidRDefault="00D87C36" w:rsidP="00D87C36">
      <w:pPr>
        <w:pStyle w:val="Heading1"/>
        <w:numPr>
          <w:ilvl w:val="0"/>
          <w:numId w:val="0"/>
        </w:numPr>
        <w:ind w:left="432" w:hanging="432"/>
      </w:pPr>
    </w:p>
    <w:p w14:paraId="1BFEA81B" w14:textId="77777777" w:rsidR="00D87C36" w:rsidRDefault="00D87C36" w:rsidP="00D87C36">
      <w:pPr>
        <w:pStyle w:val="Heading1"/>
        <w:numPr>
          <w:ilvl w:val="0"/>
          <w:numId w:val="0"/>
        </w:numPr>
        <w:ind w:left="432" w:hanging="432"/>
      </w:pPr>
    </w:p>
    <w:p w14:paraId="64CF6F07" w14:textId="6E99C3EF" w:rsidR="00D87C36" w:rsidRDefault="00D87C36" w:rsidP="00D87C36">
      <w:pPr>
        <w:pStyle w:val="Heading1"/>
        <w:numPr>
          <w:ilvl w:val="0"/>
          <w:numId w:val="0"/>
        </w:numPr>
        <w:ind w:left="432" w:hanging="432"/>
      </w:pPr>
      <w:bookmarkStart w:id="116" w:name="_Toc217042511"/>
      <w:r>
        <w:t>Appendix F</w:t>
      </w:r>
      <w:bookmarkEnd w:id="116"/>
    </w:p>
    <w:p w14:paraId="04E359E8" w14:textId="30C218EC" w:rsidR="00D87C36" w:rsidRDefault="00D87C36" w:rsidP="00D87C36">
      <w:r>
        <w:t>Form of Tender &amp; Declarations</w:t>
      </w:r>
    </w:p>
    <w:p w14:paraId="2A30D55F" w14:textId="77777777" w:rsidR="00D87C36" w:rsidRPr="000377DF" w:rsidRDefault="00D87C36" w:rsidP="000377DF">
      <w:pPr>
        <w:rPr>
          <w:i/>
          <w:iCs/>
          <w:color w:val="C00000"/>
          <w:sz w:val="18"/>
          <w:szCs w:val="18"/>
        </w:rPr>
      </w:pPr>
    </w:p>
    <w:p w14:paraId="747D0447" w14:textId="77777777" w:rsidR="000377DF" w:rsidRPr="00C53DED" w:rsidRDefault="000377DF" w:rsidP="00C53DED"/>
    <w:sectPr w:rsidR="000377DF" w:rsidRPr="00C53DED" w:rsidSect="009D3B8E">
      <w:pgSz w:w="11906" w:h="16838"/>
      <w:pgMar w:top="851" w:right="1274"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1E2D" w14:textId="77777777" w:rsidR="00FB7657" w:rsidRDefault="00FB7657" w:rsidP="00265714">
      <w:pPr>
        <w:spacing w:line="240" w:lineRule="auto"/>
      </w:pPr>
      <w:r>
        <w:separator/>
      </w:r>
    </w:p>
  </w:endnote>
  <w:endnote w:type="continuationSeparator" w:id="0">
    <w:p w14:paraId="289532F1" w14:textId="77777777" w:rsidR="00FB7657" w:rsidRDefault="00FB7657" w:rsidP="00265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utch (scalab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A028" w14:textId="35333DCC" w:rsidR="00265714" w:rsidRPr="00070CBA" w:rsidRDefault="00070CBA" w:rsidP="004A5CA0">
    <w:pPr>
      <w:tabs>
        <w:tab w:val="center" w:pos="4678"/>
        <w:tab w:val="right" w:pos="9072"/>
      </w:tabs>
    </w:pPr>
    <w:r w:rsidRPr="003A19FE">
      <w:t xml:space="preserve">Page </w:t>
    </w:r>
    <w:r w:rsidRPr="003A19FE">
      <w:fldChar w:fldCharType="begin"/>
    </w:r>
    <w:r w:rsidRPr="003A19FE">
      <w:instrText xml:space="preserve"> PAGE </w:instrText>
    </w:r>
    <w:r w:rsidRPr="003A19FE">
      <w:fldChar w:fldCharType="separate"/>
    </w:r>
    <w:r>
      <w:t>31</w:t>
    </w:r>
    <w:r w:rsidRPr="003A19FE">
      <w:fldChar w:fldCharType="end"/>
    </w:r>
    <w:r w:rsidRPr="003A19FE">
      <w:t xml:space="preserve">              </w:t>
    </w:r>
    <w:r w:rsidRPr="003A19FE">
      <w:tab/>
    </w:r>
    <w:r w:rsidR="00E2010B">
      <w:t>VC</w:t>
    </w:r>
    <w:r w:rsidRPr="002320CA">
      <w:t>-00</w:t>
    </w:r>
    <w:r w:rsidR="00E2010B">
      <w:t>1</w:t>
    </w:r>
    <w:r w:rsidR="00033BE2">
      <w:t xml:space="preserve"> </w:t>
    </w:r>
    <w:r w:rsidR="00E2010B">
      <w:t>–</w:t>
    </w:r>
    <w:r w:rsidR="00033BE2">
      <w:t xml:space="preserve"> </w:t>
    </w:r>
    <w:r w:rsidR="00E2010B">
      <w:t>Design Team</w:t>
    </w:r>
    <w:r w:rsidRPr="002320CA">
      <w:t xml:space="preserve"> ITT</w:t>
    </w:r>
    <w:r w:rsidRPr="003A19F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D452" w14:textId="5AA4F0BA" w:rsidR="002279CB" w:rsidRPr="002279CB" w:rsidRDefault="00655E54" w:rsidP="002279CB">
    <w:pPr>
      <w:pStyle w:val="Footer"/>
    </w:pPr>
    <w:r>
      <w:t>December 2025</w:t>
    </w:r>
    <w:r w:rsidR="002279CB" w:rsidRPr="00265714">
      <w:tab/>
    </w:r>
    <w:r w:rsidR="00B26D9B">
      <w:tab/>
      <w:t>v.T</w:t>
    </w:r>
    <w:r w:rsidR="003F19A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2076" w14:textId="77777777" w:rsidR="00FB7657" w:rsidRDefault="00FB7657" w:rsidP="00265714">
      <w:pPr>
        <w:spacing w:line="240" w:lineRule="auto"/>
      </w:pPr>
      <w:r>
        <w:separator/>
      </w:r>
    </w:p>
  </w:footnote>
  <w:footnote w:type="continuationSeparator" w:id="0">
    <w:p w14:paraId="677D5B6C" w14:textId="77777777" w:rsidR="00FB7657" w:rsidRDefault="00FB7657" w:rsidP="00265714">
      <w:pPr>
        <w:spacing w:line="240" w:lineRule="auto"/>
      </w:pPr>
      <w:r>
        <w:continuationSeparator/>
      </w:r>
    </w:p>
  </w:footnote>
  <w:footnote w:id="1">
    <w:p w14:paraId="54E2B8B9" w14:textId="77777777" w:rsidR="009D035B" w:rsidRPr="006B2790" w:rsidRDefault="009D035B" w:rsidP="009D035B">
      <w:pPr>
        <w:pStyle w:val="Normal1"/>
        <w:rPr>
          <w:rFonts w:asciiTheme="minorHAnsi" w:eastAsia="Arial" w:hAnsiTheme="minorHAnsi" w:cstheme="minorHAnsi"/>
          <w:sz w:val="16"/>
          <w:szCs w:val="16"/>
        </w:rPr>
      </w:pPr>
      <w:r w:rsidRPr="006B2790">
        <w:rPr>
          <w:rFonts w:asciiTheme="minorHAnsi" w:hAnsiTheme="minorHAnsi" w:cstheme="minorHAnsi"/>
          <w:sz w:val="16"/>
          <w:szCs w:val="16"/>
          <w:vertAlign w:val="superscript"/>
        </w:rPr>
        <w:t>1</w:t>
      </w:r>
      <w:r w:rsidRPr="006B2790">
        <w:rPr>
          <w:rFonts w:asciiTheme="minorHAnsi" w:eastAsia="Arial" w:hAnsiTheme="minorHAnsi" w:cstheme="minorHAnsi"/>
          <w:sz w:val="16"/>
          <w:szCs w:val="16"/>
        </w:rPr>
        <w:t xml:space="preserve"> See EU definition of SME: </w:t>
      </w:r>
      <w:hyperlink r:id="rId1" w:history="1">
        <w:r w:rsidRPr="006B2790">
          <w:rPr>
            <w:rStyle w:val="Hyperlink"/>
            <w:rFonts w:asciiTheme="minorHAnsi" w:eastAsia="Arial" w:hAnsiTheme="minorHAnsi" w:cstheme="minorHAnsi"/>
            <w:sz w:val="16"/>
            <w:szCs w:val="16"/>
          </w:rPr>
          <w:t>http://ec.europa.eu/enterprise/policies/sme/facts-figures-analysis/sme-definition/</w:t>
        </w:r>
      </w:hyperlink>
      <w:r w:rsidRPr="006B2790">
        <w:rPr>
          <w:rFonts w:asciiTheme="minorHAnsi" w:eastAsia="Arial" w:hAnsiTheme="minorHAnsi" w:cstheme="minorHAnsi"/>
          <w:sz w:val="16"/>
          <w:szCs w:val="16"/>
        </w:rPr>
        <w:t xml:space="preserve"> </w:t>
      </w:r>
    </w:p>
    <w:p w14:paraId="7704CD54" w14:textId="487F6AD2" w:rsidR="00B86097" w:rsidRPr="00B86097" w:rsidRDefault="00B86097" w:rsidP="00B86097">
      <w:pPr>
        <w:pStyle w:val="Normal1"/>
        <w:rPr>
          <w:rFonts w:asciiTheme="minorHAnsi" w:hAnsiTheme="minorHAnsi" w:cstheme="minorHAnsi"/>
          <w:sz w:val="16"/>
          <w:szCs w:val="16"/>
        </w:rPr>
      </w:pPr>
    </w:p>
  </w:footnote>
  <w:footnote w:id="2">
    <w:p w14:paraId="0E45FCC4" w14:textId="20C0B1E1" w:rsidR="00B86097" w:rsidRPr="006B2790" w:rsidRDefault="00B86097" w:rsidP="00B86097">
      <w:pPr>
        <w:pStyle w:val="Normal1"/>
        <w:rPr>
          <w:rFonts w:ascii="Arial" w:hAnsi="Arial" w:cs="Arial"/>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6B2790">
          <w:rPr>
            <w:rFonts w:asciiTheme="minorHAnsi" w:hAnsiTheme="minorHAnsi" w:cstheme="minorHAnsi"/>
            <w:color w:val="1155CC"/>
            <w:sz w:val="16"/>
            <w:szCs w:val="16"/>
            <w:u w:val="single"/>
          </w:rPr>
          <w:t>See PSC guidance</w:t>
        </w:r>
      </w:hyperlink>
      <w:r w:rsidRPr="006B2790">
        <w:rPr>
          <w:rFonts w:asciiTheme="minorHAnsi" w:hAnsiTheme="minorHAnsi" w:cstheme="minorHAnsi"/>
          <w:sz w:val="16"/>
          <w:szCs w:val="16"/>
        </w:rPr>
        <w:t>.</w:t>
      </w:r>
      <w:r w:rsidRPr="006B2790">
        <w:rPr>
          <w:rFonts w:ascii="Arial" w:hAnsi="Arial" w:cs="Arial"/>
          <w:sz w:val="16"/>
          <w:szCs w:val="16"/>
        </w:rPr>
        <w:t xml:space="preserve"> </w:t>
      </w:r>
    </w:p>
  </w:footnote>
  <w:footnote w:id="3">
    <w:p w14:paraId="2DFE9863" w14:textId="77777777" w:rsidR="00B86097" w:rsidRPr="006B2790" w:rsidRDefault="00B86097" w:rsidP="00B86097">
      <w:pPr>
        <w:pStyle w:val="Normal1"/>
        <w:rPr>
          <w:rFonts w:asciiTheme="minorHAnsi" w:hAnsiTheme="minorHAnsi" w:cstheme="minorHAnsi"/>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A47CF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F8A4B1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45E82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763D6E"/>
    <w:multiLevelType w:val="hybridMultilevel"/>
    <w:tmpl w:val="5D1A46A4"/>
    <w:lvl w:ilvl="0" w:tplc="89A29246">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73477"/>
    <w:multiLevelType w:val="multilevel"/>
    <w:tmpl w:val="91363BA6"/>
    <w:styleLink w:val="CurrentList1"/>
    <w:lvl w:ilvl="0">
      <w:start w:val="1"/>
      <w:numFmt w:val="decimal"/>
      <w:lvlText w:val="%1"/>
      <w:lvlJc w:val="left"/>
      <w:pPr>
        <w:tabs>
          <w:tab w:val="num" w:pos="432"/>
        </w:tabs>
        <w:ind w:left="432" w:hanging="432"/>
      </w:pPr>
      <w:rPr>
        <w:rFonts w:ascii="Calibri" w:hAnsi="Calibri" w:hint="default"/>
        <w:b w:val="0"/>
        <w:i w:val="0"/>
        <w:color w:val="0E4F80"/>
        <w:sz w:val="32"/>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DA73B7"/>
    <w:multiLevelType w:val="hybridMultilevel"/>
    <w:tmpl w:val="136EE71C"/>
    <w:lvl w:ilvl="0" w:tplc="3716B0D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610C3"/>
    <w:multiLevelType w:val="hybridMultilevel"/>
    <w:tmpl w:val="91CA7134"/>
    <w:lvl w:ilvl="0" w:tplc="B71AE4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FC0234"/>
    <w:multiLevelType w:val="hybridMultilevel"/>
    <w:tmpl w:val="2E969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8036EF4"/>
    <w:multiLevelType w:val="hybridMultilevel"/>
    <w:tmpl w:val="2ECCB3DC"/>
    <w:lvl w:ilvl="0" w:tplc="A9CA596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ED5676"/>
    <w:multiLevelType w:val="hybridMultilevel"/>
    <w:tmpl w:val="4FE0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E47B3"/>
    <w:multiLevelType w:val="hybridMultilevel"/>
    <w:tmpl w:val="562C61BE"/>
    <w:lvl w:ilvl="0" w:tplc="8E8864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50F9B"/>
    <w:multiLevelType w:val="hybridMultilevel"/>
    <w:tmpl w:val="44525386"/>
    <w:lvl w:ilvl="0" w:tplc="BF0A9AC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B5E72"/>
    <w:multiLevelType w:val="hybridMultilevel"/>
    <w:tmpl w:val="38F462CA"/>
    <w:lvl w:ilvl="0" w:tplc="69020068">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DB4E27"/>
    <w:multiLevelType w:val="hybridMultilevel"/>
    <w:tmpl w:val="F202B61C"/>
    <w:lvl w:ilvl="0" w:tplc="F9747B68">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6C578A"/>
    <w:multiLevelType w:val="hybridMultilevel"/>
    <w:tmpl w:val="604A8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3B6A19"/>
    <w:multiLevelType w:val="hybridMultilevel"/>
    <w:tmpl w:val="7A22E610"/>
    <w:lvl w:ilvl="0" w:tplc="8BDAC3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AE31C8"/>
    <w:multiLevelType w:val="hybridMultilevel"/>
    <w:tmpl w:val="813A0D62"/>
    <w:lvl w:ilvl="0" w:tplc="B71AE42A">
      <w:start w:val="1"/>
      <w:numFmt w:val="bullet"/>
      <w:lvlText w:val=""/>
      <w:lvlJc w:val="left"/>
      <w:pPr>
        <w:ind w:left="720" w:hanging="360"/>
      </w:pPr>
      <w:rPr>
        <w:rFonts w:ascii="Symbol" w:hAnsi="Symbol" w:hint="default"/>
      </w:rPr>
    </w:lvl>
    <w:lvl w:ilvl="1" w:tplc="C890EC1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0600E"/>
    <w:multiLevelType w:val="multilevel"/>
    <w:tmpl w:val="903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240338"/>
    <w:multiLevelType w:val="hybridMultilevel"/>
    <w:tmpl w:val="4F641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2C7149"/>
    <w:multiLevelType w:val="hybridMultilevel"/>
    <w:tmpl w:val="3F027E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F81DE6"/>
    <w:multiLevelType w:val="hybridMultilevel"/>
    <w:tmpl w:val="7B32C728"/>
    <w:lvl w:ilvl="0" w:tplc="ECBC716E">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021C5F"/>
    <w:multiLevelType w:val="hybridMultilevel"/>
    <w:tmpl w:val="E07EE4F2"/>
    <w:lvl w:ilvl="0" w:tplc="A9FE290E">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813560"/>
    <w:multiLevelType w:val="multilevel"/>
    <w:tmpl w:val="A40AB9CE"/>
    <w:lvl w:ilvl="0">
      <w:start w:val="1"/>
      <w:numFmt w:val="decimal"/>
      <w:pStyle w:val="Heading1"/>
      <w:lvlText w:val="%1"/>
      <w:lvlJc w:val="left"/>
      <w:pPr>
        <w:tabs>
          <w:tab w:val="num" w:pos="432"/>
        </w:tabs>
        <w:ind w:left="432" w:hanging="432"/>
      </w:pPr>
      <w:rPr>
        <w:rFonts w:ascii="Calibri" w:hAnsi="Calibri" w:hint="default"/>
        <w:b w:val="0"/>
        <w:i w:val="0"/>
        <w:color w:val="0E4F80"/>
        <w:sz w:val="32"/>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D9F79E7"/>
    <w:multiLevelType w:val="hybridMultilevel"/>
    <w:tmpl w:val="C4BE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D2391"/>
    <w:multiLevelType w:val="hybridMultilevel"/>
    <w:tmpl w:val="80084446"/>
    <w:lvl w:ilvl="0" w:tplc="FFFFFFFF">
      <w:numFmt w:val="bullet"/>
      <w:lvlText w:val="-"/>
      <w:lvlJc w:val="left"/>
      <w:pPr>
        <w:ind w:left="720" w:hanging="360"/>
      </w:pPr>
      <w:rPr>
        <w:rFonts w:ascii="Calibri" w:eastAsiaTheme="minorHAnsi" w:hAnsi="Calibri" w:cs="Calibri" w:hint="default"/>
      </w:rPr>
    </w:lvl>
    <w:lvl w:ilvl="1" w:tplc="242C0AD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787184"/>
    <w:multiLevelType w:val="multilevel"/>
    <w:tmpl w:val="34ACF83C"/>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8" w15:restartNumberingAfterBreak="0">
    <w:nsid w:val="63E93F4C"/>
    <w:multiLevelType w:val="hybridMultilevel"/>
    <w:tmpl w:val="76925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7F08BE"/>
    <w:multiLevelType w:val="hybridMultilevel"/>
    <w:tmpl w:val="18DA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175C1"/>
    <w:multiLevelType w:val="hybridMultilevel"/>
    <w:tmpl w:val="6B3C34A2"/>
    <w:lvl w:ilvl="0" w:tplc="3716B0D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62CDA"/>
    <w:multiLevelType w:val="hybridMultilevel"/>
    <w:tmpl w:val="115A1E1C"/>
    <w:lvl w:ilvl="0" w:tplc="46F0F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4B6783"/>
    <w:multiLevelType w:val="hybridMultilevel"/>
    <w:tmpl w:val="C956A542"/>
    <w:lvl w:ilvl="0" w:tplc="3716B0D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50" w:hanging="360"/>
      </w:pPr>
      <w:rPr>
        <w:rFonts w:ascii="Courier New" w:hAnsi="Courier New" w:cs="Courier New" w:hint="default"/>
      </w:rPr>
    </w:lvl>
    <w:lvl w:ilvl="2" w:tplc="FFFFFFFF" w:tentative="1">
      <w:start w:val="1"/>
      <w:numFmt w:val="bullet"/>
      <w:lvlText w:val=""/>
      <w:lvlJc w:val="left"/>
      <w:pPr>
        <w:ind w:left="-330" w:hanging="360"/>
      </w:pPr>
      <w:rPr>
        <w:rFonts w:ascii="Wingdings" w:hAnsi="Wingdings" w:hint="default"/>
      </w:rPr>
    </w:lvl>
    <w:lvl w:ilvl="3" w:tplc="FFFFFFFF" w:tentative="1">
      <w:start w:val="1"/>
      <w:numFmt w:val="bullet"/>
      <w:lvlText w:val=""/>
      <w:lvlJc w:val="left"/>
      <w:pPr>
        <w:ind w:left="390" w:hanging="360"/>
      </w:pPr>
      <w:rPr>
        <w:rFonts w:ascii="Symbol" w:hAnsi="Symbol" w:hint="default"/>
      </w:rPr>
    </w:lvl>
    <w:lvl w:ilvl="4" w:tplc="FFFFFFFF" w:tentative="1">
      <w:start w:val="1"/>
      <w:numFmt w:val="bullet"/>
      <w:lvlText w:val="o"/>
      <w:lvlJc w:val="left"/>
      <w:pPr>
        <w:ind w:left="1110" w:hanging="360"/>
      </w:pPr>
      <w:rPr>
        <w:rFonts w:ascii="Courier New" w:hAnsi="Courier New" w:cs="Courier New" w:hint="default"/>
      </w:rPr>
    </w:lvl>
    <w:lvl w:ilvl="5" w:tplc="FFFFFFFF" w:tentative="1">
      <w:start w:val="1"/>
      <w:numFmt w:val="bullet"/>
      <w:lvlText w:val=""/>
      <w:lvlJc w:val="left"/>
      <w:pPr>
        <w:ind w:left="1830" w:hanging="360"/>
      </w:pPr>
      <w:rPr>
        <w:rFonts w:ascii="Wingdings" w:hAnsi="Wingdings" w:hint="default"/>
      </w:rPr>
    </w:lvl>
    <w:lvl w:ilvl="6" w:tplc="FFFFFFFF" w:tentative="1">
      <w:start w:val="1"/>
      <w:numFmt w:val="bullet"/>
      <w:lvlText w:val=""/>
      <w:lvlJc w:val="left"/>
      <w:pPr>
        <w:ind w:left="2550" w:hanging="360"/>
      </w:pPr>
      <w:rPr>
        <w:rFonts w:ascii="Symbol" w:hAnsi="Symbol" w:hint="default"/>
      </w:rPr>
    </w:lvl>
    <w:lvl w:ilvl="7" w:tplc="FFFFFFFF" w:tentative="1">
      <w:start w:val="1"/>
      <w:numFmt w:val="bullet"/>
      <w:lvlText w:val="o"/>
      <w:lvlJc w:val="left"/>
      <w:pPr>
        <w:ind w:left="3270" w:hanging="360"/>
      </w:pPr>
      <w:rPr>
        <w:rFonts w:ascii="Courier New" w:hAnsi="Courier New" w:cs="Courier New" w:hint="default"/>
      </w:rPr>
    </w:lvl>
    <w:lvl w:ilvl="8" w:tplc="FFFFFFFF" w:tentative="1">
      <w:start w:val="1"/>
      <w:numFmt w:val="bullet"/>
      <w:lvlText w:val=""/>
      <w:lvlJc w:val="left"/>
      <w:pPr>
        <w:ind w:left="3990" w:hanging="360"/>
      </w:pPr>
      <w:rPr>
        <w:rFonts w:ascii="Wingdings" w:hAnsi="Wingdings" w:hint="default"/>
      </w:rPr>
    </w:lvl>
  </w:abstractNum>
  <w:abstractNum w:abstractNumId="33" w15:restartNumberingAfterBreak="0">
    <w:nsid w:val="723F2FFB"/>
    <w:multiLevelType w:val="multilevel"/>
    <w:tmpl w:val="CDE20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6043AF1"/>
    <w:multiLevelType w:val="hybridMultilevel"/>
    <w:tmpl w:val="AD089B4A"/>
    <w:lvl w:ilvl="0" w:tplc="D6BA5E14">
      <w:numFmt w:val="bullet"/>
      <w:pStyle w:val="Dash"/>
      <w:lvlText w:val="-"/>
      <w:lvlJc w:val="left"/>
      <w:pPr>
        <w:ind w:left="2850" w:hanging="360"/>
      </w:pPr>
      <w:rPr>
        <w:rFonts w:ascii="Calibri" w:eastAsiaTheme="minorHAnsi" w:hAnsi="Calibri" w:cs="Calibri" w:hint="default"/>
      </w:rPr>
    </w:lvl>
    <w:lvl w:ilvl="1" w:tplc="FFFFFFFF">
      <w:start w:val="1"/>
      <w:numFmt w:val="bullet"/>
      <w:lvlText w:val="o"/>
      <w:lvlJc w:val="left"/>
      <w:pPr>
        <w:ind w:left="3570" w:hanging="360"/>
      </w:pPr>
      <w:rPr>
        <w:rFonts w:ascii="Courier New" w:hAnsi="Courier New" w:cs="Courier New" w:hint="default"/>
      </w:rPr>
    </w:lvl>
    <w:lvl w:ilvl="2" w:tplc="FFFFFFFF" w:tentative="1">
      <w:start w:val="1"/>
      <w:numFmt w:val="bullet"/>
      <w:lvlText w:val=""/>
      <w:lvlJc w:val="left"/>
      <w:pPr>
        <w:ind w:left="4290" w:hanging="360"/>
      </w:pPr>
      <w:rPr>
        <w:rFonts w:ascii="Wingdings" w:hAnsi="Wingdings" w:hint="default"/>
      </w:rPr>
    </w:lvl>
    <w:lvl w:ilvl="3" w:tplc="FFFFFFFF" w:tentative="1">
      <w:start w:val="1"/>
      <w:numFmt w:val="bullet"/>
      <w:lvlText w:val=""/>
      <w:lvlJc w:val="left"/>
      <w:pPr>
        <w:ind w:left="5010" w:hanging="360"/>
      </w:pPr>
      <w:rPr>
        <w:rFonts w:ascii="Symbol" w:hAnsi="Symbol" w:hint="default"/>
      </w:rPr>
    </w:lvl>
    <w:lvl w:ilvl="4" w:tplc="FFFFFFFF" w:tentative="1">
      <w:start w:val="1"/>
      <w:numFmt w:val="bullet"/>
      <w:lvlText w:val="o"/>
      <w:lvlJc w:val="left"/>
      <w:pPr>
        <w:ind w:left="5730" w:hanging="360"/>
      </w:pPr>
      <w:rPr>
        <w:rFonts w:ascii="Courier New" w:hAnsi="Courier New" w:cs="Courier New" w:hint="default"/>
      </w:rPr>
    </w:lvl>
    <w:lvl w:ilvl="5" w:tplc="FFFFFFFF" w:tentative="1">
      <w:start w:val="1"/>
      <w:numFmt w:val="bullet"/>
      <w:lvlText w:val=""/>
      <w:lvlJc w:val="left"/>
      <w:pPr>
        <w:ind w:left="6450" w:hanging="360"/>
      </w:pPr>
      <w:rPr>
        <w:rFonts w:ascii="Wingdings" w:hAnsi="Wingdings" w:hint="default"/>
      </w:rPr>
    </w:lvl>
    <w:lvl w:ilvl="6" w:tplc="FFFFFFFF" w:tentative="1">
      <w:start w:val="1"/>
      <w:numFmt w:val="bullet"/>
      <w:lvlText w:val=""/>
      <w:lvlJc w:val="left"/>
      <w:pPr>
        <w:ind w:left="7170" w:hanging="360"/>
      </w:pPr>
      <w:rPr>
        <w:rFonts w:ascii="Symbol" w:hAnsi="Symbol" w:hint="default"/>
      </w:rPr>
    </w:lvl>
    <w:lvl w:ilvl="7" w:tplc="FFFFFFFF" w:tentative="1">
      <w:start w:val="1"/>
      <w:numFmt w:val="bullet"/>
      <w:lvlText w:val="o"/>
      <w:lvlJc w:val="left"/>
      <w:pPr>
        <w:ind w:left="7890" w:hanging="360"/>
      </w:pPr>
      <w:rPr>
        <w:rFonts w:ascii="Courier New" w:hAnsi="Courier New" w:cs="Courier New" w:hint="default"/>
      </w:rPr>
    </w:lvl>
    <w:lvl w:ilvl="8" w:tplc="FFFFFFFF" w:tentative="1">
      <w:start w:val="1"/>
      <w:numFmt w:val="bullet"/>
      <w:lvlText w:val=""/>
      <w:lvlJc w:val="left"/>
      <w:pPr>
        <w:ind w:left="8610" w:hanging="360"/>
      </w:pPr>
      <w:rPr>
        <w:rFonts w:ascii="Wingdings" w:hAnsi="Wingdings" w:hint="default"/>
      </w:r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B3F77B4"/>
    <w:multiLevelType w:val="hybridMultilevel"/>
    <w:tmpl w:val="8B4A071C"/>
    <w:lvl w:ilvl="0" w:tplc="C890EC1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7737EC"/>
    <w:multiLevelType w:val="hybridMultilevel"/>
    <w:tmpl w:val="5364AB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DB96DA6"/>
    <w:multiLevelType w:val="hybridMultilevel"/>
    <w:tmpl w:val="AA44A126"/>
    <w:lvl w:ilvl="0" w:tplc="B71AE4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4668425">
    <w:abstractNumId w:val="24"/>
  </w:num>
  <w:num w:numId="2" w16cid:durableId="666905299">
    <w:abstractNumId w:val="13"/>
  </w:num>
  <w:num w:numId="3" w16cid:durableId="1613590188">
    <w:abstractNumId w:val="34"/>
  </w:num>
  <w:num w:numId="4" w16cid:durableId="1715695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9501">
    <w:abstractNumId w:val="9"/>
    <w:lvlOverride w:ilvl="0">
      <w:startOverride w:val="1"/>
    </w:lvlOverride>
  </w:num>
  <w:num w:numId="6" w16cid:durableId="1616063352">
    <w:abstractNumId w:val="18"/>
  </w:num>
  <w:num w:numId="7" w16cid:durableId="1974946020">
    <w:abstractNumId w:val="20"/>
  </w:num>
  <w:num w:numId="8" w16cid:durableId="1809931979">
    <w:abstractNumId w:val="29"/>
  </w:num>
  <w:num w:numId="9" w16cid:durableId="1518150702">
    <w:abstractNumId w:val="11"/>
  </w:num>
  <w:num w:numId="10" w16cid:durableId="155922812">
    <w:abstractNumId w:val="8"/>
  </w:num>
  <w:num w:numId="11" w16cid:durableId="684286425">
    <w:abstractNumId w:val="35"/>
  </w:num>
  <w:num w:numId="12" w16cid:durableId="2138378688">
    <w:abstractNumId w:val="7"/>
  </w:num>
  <w:num w:numId="13" w16cid:durableId="402987689">
    <w:abstractNumId w:val="10"/>
  </w:num>
  <w:num w:numId="14" w16cid:durableId="1769933424">
    <w:abstractNumId w:val="21"/>
  </w:num>
  <w:num w:numId="15" w16cid:durableId="906109998">
    <w:abstractNumId w:val="16"/>
  </w:num>
  <w:num w:numId="16" w16cid:durableId="1584798211">
    <w:abstractNumId w:val="13"/>
  </w:num>
  <w:num w:numId="17" w16cid:durableId="753212086">
    <w:abstractNumId w:val="13"/>
  </w:num>
  <w:num w:numId="18" w16cid:durableId="848060797">
    <w:abstractNumId w:val="13"/>
  </w:num>
  <w:num w:numId="19" w16cid:durableId="316306618">
    <w:abstractNumId w:val="12"/>
  </w:num>
  <w:num w:numId="20" w16cid:durableId="1176111327">
    <w:abstractNumId w:val="2"/>
  </w:num>
  <w:num w:numId="21" w16cid:durableId="348796339">
    <w:abstractNumId w:val="1"/>
  </w:num>
  <w:num w:numId="22" w16cid:durableId="637538512">
    <w:abstractNumId w:val="17"/>
  </w:num>
  <w:num w:numId="23" w16cid:durableId="864560688">
    <w:abstractNumId w:val="36"/>
  </w:num>
  <w:num w:numId="24" w16cid:durableId="720986198">
    <w:abstractNumId w:val="0"/>
  </w:num>
  <w:num w:numId="25" w16cid:durableId="308435968">
    <w:abstractNumId w:val="28"/>
  </w:num>
  <w:num w:numId="26" w16cid:durableId="461733060">
    <w:abstractNumId w:val="26"/>
  </w:num>
  <w:num w:numId="27" w16cid:durableId="1720592497">
    <w:abstractNumId w:val="31"/>
  </w:num>
  <w:num w:numId="28" w16cid:durableId="1928727310">
    <w:abstractNumId w:val="15"/>
  </w:num>
  <w:num w:numId="29" w16cid:durableId="1422490185">
    <w:abstractNumId w:val="14"/>
  </w:num>
  <w:num w:numId="30" w16cid:durableId="503516147">
    <w:abstractNumId w:val="23"/>
  </w:num>
  <w:num w:numId="31" w16cid:durableId="746534591">
    <w:abstractNumId w:val="22"/>
  </w:num>
  <w:num w:numId="32" w16cid:durableId="1817070124">
    <w:abstractNumId w:val="3"/>
  </w:num>
  <w:num w:numId="33" w16cid:durableId="23752127">
    <w:abstractNumId w:val="4"/>
  </w:num>
  <w:num w:numId="34" w16cid:durableId="1731339298">
    <w:abstractNumId w:val="19"/>
  </w:num>
  <w:num w:numId="35" w16cid:durableId="697387569">
    <w:abstractNumId w:val="6"/>
  </w:num>
  <w:num w:numId="36" w16cid:durableId="1464231895">
    <w:abstractNumId w:val="38"/>
  </w:num>
  <w:num w:numId="37" w16cid:durableId="1960794013">
    <w:abstractNumId w:val="37"/>
  </w:num>
  <w:num w:numId="38" w16cid:durableId="781798768">
    <w:abstractNumId w:val="33"/>
  </w:num>
  <w:num w:numId="39" w16cid:durableId="1382317066">
    <w:abstractNumId w:val="25"/>
  </w:num>
  <w:num w:numId="40" w16cid:durableId="1580559798">
    <w:abstractNumId w:val="30"/>
  </w:num>
  <w:num w:numId="41" w16cid:durableId="1480881122">
    <w:abstractNumId w:val="5"/>
  </w:num>
  <w:num w:numId="42" w16cid:durableId="172093635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1"/>
    <w:rsid w:val="0000362A"/>
    <w:rsid w:val="00005D57"/>
    <w:rsid w:val="000079BE"/>
    <w:rsid w:val="0001318E"/>
    <w:rsid w:val="000143C7"/>
    <w:rsid w:val="00020776"/>
    <w:rsid w:val="00022168"/>
    <w:rsid w:val="000227BA"/>
    <w:rsid w:val="00024759"/>
    <w:rsid w:val="00024A57"/>
    <w:rsid w:val="000264AD"/>
    <w:rsid w:val="000278B9"/>
    <w:rsid w:val="000310F8"/>
    <w:rsid w:val="00033BE2"/>
    <w:rsid w:val="0003535C"/>
    <w:rsid w:val="00036A5B"/>
    <w:rsid w:val="000377DF"/>
    <w:rsid w:val="0004643E"/>
    <w:rsid w:val="00046BB9"/>
    <w:rsid w:val="00050237"/>
    <w:rsid w:val="00050EBA"/>
    <w:rsid w:val="00053D52"/>
    <w:rsid w:val="00057C50"/>
    <w:rsid w:val="0006117B"/>
    <w:rsid w:val="00064364"/>
    <w:rsid w:val="0006517B"/>
    <w:rsid w:val="00067485"/>
    <w:rsid w:val="00070CBA"/>
    <w:rsid w:val="00076D16"/>
    <w:rsid w:val="00077D2E"/>
    <w:rsid w:val="00086E9C"/>
    <w:rsid w:val="00091CFC"/>
    <w:rsid w:val="000A5079"/>
    <w:rsid w:val="000A5669"/>
    <w:rsid w:val="000A5867"/>
    <w:rsid w:val="000A6E23"/>
    <w:rsid w:val="000B2B4E"/>
    <w:rsid w:val="000C05B3"/>
    <w:rsid w:val="000C1A44"/>
    <w:rsid w:val="000D67A3"/>
    <w:rsid w:val="000E3136"/>
    <w:rsid w:val="000E7557"/>
    <w:rsid w:val="000F018F"/>
    <w:rsid w:val="000F5138"/>
    <w:rsid w:val="000F5CC8"/>
    <w:rsid w:val="000F6E03"/>
    <w:rsid w:val="000F78E1"/>
    <w:rsid w:val="00101D9C"/>
    <w:rsid w:val="001048C7"/>
    <w:rsid w:val="00107B39"/>
    <w:rsid w:val="0011060E"/>
    <w:rsid w:val="001150F1"/>
    <w:rsid w:val="0011620E"/>
    <w:rsid w:val="0012086E"/>
    <w:rsid w:val="001226AC"/>
    <w:rsid w:val="0012361B"/>
    <w:rsid w:val="001247B8"/>
    <w:rsid w:val="00133BE0"/>
    <w:rsid w:val="00134957"/>
    <w:rsid w:val="00141700"/>
    <w:rsid w:val="00146691"/>
    <w:rsid w:val="001521E7"/>
    <w:rsid w:val="00157582"/>
    <w:rsid w:val="00163AFF"/>
    <w:rsid w:val="00163BE6"/>
    <w:rsid w:val="00163D09"/>
    <w:rsid w:val="001660D0"/>
    <w:rsid w:val="00171749"/>
    <w:rsid w:val="00172191"/>
    <w:rsid w:val="00173478"/>
    <w:rsid w:val="001814CC"/>
    <w:rsid w:val="0019158A"/>
    <w:rsid w:val="00196801"/>
    <w:rsid w:val="001A05A0"/>
    <w:rsid w:val="001A4277"/>
    <w:rsid w:val="001A46DA"/>
    <w:rsid w:val="001A4832"/>
    <w:rsid w:val="001A4C28"/>
    <w:rsid w:val="001A6547"/>
    <w:rsid w:val="001B3086"/>
    <w:rsid w:val="001B4350"/>
    <w:rsid w:val="001B6814"/>
    <w:rsid w:val="001C1ADF"/>
    <w:rsid w:val="001C46D3"/>
    <w:rsid w:val="001C479C"/>
    <w:rsid w:val="001C4FD5"/>
    <w:rsid w:val="001C55E5"/>
    <w:rsid w:val="001E44F9"/>
    <w:rsid w:val="001E7906"/>
    <w:rsid w:val="001F1B02"/>
    <w:rsid w:val="001F78AB"/>
    <w:rsid w:val="00204AD2"/>
    <w:rsid w:val="0020595E"/>
    <w:rsid w:val="002076E3"/>
    <w:rsid w:val="0021166F"/>
    <w:rsid w:val="00214F6F"/>
    <w:rsid w:val="002167F3"/>
    <w:rsid w:val="00216D78"/>
    <w:rsid w:val="0021743A"/>
    <w:rsid w:val="00222488"/>
    <w:rsid w:val="00226DD1"/>
    <w:rsid w:val="0022707C"/>
    <w:rsid w:val="002279CB"/>
    <w:rsid w:val="00230CD3"/>
    <w:rsid w:val="002320CA"/>
    <w:rsid w:val="00233721"/>
    <w:rsid w:val="00233906"/>
    <w:rsid w:val="002357ED"/>
    <w:rsid w:val="00237DC9"/>
    <w:rsid w:val="00242634"/>
    <w:rsid w:val="00245851"/>
    <w:rsid w:val="00246789"/>
    <w:rsid w:val="00246AA8"/>
    <w:rsid w:val="00247310"/>
    <w:rsid w:val="002510D7"/>
    <w:rsid w:val="00253995"/>
    <w:rsid w:val="00264C8B"/>
    <w:rsid w:val="00264EF5"/>
    <w:rsid w:val="002653C7"/>
    <w:rsid w:val="00265714"/>
    <w:rsid w:val="002725B5"/>
    <w:rsid w:val="00272FEE"/>
    <w:rsid w:val="0027529F"/>
    <w:rsid w:val="00276A12"/>
    <w:rsid w:val="00277035"/>
    <w:rsid w:val="00277A46"/>
    <w:rsid w:val="00281879"/>
    <w:rsid w:val="00283811"/>
    <w:rsid w:val="00291EA5"/>
    <w:rsid w:val="002940D9"/>
    <w:rsid w:val="00295462"/>
    <w:rsid w:val="00296708"/>
    <w:rsid w:val="002974DF"/>
    <w:rsid w:val="0029776A"/>
    <w:rsid w:val="002A34B8"/>
    <w:rsid w:val="002A79B7"/>
    <w:rsid w:val="002B4ADA"/>
    <w:rsid w:val="002B633E"/>
    <w:rsid w:val="002C18A6"/>
    <w:rsid w:val="002C33F3"/>
    <w:rsid w:val="002D1A41"/>
    <w:rsid w:val="002D20DC"/>
    <w:rsid w:val="002D6B82"/>
    <w:rsid w:val="002E2248"/>
    <w:rsid w:val="002F3590"/>
    <w:rsid w:val="002F4354"/>
    <w:rsid w:val="00301130"/>
    <w:rsid w:val="00301B72"/>
    <w:rsid w:val="0031103C"/>
    <w:rsid w:val="0031174D"/>
    <w:rsid w:val="00315686"/>
    <w:rsid w:val="00326F5E"/>
    <w:rsid w:val="00327522"/>
    <w:rsid w:val="00331D97"/>
    <w:rsid w:val="0033641C"/>
    <w:rsid w:val="003429A9"/>
    <w:rsid w:val="00343676"/>
    <w:rsid w:val="00343D11"/>
    <w:rsid w:val="00350DC0"/>
    <w:rsid w:val="00351626"/>
    <w:rsid w:val="00361ABF"/>
    <w:rsid w:val="00366106"/>
    <w:rsid w:val="00366F82"/>
    <w:rsid w:val="00366FE5"/>
    <w:rsid w:val="003675A5"/>
    <w:rsid w:val="00370B60"/>
    <w:rsid w:val="003731EE"/>
    <w:rsid w:val="00375D70"/>
    <w:rsid w:val="0037750F"/>
    <w:rsid w:val="00381B02"/>
    <w:rsid w:val="00382B38"/>
    <w:rsid w:val="00383190"/>
    <w:rsid w:val="00390DEC"/>
    <w:rsid w:val="00394D88"/>
    <w:rsid w:val="003A24D0"/>
    <w:rsid w:val="003A53E7"/>
    <w:rsid w:val="003C37ED"/>
    <w:rsid w:val="003C42B4"/>
    <w:rsid w:val="003C7951"/>
    <w:rsid w:val="003C7C53"/>
    <w:rsid w:val="003E5576"/>
    <w:rsid w:val="003E7BBA"/>
    <w:rsid w:val="003F0D94"/>
    <w:rsid w:val="003F19AE"/>
    <w:rsid w:val="003F28FB"/>
    <w:rsid w:val="00400EA7"/>
    <w:rsid w:val="00407EBF"/>
    <w:rsid w:val="00413350"/>
    <w:rsid w:val="004149C3"/>
    <w:rsid w:val="0041514E"/>
    <w:rsid w:val="00417BD7"/>
    <w:rsid w:val="00423BF2"/>
    <w:rsid w:val="004243E6"/>
    <w:rsid w:val="00437FB2"/>
    <w:rsid w:val="00440B28"/>
    <w:rsid w:val="0044494E"/>
    <w:rsid w:val="00444E35"/>
    <w:rsid w:val="00451599"/>
    <w:rsid w:val="004518BD"/>
    <w:rsid w:val="004543F9"/>
    <w:rsid w:val="00454B8D"/>
    <w:rsid w:val="00454C37"/>
    <w:rsid w:val="00456584"/>
    <w:rsid w:val="00456DE6"/>
    <w:rsid w:val="0046070F"/>
    <w:rsid w:val="00463A53"/>
    <w:rsid w:val="00470C7F"/>
    <w:rsid w:val="004725BA"/>
    <w:rsid w:val="00474326"/>
    <w:rsid w:val="004745B4"/>
    <w:rsid w:val="0047503D"/>
    <w:rsid w:val="00482D62"/>
    <w:rsid w:val="00483882"/>
    <w:rsid w:val="00485AEC"/>
    <w:rsid w:val="004975E4"/>
    <w:rsid w:val="004A0302"/>
    <w:rsid w:val="004A3228"/>
    <w:rsid w:val="004A5CA0"/>
    <w:rsid w:val="004B0382"/>
    <w:rsid w:val="004B1082"/>
    <w:rsid w:val="004B2AB2"/>
    <w:rsid w:val="004B31AB"/>
    <w:rsid w:val="004B531C"/>
    <w:rsid w:val="004B5A23"/>
    <w:rsid w:val="004B5BC7"/>
    <w:rsid w:val="004C21D5"/>
    <w:rsid w:val="004C293A"/>
    <w:rsid w:val="004C6E56"/>
    <w:rsid w:val="004C7EF0"/>
    <w:rsid w:val="004D3D8D"/>
    <w:rsid w:val="004E364F"/>
    <w:rsid w:val="004F223E"/>
    <w:rsid w:val="004F3ACC"/>
    <w:rsid w:val="004F68D6"/>
    <w:rsid w:val="004F7073"/>
    <w:rsid w:val="00501D33"/>
    <w:rsid w:val="00503CE0"/>
    <w:rsid w:val="00515457"/>
    <w:rsid w:val="005204F6"/>
    <w:rsid w:val="00520669"/>
    <w:rsid w:val="00522450"/>
    <w:rsid w:val="005235DE"/>
    <w:rsid w:val="00527E85"/>
    <w:rsid w:val="00530B1F"/>
    <w:rsid w:val="00537B53"/>
    <w:rsid w:val="00541CAC"/>
    <w:rsid w:val="00543100"/>
    <w:rsid w:val="00551FBF"/>
    <w:rsid w:val="00556698"/>
    <w:rsid w:val="00556954"/>
    <w:rsid w:val="0056043B"/>
    <w:rsid w:val="00562CCE"/>
    <w:rsid w:val="00566347"/>
    <w:rsid w:val="00570747"/>
    <w:rsid w:val="00581572"/>
    <w:rsid w:val="005872F2"/>
    <w:rsid w:val="005923D6"/>
    <w:rsid w:val="00593841"/>
    <w:rsid w:val="0059565C"/>
    <w:rsid w:val="005964C1"/>
    <w:rsid w:val="00596C76"/>
    <w:rsid w:val="00597682"/>
    <w:rsid w:val="005A15C2"/>
    <w:rsid w:val="005B35EB"/>
    <w:rsid w:val="005B4954"/>
    <w:rsid w:val="005B6A3C"/>
    <w:rsid w:val="005B7BDA"/>
    <w:rsid w:val="005C10A3"/>
    <w:rsid w:val="005C226F"/>
    <w:rsid w:val="005C230C"/>
    <w:rsid w:val="005C42A8"/>
    <w:rsid w:val="005C6A23"/>
    <w:rsid w:val="005C7A7D"/>
    <w:rsid w:val="005D0B5F"/>
    <w:rsid w:val="005D63D6"/>
    <w:rsid w:val="005E35A5"/>
    <w:rsid w:val="005F0148"/>
    <w:rsid w:val="005F082B"/>
    <w:rsid w:val="005F74D6"/>
    <w:rsid w:val="006067E4"/>
    <w:rsid w:val="00611B14"/>
    <w:rsid w:val="006161AC"/>
    <w:rsid w:val="006177FD"/>
    <w:rsid w:val="00623371"/>
    <w:rsid w:val="006255FB"/>
    <w:rsid w:val="0062766E"/>
    <w:rsid w:val="00632FF0"/>
    <w:rsid w:val="00633AD2"/>
    <w:rsid w:val="00635242"/>
    <w:rsid w:val="00635887"/>
    <w:rsid w:val="00640BC5"/>
    <w:rsid w:val="006410C7"/>
    <w:rsid w:val="006413DA"/>
    <w:rsid w:val="0064198B"/>
    <w:rsid w:val="00644765"/>
    <w:rsid w:val="0064539D"/>
    <w:rsid w:val="00645B3D"/>
    <w:rsid w:val="00646246"/>
    <w:rsid w:val="00647205"/>
    <w:rsid w:val="00652600"/>
    <w:rsid w:val="00655E54"/>
    <w:rsid w:val="00660304"/>
    <w:rsid w:val="00662D5F"/>
    <w:rsid w:val="00675CCB"/>
    <w:rsid w:val="00683354"/>
    <w:rsid w:val="00683F1E"/>
    <w:rsid w:val="00685544"/>
    <w:rsid w:val="00685A4D"/>
    <w:rsid w:val="00687855"/>
    <w:rsid w:val="006908C1"/>
    <w:rsid w:val="00696CD6"/>
    <w:rsid w:val="006A34D6"/>
    <w:rsid w:val="006A51A7"/>
    <w:rsid w:val="006B2790"/>
    <w:rsid w:val="006B59CF"/>
    <w:rsid w:val="006B5A0D"/>
    <w:rsid w:val="006C0485"/>
    <w:rsid w:val="006C577E"/>
    <w:rsid w:val="006C6DB4"/>
    <w:rsid w:val="006D1C81"/>
    <w:rsid w:val="006D3E90"/>
    <w:rsid w:val="006D4A56"/>
    <w:rsid w:val="006E413E"/>
    <w:rsid w:val="006E5018"/>
    <w:rsid w:val="006F3735"/>
    <w:rsid w:val="006F46D4"/>
    <w:rsid w:val="00705749"/>
    <w:rsid w:val="0071134B"/>
    <w:rsid w:val="0072114F"/>
    <w:rsid w:val="00726A98"/>
    <w:rsid w:val="007270FD"/>
    <w:rsid w:val="00727B45"/>
    <w:rsid w:val="00736B08"/>
    <w:rsid w:val="00737BF9"/>
    <w:rsid w:val="00750E9C"/>
    <w:rsid w:val="00751678"/>
    <w:rsid w:val="00753B70"/>
    <w:rsid w:val="00755CAE"/>
    <w:rsid w:val="00757D58"/>
    <w:rsid w:val="00761287"/>
    <w:rsid w:val="0076732C"/>
    <w:rsid w:val="00772A62"/>
    <w:rsid w:val="0077399D"/>
    <w:rsid w:val="00774E59"/>
    <w:rsid w:val="0078273E"/>
    <w:rsid w:val="00783356"/>
    <w:rsid w:val="00791873"/>
    <w:rsid w:val="007965B7"/>
    <w:rsid w:val="007A1CD0"/>
    <w:rsid w:val="007A5EB4"/>
    <w:rsid w:val="007B05A4"/>
    <w:rsid w:val="007C005C"/>
    <w:rsid w:val="007D203E"/>
    <w:rsid w:val="007D30BB"/>
    <w:rsid w:val="007D53EB"/>
    <w:rsid w:val="007D61AB"/>
    <w:rsid w:val="007E3BF9"/>
    <w:rsid w:val="007E52AC"/>
    <w:rsid w:val="007E585D"/>
    <w:rsid w:val="007E67B6"/>
    <w:rsid w:val="007E7A6E"/>
    <w:rsid w:val="007F57BE"/>
    <w:rsid w:val="007F7ACC"/>
    <w:rsid w:val="00803F50"/>
    <w:rsid w:val="00804AB2"/>
    <w:rsid w:val="00812204"/>
    <w:rsid w:val="00814CAA"/>
    <w:rsid w:val="008233C9"/>
    <w:rsid w:val="00824E16"/>
    <w:rsid w:val="00826205"/>
    <w:rsid w:val="00826CF7"/>
    <w:rsid w:val="00832383"/>
    <w:rsid w:val="00834146"/>
    <w:rsid w:val="0084189E"/>
    <w:rsid w:val="00846174"/>
    <w:rsid w:val="008469B5"/>
    <w:rsid w:val="00846CAE"/>
    <w:rsid w:val="00872693"/>
    <w:rsid w:val="0087384A"/>
    <w:rsid w:val="00890817"/>
    <w:rsid w:val="00892F85"/>
    <w:rsid w:val="008A4905"/>
    <w:rsid w:val="008A763B"/>
    <w:rsid w:val="008B09FF"/>
    <w:rsid w:val="008B0AB6"/>
    <w:rsid w:val="008B1556"/>
    <w:rsid w:val="008B3D81"/>
    <w:rsid w:val="008B5FC7"/>
    <w:rsid w:val="008C1ACF"/>
    <w:rsid w:val="008C2698"/>
    <w:rsid w:val="008C59F1"/>
    <w:rsid w:val="008D39E1"/>
    <w:rsid w:val="008D616E"/>
    <w:rsid w:val="008D64E1"/>
    <w:rsid w:val="008E34D5"/>
    <w:rsid w:val="008E76EF"/>
    <w:rsid w:val="008E7E4E"/>
    <w:rsid w:val="009073D1"/>
    <w:rsid w:val="0091328C"/>
    <w:rsid w:val="00913822"/>
    <w:rsid w:val="00920795"/>
    <w:rsid w:val="00924BD5"/>
    <w:rsid w:val="00926882"/>
    <w:rsid w:val="009336FF"/>
    <w:rsid w:val="009344AA"/>
    <w:rsid w:val="009349C3"/>
    <w:rsid w:val="00934E84"/>
    <w:rsid w:val="00934FC7"/>
    <w:rsid w:val="009402D1"/>
    <w:rsid w:val="00940684"/>
    <w:rsid w:val="0094197C"/>
    <w:rsid w:val="009444D1"/>
    <w:rsid w:val="009448F2"/>
    <w:rsid w:val="009466EE"/>
    <w:rsid w:val="009467A8"/>
    <w:rsid w:val="00956847"/>
    <w:rsid w:val="009571C9"/>
    <w:rsid w:val="00966919"/>
    <w:rsid w:val="00970C71"/>
    <w:rsid w:val="00974089"/>
    <w:rsid w:val="00975BF5"/>
    <w:rsid w:val="00985BEF"/>
    <w:rsid w:val="00985E49"/>
    <w:rsid w:val="00990853"/>
    <w:rsid w:val="0099348F"/>
    <w:rsid w:val="009944C5"/>
    <w:rsid w:val="0099669E"/>
    <w:rsid w:val="009A1592"/>
    <w:rsid w:val="009A4C81"/>
    <w:rsid w:val="009A57C7"/>
    <w:rsid w:val="009A698F"/>
    <w:rsid w:val="009B0E01"/>
    <w:rsid w:val="009B2504"/>
    <w:rsid w:val="009B54F2"/>
    <w:rsid w:val="009B5EFC"/>
    <w:rsid w:val="009B6352"/>
    <w:rsid w:val="009B7D50"/>
    <w:rsid w:val="009C0279"/>
    <w:rsid w:val="009C116E"/>
    <w:rsid w:val="009C5A2B"/>
    <w:rsid w:val="009C6ABE"/>
    <w:rsid w:val="009C7EEB"/>
    <w:rsid w:val="009D035B"/>
    <w:rsid w:val="009D143A"/>
    <w:rsid w:val="009D1CC0"/>
    <w:rsid w:val="009D203F"/>
    <w:rsid w:val="009D3B8E"/>
    <w:rsid w:val="009F0B05"/>
    <w:rsid w:val="009F1F35"/>
    <w:rsid w:val="009F300F"/>
    <w:rsid w:val="009F3FCF"/>
    <w:rsid w:val="00A05CC4"/>
    <w:rsid w:val="00A07124"/>
    <w:rsid w:val="00A14F5E"/>
    <w:rsid w:val="00A15F39"/>
    <w:rsid w:val="00A23DA5"/>
    <w:rsid w:val="00A2546E"/>
    <w:rsid w:val="00A3594C"/>
    <w:rsid w:val="00A36BFC"/>
    <w:rsid w:val="00A42949"/>
    <w:rsid w:val="00A45C80"/>
    <w:rsid w:val="00A470D8"/>
    <w:rsid w:val="00A47EB3"/>
    <w:rsid w:val="00A637DD"/>
    <w:rsid w:val="00A65A43"/>
    <w:rsid w:val="00A71605"/>
    <w:rsid w:val="00A753F8"/>
    <w:rsid w:val="00A75F87"/>
    <w:rsid w:val="00A77914"/>
    <w:rsid w:val="00A936C0"/>
    <w:rsid w:val="00A94DF2"/>
    <w:rsid w:val="00AA4FE2"/>
    <w:rsid w:val="00AA7FA8"/>
    <w:rsid w:val="00AB65FE"/>
    <w:rsid w:val="00AB66CD"/>
    <w:rsid w:val="00AB66EB"/>
    <w:rsid w:val="00AB6FA5"/>
    <w:rsid w:val="00AC0E06"/>
    <w:rsid w:val="00AC3E75"/>
    <w:rsid w:val="00AC4E76"/>
    <w:rsid w:val="00AC7305"/>
    <w:rsid w:val="00AD2579"/>
    <w:rsid w:val="00AD31A8"/>
    <w:rsid w:val="00AD3A98"/>
    <w:rsid w:val="00AE02F3"/>
    <w:rsid w:val="00AE177F"/>
    <w:rsid w:val="00AE2BFC"/>
    <w:rsid w:val="00AE32C9"/>
    <w:rsid w:val="00AE59DD"/>
    <w:rsid w:val="00AE7005"/>
    <w:rsid w:val="00AE7A75"/>
    <w:rsid w:val="00AF25F9"/>
    <w:rsid w:val="00AF773A"/>
    <w:rsid w:val="00B02ECD"/>
    <w:rsid w:val="00B048D2"/>
    <w:rsid w:val="00B12800"/>
    <w:rsid w:val="00B17F74"/>
    <w:rsid w:val="00B24B23"/>
    <w:rsid w:val="00B26D9B"/>
    <w:rsid w:val="00B42F01"/>
    <w:rsid w:val="00B42F54"/>
    <w:rsid w:val="00B44B12"/>
    <w:rsid w:val="00B47D43"/>
    <w:rsid w:val="00B637EF"/>
    <w:rsid w:val="00B675AB"/>
    <w:rsid w:val="00B80021"/>
    <w:rsid w:val="00B81AD9"/>
    <w:rsid w:val="00B86097"/>
    <w:rsid w:val="00B866B2"/>
    <w:rsid w:val="00B907F4"/>
    <w:rsid w:val="00B916D0"/>
    <w:rsid w:val="00B92192"/>
    <w:rsid w:val="00BB33D0"/>
    <w:rsid w:val="00BB6E36"/>
    <w:rsid w:val="00BC08A9"/>
    <w:rsid w:val="00BD7328"/>
    <w:rsid w:val="00BD781C"/>
    <w:rsid w:val="00BE2FAA"/>
    <w:rsid w:val="00BE6E73"/>
    <w:rsid w:val="00C07216"/>
    <w:rsid w:val="00C13A88"/>
    <w:rsid w:val="00C23A7D"/>
    <w:rsid w:val="00C26022"/>
    <w:rsid w:val="00C312DF"/>
    <w:rsid w:val="00C36718"/>
    <w:rsid w:val="00C459DA"/>
    <w:rsid w:val="00C47A12"/>
    <w:rsid w:val="00C53DED"/>
    <w:rsid w:val="00C53FF7"/>
    <w:rsid w:val="00C54A6C"/>
    <w:rsid w:val="00C61789"/>
    <w:rsid w:val="00C64903"/>
    <w:rsid w:val="00C666B6"/>
    <w:rsid w:val="00C713DE"/>
    <w:rsid w:val="00C83914"/>
    <w:rsid w:val="00C92988"/>
    <w:rsid w:val="00C93F35"/>
    <w:rsid w:val="00C94C5E"/>
    <w:rsid w:val="00C96326"/>
    <w:rsid w:val="00C963F3"/>
    <w:rsid w:val="00CA24C2"/>
    <w:rsid w:val="00CA34B9"/>
    <w:rsid w:val="00CB4C98"/>
    <w:rsid w:val="00CB5B9E"/>
    <w:rsid w:val="00CB7556"/>
    <w:rsid w:val="00CC3341"/>
    <w:rsid w:val="00CC4E1B"/>
    <w:rsid w:val="00CD00DF"/>
    <w:rsid w:val="00CD01FD"/>
    <w:rsid w:val="00CE08FB"/>
    <w:rsid w:val="00CE1055"/>
    <w:rsid w:val="00CE40AD"/>
    <w:rsid w:val="00CE6151"/>
    <w:rsid w:val="00CE7715"/>
    <w:rsid w:val="00CF17D9"/>
    <w:rsid w:val="00CF33D9"/>
    <w:rsid w:val="00CF3EB0"/>
    <w:rsid w:val="00CF4EE9"/>
    <w:rsid w:val="00CF5FAD"/>
    <w:rsid w:val="00CF799F"/>
    <w:rsid w:val="00D027AA"/>
    <w:rsid w:val="00D04FB7"/>
    <w:rsid w:val="00D14B3A"/>
    <w:rsid w:val="00D14E58"/>
    <w:rsid w:val="00D14FEF"/>
    <w:rsid w:val="00D22C84"/>
    <w:rsid w:val="00D236A0"/>
    <w:rsid w:val="00D23D73"/>
    <w:rsid w:val="00D4027B"/>
    <w:rsid w:val="00D41D0F"/>
    <w:rsid w:val="00D474E5"/>
    <w:rsid w:val="00D475A1"/>
    <w:rsid w:val="00D55137"/>
    <w:rsid w:val="00D659F5"/>
    <w:rsid w:val="00D70740"/>
    <w:rsid w:val="00D71F57"/>
    <w:rsid w:val="00D730BC"/>
    <w:rsid w:val="00D74EE4"/>
    <w:rsid w:val="00D76E6D"/>
    <w:rsid w:val="00D76E99"/>
    <w:rsid w:val="00D803F5"/>
    <w:rsid w:val="00D837E0"/>
    <w:rsid w:val="00D8443C"/>
    <w:rsid w:val="00D84A05"/>
    <w:rsid w:val="00D87C36"/>
    <w:rsid w:val="00D96143"/>
    <w:rsid w:val="00D96D62"/>
    <w:rsid w:val="00DB2004"/>
    <w:rsid w:val="00DB26AA"/>
    <w:rsid w:val="00DB41E3"/>
    <w:rsid w:val="00DB6BE0"/>
    <w:rsid w:val="00DC4822"/>
    <w:rsid w:val="00DD02C8"/>
    <w:rsid w:val="00DE028C"/>
    <w:rsid w:val="00DE3CC2"/>
    <w:rsid w:val="00DE4BE2"/>
    <w:rsid w:val="00DE685C"/>
    <w:rsid w:val="00DE7F88"/>
    <w:rsid w:val="00E012D3"/>
    <w:rsid w:val="00E035BF"/>
    <w:rsid w:val="00E03AFB"/>
    <w:rsid w:val="00E141C3"/>
    <w:rsid w:val="00E1685B"/>
    <w:rsid w:val="00E2010B"/>
    <w:rsid w:val="00E21FDC"/>
    <w:rsid w:val="00E32885"/>
    <w:rsid w:val="00E331BB"/>
    <w:rsid w:val="00E3438C"/>
    <w:rsid w:val="00E36A28"/>
    <w:rsid w:val="00E443DE"/>
    <w:rsid w:val="00E4530B"/>
    <w:rsid w:val="00E47CBC"/>
    <w:rsid w:val="00E5129C"/>
    <w:rsid w:val="00E549D4"/>
    <w:rsid w:val="00E55A1D"/>
    <w:rsid w:val="00E640EE"/>
    <w:rsid w:val="00E64314"/>
    <w:rsid w:val="00E70665"/>
    <w:rsid w:val="00E725AF"/>
    <w:rsid w:val="00E7371F"/>
    <w:rsid w:val="00E86658"/>
    <w:rsid w:val="00E92116"/>
    <w:rsid w:val="00E938B9"/>
    <w:rsid w:val="00E96E6B"/>
    <w:rsid w:val="00EA7F65"/>
    <w:rsid w:val="00EB40CF"/>
    <w:rsid w:val="00EB79CE"/>
    <w:rsid w:val="00EC251A"/>
    <w:rsid w:val="00EC642E"/>
    <w:rsid w:val="00EC6594"/>
    <w:rsid w:val="00ED1050"/>
    <w:rsid w:val="00ED1B39"/>
    <w:rsid w:val="00EE1DFD"/>
    <w:rsid w:val="00EE4337"/>
    <w:rsid w:val="00EF2352"/>
    <w:rsid w:val="00EF799A"/>
    <w:rsid w:val="00F17880"/>
    <w:rsid w:val="00F22C1E"/>
    <w:rsid w:val="00F23D21"/>
    <w:rsid w:val="00F27552"/>
    <w:rsid w:val="00F31FE2"/>
    <w:rsid w:val="00F3418C"/>
    <w:rsid w:val="00F35457"/>
    <w:rsid w:val="00F403EE"/>
    <w:rsid w:val="00F422A0"/>
    <w:rsid w:val="00F5372E"/>
    <w:rsid w:val="00F57B0F"/>
    <w:rsid w:val="00F616E8"/>
    <w:rsid w:val="00F6304E"/>
    <w:rsid w:val="00F6585A"/>
    <w:rsid w:val="00F7334A"/>
    <w:rsid w:val="00F83385"/>
    <w:rsid w:val="00F86426"/>
    <w:rsid w:val="00F867DB"/>
    <w:rsid w:val="00F93E77"/>
    <w:rsid w:val="00F943AD"/>
    <w:rsid w:val="00FA28A0"/>
    <w:rsid w:val="00FB23E3"/>
    <w:rsid w:val="00FB323B"/>
    <w:rsid w:val="00FB460C"/>
    <w:rsid w:val="00FB7657"/>
    <w:rsid w:val="00FC4E88"/>
    <w:rsid w:val="00FD7FEF"/>
    <w:rsid w:val="00FE2DD3"/>
    <w:rsid w:val="00FE67CC"/>
    <w:rsid w:val="00FF08CB"/>
    <w:rsid w:val="00FF1BC6"/>
    <w:rsid w:val="00FF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8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CAE"/>
    <w:pPr>
      <w:spacing w:after="0" w:line="360" w:lineRule="auto"/>
    </w:pPr>
    <w:rPr>
      <w:color w:val="404040"/>
      <w:sz w:val="20"/>
    </w:rPr>
  </w:style>
  <w:style w:type="paragraph" w:styleId="Heading1">
    <w:name w:val="heading 1"/>
    <w:basedOn w:val="Normal"/>
    <w:next w:val="Normal"/>
    <w:link w:val="Heading1Char"/>
    <w:qFormat/>
    <w:rsid w:val="00245851"/>
    <w:pPr>
      <w:keepNext/>
      <w:keepLines/>
      <w:numPr>
        <w:numId w:val="1"/>
      </w:numPr>
      <w:spacing w:before="120" w:after="240"/>
      <w:outlineLvl w:val="0"/>
    </w:pPr>
    <w:rPr>
      <w:rFonts w:eastAsiaTheme="majorEastAsia" w:cstheme="minorHAnsi"/>
      <w:color w:val="0E4F80"/>
      <w:sz w:val="32"/>
      <w:szCs w:val="32"/>
    </w:rPr>
  </w:style>
  <w:style w:type="paragraph" w:styleId="Heading2">
    <w:name w:val="heading 2"/>
    <w:basedOn w:val="Normal"/>
    <w:next w:val="Normal"/>
    <w:link w:val="Heading2Char"/>
    <w:unhideWhenUsed/>
    <w:qFormat/>
    <w:rsid w:val="00C23A7D"/>
    <w:pPr>
      <w:keepNext/>
      <w:keepLines/>
      <w:numPr>
        <w:ilvl w:val="1"/>
        <w:numId w:val="1"/>
      </w:numPr>
      <w:spacing w:after="120"/>
      <w:outlineLvl w:val="1"/>
    </w:pPr>
    <w:rPr>
      <w:rFonts w:eastAsiaTheme="majorEastAsia" w:cstheme="minorHAnsi"/>
      <w:b/>
      <w:bCs/>
      <w:color w:val="0E4F80"/>
    </w:rPr>
  </w:style>
  <w:style w:type="paragraph" w:styleId="Heading3">
    <w:name w:val="heading 3"/>
    <w:basedOn w:val="Normal"/>
    <w:next w:val="Normal"/>
    <w:link w:val="Heading3Char"/>
    <w:unhideWhenUsed/>
    <w:qFormat/>
    <w:rsid w:val="002D1A41"/>
    <w:pPr>
      <w:keepNext/>
      <w:keepLines/>
      <w:numPr>
        <w:ilvl w:val="2"/>
        <w:numId w:val="1"/>
      </w:numPr>
      <w:spacing w:after="120"/>
      <w:outlineLvl w:val="2"/>
    </w:pPr>
    <w:rPr>
      <w:rFonts w:eastAsiaTheme="majorEastAsia" w:cstheme="minorHAnsi"/>
      <w:b/>
      <w:bCs/>
      <w:color w:val="4472C4" w:themeColor="accent1"/>
    </w:rPr>
  </w:style>
  <w:style w:type="paragraph" w:styleId="Heading4">
    <w:name w:val="heading 4"/>
    <w:basedOn w:val="Heading3"/>
    <w:next w:val="Normal"/>
    <w:link w:val="Heading4Char"/>
    <w:unhideWhenUsed/>
    <w:qFormat/>
    <w:rsid w:val="002357ED"/>
    <w:pPr>
      <w:numPr>
        <w:ilvl w:val="0"/>
        <w:numId w:val="0"/>
      </w:numPr>
      <w:ind w:left="720" w:hanging="720"/>
      <w:outlineLvl w:val="3"/>
    </w:pPr>
  </w:style>
  <w:style w:type="paragraph" w:styleId="Heading5">
    <w:name w:val="heading 5"/>
    <w:basedOn w:val="Normal"/>
    <w:next w:val="Normal"/>
    <w:link w:val="Heading5Char"/>
    <w:unhideWhenUsed/>
    <w:qFormat/>
    <w:rsid w:val="00245851"/>
    <w:pPr>
      <w:outlineLvl w:val="4"/>
    </w:pPr>
    <w:rPr>
      <w:color w:val="0E4F80"/>
    </w:rPr>
  </w:style>
  <w:style w:type="paragraph" w:styleId="Heading6">
    <w:name w:val="heading 6"/>
    <w:basedOn w:val="Normal"/>
    <w:next w:val="Normal"/>
    <w:link w:val="Heading6Char"/>
    <w:qFormat/>
    <w:rsid w:val="004A0302"/>
    <w:pPr>
      <w:ind w:hanging="1404"/>
      <w:outlineLvl w:val="5"/>
    </w:pPr>
    <w:rPr>
      <w:rFonts w:ascii="Arial" w:eastAsia="Times New Roman" w:hAnsi="Arial" w:cstheme="minorHAnsi"/>
      <w:sz w:val="16"/>
      <w:szCs w:val="16"/>
    </w:rPr>
  </w:style>
  <w:style w:type="paragraph" w:styleId="Heading7">
    <w:name w:val="heading 7"/>
    <w:basedOn w:val="Normal"/>
    <w:next w:val="Normal"/>
    <w:link w:val="Heading7Char"/>
    <w:qFormat/>
    <w:rsid w:val="00AE7005"/>
    <w:pPr>
      <w:tabs>
        <w:tab w:val="num" w:pos="1296"/>
      </w:tabs>
      <w:spacing w:before="240" w:after="60"/>
      <w:ind w:left="1296" w:hanging="1296"/>
      <w:outlineLvl w:val="6"/>
    </w:pPr>
    <w:rPr>
      <w:rFonts w:ascii="Times New Roman" w:eastAsia="Times New Roman" w:hAnsi="Times New Roman" w:cstheme="minorHAnsi"/>
      <w:sz w:val="24"/>
    </w:rPr>
  </w:style>
  <w:style w:type="paragraph" w:styleId="Heading8">
    <w:name w:val="heading 8"/>
    <w:basedOn w:val="Normal"/>
    <w:next w:val="Normal"/>
    <w:link w:val="Heading8Char"/>
    <w:qFormat/>
    <w:rsid w:val="00AE7005"/>
    <w:pPr>
      <w:tabs>
        <w:tab w:val="num" w:pos="1440"/>
      </w:tabs>
      <w:spacing w:before="240" w:after="60"/>
      <w:ind w:left="1440" w:hanging="1440"/>
      <w:outlineLvl w:val="7"/>
    </w:pPr>
    <w:rPr>
      <w:rFonts w:ascii="Times New Roman" w:eastAsia="Times New Roman" w:hAnsi="Times New Roman" w:cstheme="minorHAnsi"/>
      <w:i/>
      <w:iCs/>
      <w:sz w:val="24"/>
    </w:rPr>
  </w:style>
  <w:style w:type="paragraph" w:styleId="Heading9">
    <w:name w:val="heading 9"/>
    <w:basedOn w:val="Normal"/>
    <w:next w:val="Normal"/>
    <w:link w:val="Heading9Char"/>
    <w:qFormat/>
    <w:rsid w:val="00AE7005"/>
    <w:pPr>
      <w:tabs>
        <w:tab w:val="num" w:pos="1584"/>
      </w:tabs>
      <w:spacing w:before="240" w:after="60"/>
      <w:ind w:left="1584" w:hanging="1584"/>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51"/>
    <w:pPr>
      <w:ind w:left="720"/>
      <w:contextualSpacing/>
    </w:pPr>
  </w:style>
  <w:style w:type="character" w:customStyle="1" w:styleId="Heading1Char">
    <w:name w:val="Heading 1 Char"/>
    <w:basedOn w:val="DefaultParagraphFont"/>
    <w:link w:val="Heading1"/>
    <w:rsid w:val="00245851"/>
    <w:rPr>
      <w:rFonts w:eastAsiaTheme="majorEastAsia" w:cstheme="minorHAnsi"/>
      <w:color w:val="0E4F80"/>
      <w:sz w:val="32"/>
      <w:szCs w:val="32"/>
    </w:rPr>
  </w:style>
  <w:style w:type="character" w:customStyle="1" w:styleId="Heading2Char">
    <w:name w:val="Heading 2 Char"/>
    <w:basedOn w:val="DefaultParagraphFont"/>
    <w:link w:val="Heading2"/>
    <w:rsid w:val="00C23A7D"/>
    <w:rPr>
      <w:rFonts w:eastAsiaTheme="majorEastAsia" w:cstheme="minorHAnsi"/>
      <w:b/>
      <w:bCs/>
      <w:color w:val="0E4F80"/>
      <w:sz w:val="20"/>
    </w:rPr>
  </w:style>
  <w:style w:type="character" w:customStyle="1" w:styleId="Heading3Char">
    <w:name w:val="Heading 3 Char"/>
    <w:basedOn w:val="DefaultParagraphFont"/>
    <w:link w:val="Heading3"/>
    <w:rsid w:val="002D1A41"/>
    <w:rPr>
      <w:rFonts w:eastAsiaTheme="majorEastAsia" w:cstheme="minorHAnsi"/>
      <w:b/>
      <w:bCs/>
      <w:color w:val="4472C4" w:themeColor="accent1"/>
      <w:sz w:val="20"/>
    </w:rPr>
  </w:style>
  <w:style w:type="character" w:customStyle="1" w:styleId="Heading4Char">
    <w:name w:val="Heading 4 Char"/>
    <w:basedOn w:val="DefaultParagraphFont"/>
    <w:link w:val="Heading4"/>
    <w:rsid w:val="002357ED"/>
    <w:rPr>
      <w:rFonts w:eastAsiaTheme="majorEastAsia" w:cstheme="minorHAnsi"/>
      <w:b/>
      <w:bCs/>
      <w:color w:val="404040"/>
    </w:rPr>
  </w:style>
  <w:style w:type="character" w:customStyle="1" w:styleId="Heading5Char">
    <w:name w:val="Heading 5 Char"/>
    <w:basedOn w:val="DefaultParagraphFont"/>
    <w:link w:val="Heading5"/>
    <w:rsid w:val="00245851"/>
    <w:rPr>
      <w:color w:val="0E4F80"/>
    </w:rPr>
  </w:style>
  <w:style w:type="paragraph" w:styleId="Title">
    <w:name w:val="Title"/>
    <w:basedOn w:val="Normal"/>
    <w:next w:val="Normal"/>
    <w:link w:val="TitleChar"/>
    <w:qFormat/>
    <w:rsid w:val="00245851"/>
    <w:rPr>
      <w:rFonts w:eastAsiaTheme="majorEastAsia" w:cstheme="minorHAnsi"/>
      <w:b/>
      <w:bCs/>
      <w:color w:val="auto"/>
      <w:spacing w:val="-10"/>
      <w:kern w:val="28"/>
      <w:sz w:val="44"/>
      <w:szCs w:val="44"/>
    </w:rPr>
  </w:style>
  <w:style w:type="character" w:customStyle="1" w:styleId="TitleChar">
    <w:name w:val="Title Char"/>
    <w:basedOn w:val="DefaultParagraphFont"/>
    <w:link w:val="Title"/>
    <w:rsid w:val="00245851"/>
    <w:rPr>
      <w:rFonts w:eastAsiaTheme="majorEastAsia" w:cstheme="minorHAnsi"/>
      <w:b/>
      <w:bCs/>
      <w:spacing w:val="-10"/>
      <w:kern w:val="28"/>
      <w:sz w:val="44"/>
      <w:szCs w:val="44"/>
    </w:rPr>
  </w:style>
  <w:style w:type="paragraph" w:customStyle="1" w:styleId="Bullet">
    <w:name w:val="Bullet"/>
    <w:basedOn w:val="Normal"/>
    <w:link w:val="BulletChar"/>
    <w:qFormat/>
    <w:rsid w:val="007F7ACC"/>
    <w:pPr>
      <w:numPr>
        <w:numId w:val="2"/>
      </w:numPr>
    </w:pPr>
  </w:style>
  <w:style w:type="paragraph" w:styleId="Quote">
    <w:name w:val="Quote"/>
    <w:basedOn w:val="Normal"/>
    <w:next w:val="Normal"/>
    <w:link w:val="QuoteChar"/>
    <w:uiPriority w:val="29"/>
    <w:rsid w:val="00245851"/>
    <w:pPr>
      <w:spacing w:before="200" w:after="160"/>
      <w:ind w:left="864" w:right="864"/>
      <w:jc w:val="center"/>
    </w:pPr>
    <w:rPr>
      <w:i/>
      <w:iCs/>
    </w:rPr>
  </w:style>
  <w:style w:type="character" w:customStyle="1" w:styleId="BulletChar">
    <w:name w:val="Bullet Char"/>
    <w:basedOn w:val="DefaultParagraphFont"/>
    <w:link w:val="Bullet"/>
    <w:rsid w:val="007F7ACC"/>
    <w:rPr>
      <w:color w:val="404040"/>
      <w:sz w:val="20"/>
    </w:rPr>
  </w:style>
  <w:style w:type="character" w:customStyle="1" w:styleId="QuoteChar">
    <w:name w:val="Quote Char"/>
    <w:basedOn w:val="DefaultParagraphFont"/>
    <w:link w:val="Quote"/>
    <w:uiPriority w:val="29"/>
    <w:rsid w:val="00245851"/>
    <w:rPr>
      <w:i/>
      <w:iCs/>
      <w:color w:val="404040"/>
    </w:rPr>
  </w:style>
  <w:style w:type="paragraph" w:styleId="Header">
    <w:name w:val="header"/>
    <w:basedOn w:val="Normal"/>
    <w:link w:val="HeaderChar"/>
    <w:uiPriority w:val="99"/>
    <w:unhideWhenUsed/>
    <w:rsid w:val="00265714"/>
    <w:pPr>
      <w:tabs>
        <w:tab w:val="center" w:pos="4513"/>
        <w:tab w:val="right" w:pos="9026"/>
      </w:tabs>
      <w:spacing w:line="240" w:lineRule="auto"/>
    </w:pPr>
  </w:style>
  <w:style w:type="character" w:customStyle="1" w:styleId="HeaderChar">
    <w:name w:val="Header Char"/>
    <w:basedOn w:val="DefaultParagraphFont"/>
    <w:link w:val="Header"/>
    <w:uiPriority w:val="99"/>
    <w:rsid w:val="00265714"/>
    <w:rPr>
      <w:color w:val="404040"/>
    </w:rPr>
  </w:style>
  <w:style w:type="paragraph" w:styleId="Footer">
    <w:name w:val="footer"/>
    <w:basedOn w:val="Normal"/>
    <w:link w:val="FooterChar"/>
    <w:uiPriority w:val="99"/>
    <w:unhideWhenUsed/>
    <w:rsid w:val="00265714"/>
    <w:pPr>
      <w:tabs>
        <w:tab w:val="center" w:pos="4513"/>
        <w:tab w:val="right" w:pos="9026"/>
      </w:tabs>
      <w:spacing w:line="240" w:lineRule="auto"/>
    </w:pPr>
  </w:style>
  <w:style w:type="character" w:customStyle="1" w:styleId="FooterChar">
    <w:name w:val="Footer Char"/>
    <w:basedOn w:val="DefaultParagraphFont"/>
    <w:link w:val="Footer"/>
    <w:uiPriority w:val="99"/>
    <w:rsid w:val="00265714"/>
    <w:rPr>
      <w:color w:val="404040"/>
    </w:rPr>
  </w:style>
  <w:style w:type="paragraph" w:styleId="TOCHeading">
    <w:name w:val="TOC Heading"/>
    <w:basedOn w:val="Heading1"/>
    <w:next w:val="Normal"/>
    <w:uiPriority w:val="39"/>
    <w:unhideWhenUsed/>
    <w:qFormat/>
    <w:rsid w:val="002279CB"/>
    <w:pPr>
      <w:numPr>
        <w:numId w:val="0"/>
      </w:numPr>
      <w:spacing w:before="240" w:after="0" w:line="259" w:lineRule="auto"/>
      <w:outlineLvl w:val="9"/>
    </w:pPr>
    <w:rPr>
      <w:rFonts w:asciiTheme="majorHAnsi" w:hAnsiTheme="majorHAnsi" w:cstheme="majorBidi"/>
      <w:color w:val="2F5496" w:themeColor="accent1" w:themeShade="BF"/>
      <w:lang w:val="en-US"/>
    </w:rPr>
  </w:style>
  <w:style w:type="paragraph" w:styleId="TOC1">
    <w:name w:val="toc 1"/>
    <w:basedOn w:val="Normal"/>
    <w:next w:val="Normal"/>
    <w:autoRedefine/>
    <w:uiPriority w:val="39"/>
    <w:unhideWhenUsed/>
    <w:rsid w:val="008B5FC7"/>
    <w:pPr>
      <w:tabs>
        <w:tab w:val="left" w:pos="440"/>
        <w:tab w:val="right" w:leader="dot" w:pos="9323"/>
      </w:tabs>
      <w:spacing w:after="100" w:line="240" w:lineRule="auto"/>
    </w:pPr>
    <w:rPr>
      <w:rFonts w:ascii="Calibri" w:hAnsi="Calibri"/>
      <w:bCs/>
      <w:iCs/>
      <w:noProof/>
      <w:color w:val="0E4F80"/>
    </w:rPr>
  </w:style>
  <w:style w:type="character" w:styleId="Hyperlink">
    <w:name w:val="Hyperlink"/>
    <w:basedOn w:val="DefaultParagraphFont"/>
    <w:uiPriority w:val="99"/>
    <w:unhideWhenUsed/>
    <w:rsid w:val="002279CB"/>
    <w:rPr>
      <w:color w:val="0563C1" w:themeColor="hyperlink"/>
      <w:u w:val="single"/>
    </w:rPr>
  </w:style>
  <w:style w:type="character" w:styleId="UnresolvedMention">
    <w:name w:val="Unresolved Mention"/>
    <w:basedOn w:val="DefaultParagraphFont"/>
    <w:uiPriority w:val="99"/>
    <w:semiHidden/>
    <w:unhideWhenUsed/>
    <w:rsid w:val="00C23A7D"/>
    <w:rPr>
      <w:color w:val="605E5C"/>
      <w:shd w:val="clear" w:color="auto" w:fill="E1DFDD"/>
    </w:rPr>
  </w:style>
  <w:style w:type="table" w:styleId="TableGrid">
    <w:name w:val="Table Grid"/>
    <w:basedOn w:val="TableNormal"/>
    <w:uiPriority w:val="59"/>
    <w:rsid w:val="00EC6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Normal"/>
    <w:link w:val="ItalicsChar"/>
    <w:qFormat/>
    <w:rsid w:val="00FE67CC"/>
    <w:rPr>
      <w:i/>
      <w:iCs/>
    </w:rPr>
  </w:style>
  <w:style w:type="paragraph" w:customStyle="1" w:styleId="Default">
    <w:name w:val="Default"/>
    <w:rsid w:val="00581572"/>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character" w:customStyle="1" w:styleId="ItalicsChar">
    <w:name w:val="Italics Char"/>
    <w:basedOn w:val="DefaultParagraphFont"/>
    <w:link w:val="Italics"/>
    <w:rsid w:val="00FE67CC"/>
    <w:rPr>
      <w:i/>
      <w:iCs/>
      <w:color w:val="404040"/>
    </w:rPr>
  </w:style>
  <w:style w:type="paragraph" w:customStyle="1" w:styleId="Dash">
    <w:name w:val="Dash"/>
    <w:basedOn w:val="Bullet"/>
    <w:link w:val="DashChar"/>
    <w:qFormat/>
    <w:rsid w:val="00D71F57"/>
    <w:pPr>
      <w:numPr>
        <w:numId w:val="3"/>
      </w:numPr>
      <w:ind w:left="426" w:hanging="426"/>
    </w:pPr>
  </w:style>
  <w:style w:type="paragraph" w:customStyle="1" w:styleId="Body">
    <w:name w:val="Body"/>
    <w:basedOn w:val="Normal"/>
    <w:rsid w:val="00E443DE"/>
    <w:pPr>
      <w:tabs>
        <w:tab w:val="left" w:pos="851"/>
        <w:tab w:val="left" w:pos="1843"/>
        <w:tab w:val="left" w:pos="3119"/>
        <w:tab w:val="left" w:pos="4253"/>
      </w:tabs>
      <w:spacing w:after="240" w:line="240" w:lineRule="auto"/>
      <w:jc w:val="both"/>
    </w:pPr>
    <w:rPr>
      <w:rFonts w:ascii="Verdana" w:eastAsia="Times New Roman" w:hAnsi="Verdana" w:cs="Times New Roman"/>
      <w:color w:val="auto"/>
      <w:szCs w:val="20"/>
      <w:lang w:eastAsia="en-GB"/>
    </w:rPr>
  </w:style>
  <w:style w:type="character" w:customStyle="1" w:styleId="DashChar">
    <w:name w:val="Dash Char"/>
    <w:basedOn w:val="BulletChar"/>
    <w:link w:val="Dash"/>
    <w:rsid w:val="00D71F57"/>
    <w:rPr>
      <w:color w:val="404040"/>
      <w:sz w:val="20"/>
    </w:rPr>
  </w:style>
  <w:style w:type="paragraph" w:customStyle="1" w:styleId="Level1">
    <w:name w:val="Level 1"/>
    <w:basedOn w:val="Normal"/>
    <w:rsid w:val="00E443DE"/>
    <w:pPr>
      <w:numPr>
        <w:numId w:val="4"/>
      </w:numPr>
      <w:spacing w:after="240" w:line="312" w:lineRule="auto"/>
      <w:jc w:val="both"/>
      <w:outlineLvl w:val="0"/>
    </w:pPr>
    <w:rPr>
      <w:rFonts w:ascii="Verdana" w:eastAsia="Times New Roman" w:hAnsi="Verdana" w:cs="Times New Roman"/>
      <w:color w:val="auto"/>
      <w:szCs w:val="20"/>
      <w:lang w:eastAsia="en-GB"/>
    </w:rPr>
  </w:style>
  <w:style w:type="paragraph" w:customStyle="1" w:styleId="Level2">
    <w:name w:val="Level 2"/>
    <w:basedOn w:val="Normal"/>
    <w:rsid w:val="00E443DE"/>
    <w:pPr>
      <w:numPr>
        <w:ilvl w:val="1"/>
        <w:numId w:val="4"/>
      </w:numPr>
      <w:spacing w:after="240" w:line="312" w:lineRule="auto"/>
      <w:jc w:val="both"/>
      <w:outlineLvl w:val="1"/>
    </w:pPr>
    <w:rPr>
      <w:rFonts w:ascii="Verdana" w:eastAsia="Times New Roman" w:hAnsi="Verdana" w:cs="Times New Roman"/>
      <w:color w:val="auto"/>
      <w:szCs w:val="20"/>
      <w:lang w:eastAsia="en-GB"/>
    </w:rPr>
  </w:style>
  <w:style w:type="paragraph" w:customStyle="1" w:styleId="Level3">
    <w:name w:val="Level 3"/>
    <w:basedOn w:val="Normal"/>
    <w:rsid w:val="00E443DE"/>
    <w:pPr>
      <w:numPr>
        <w:ilvl w:val="2"/>
        <w:numId w:val="4"/>
      </w:numPr>
      <w:spacing w:after="240" w:line="312" w:lineRule="auto"/>
      <w:jc w:val="both"/>
      <w:outlineLvl w:val="2"/>
    </w:pPr>
    <w:rPr>
      <w:rFonts w:ascii="Verdana" w:eastAsia="Times New Roman" w:hAnsi="Verdana" w:cs="Times New Roman"/>
      <w:color w:val="auto"/>
      <w:szCs w:val="20"/>
      <w:lang w:eastAsia="en-GB"/>
    </w:rPr>
  </w:style>
  <w:style w:type="paragraph" w:customStyle="1" w:styleId="Level4">
    <w:name w:val="Level 4"/>
    <w:basedOn w:val="Normal"/>
    <w:rsid w:val="00E443DE"/>
    <w:pPr>
      <w:numPr>
        <w:ilvl w:val="3"/>
        <w:numId w:val="4"/>
      </w:numPr>
      <w:spacing w:after="240" w:line="312" w:lineRule="auto"/>
      <w:jc w:val="both"/>
      <w:outlineLvl w:val="3"/>
    </w:pPr>
    <w:rPr>
      <w:rFonts w:ascii="Verdana" w:eastAsia="Times New Roman" w:hAnsi="Verdana" w:cs="Times New Roman"/>
      <w:color w:val="auto"/>
      <w:szCs w:val="20"/>
      <w:lang w:eastAsia="en-GB"/>
    </w:rPr>
  </w:style>
  <w:style w:type="paragraph" w:customStyle="1" w:styleId="Level5">
    <w:name w:val="Level 5"/>
    <w:basedOn w:val="Normal"/>
    <w:rsid w:val="00E443DE"/>
    <w:pPr>
      <w:numPr>
        <w:ilvl w:val="4"/>
        <w:numId w:val="4"/>
      </w:numPr>
      <w:spacing w:after="240" w:line="312" w:lineRule="auto"/>
      <w:jc w:val="both"/>
      <w:outlineLvl w:val="4"/>
    </w:pPr>
    <w:rPr>
      <w:rFonts w:ascii="Verdana" w:eastAsia="Times New Roman" w:hAnsi="Verdana" w:cs="Times New Roman"/>
      <w:color w:val="auto"/>
      <w:szCs w:val="20"/>
      <w:lang w:eastAsia="en-GB"/>
    </w:rPr>
  </w:style>
  <w:style w:type="paragraph" w:customStyle="1" w:styleId="ScheduleTitle">
    <w:name w:val="Schedule Title"/>
    <w:basedOn w:val="Body"/>
    <w:rsid w:val="00E443DE"/>
    <w:pPr>
      <w:keepNext/>
      <w:tabs>
        <w:tab w:val="clear" w:pos="851"/>
        <w:tab w:val="clear" w:pos="1843"/>
        <w:tab w:val="clear" w:pos="3119"/>
        <w:tab w:val="clear" w:pos="4253"/>
      </w:tabs>
      <w:spacing w:after="480"/>
      <w:jc w:val="center"/>
    </w:pPr>
    <w:rPr>
      <w:b/>
    </w:rPr>
  </w:style>
  <w:style w:type="character" w:styleId="Emphasis">
    <w:name w:val="Emphasis"/>
    <w:basedOn w:val="DefaultParagraphFont"/>
    <w:qFormat/>
    <w:rsid w:val="005C10A3"/>
    <w:rPr>
      <w:i/>
      <w:iCs/>
    </w:rPr>
  </w:style>
  <w:style w:type="paragraph" w:customStyle="1" w:styleId="Schedule">
    <w:name w:val="Schedule"/>
    <w:basedOn w:val="Normal"/>
    <w:semiHidden/>
    <w:rsid w:val="005C10A3"/>
    <w:pPr>
      <w:keepNext/>
      <w:numPr>
        <w:numId w:val="5"/>
      </w:numPr>
      <w:spacing w:after="240" w:line="240" w:lineRule="auto"/>
      <w:jc w:val="center"/>
    </w:pPr>
    <w:rPr>
      <w:rFonts w:ascii="Verdana" w:eastAsia="Times New Roman" w:hAnsi="Verdana" w:cs="Times New Roman"/>
      <w:b/>
      <w:caps/>
      <w:color w:val="auto"/>
      <w:sz w:val="24"/>
      <w:szCs w:val="20"/>
      <w:lang w:eastAsia="en-GB"/>
    </w:rPr>
  </w:style>
  <w:style w:type="paragraph" w:styleId="TOC2">
    <w:name w:val="toc 2"/>
    <w:basedOn w:val="Normal"/>
    <w:next w:val="Normal"/>
    <w:autoRedefine/>
    <w:uiPriority w:val="39"/>
    <w:unhideWhenUsed/>
    <w:rsid w:val="001A46DA"/>
    <w:pPr>
      <w:spacing w:after="40" w:line="240" w:lineRule="auto"/>
      <w:ind w:left="221"/>
    </w:pPr>
  </w:style>
  <w:style w:type="paragraph" w:styleId="TOC3">
    <w:name w:val="toc 3"/>
    <w:basedOn w:val="Normal"/>
    <w:next w:val="Normal"/>
    <w:autoRedefine/>
    <w:uiPriority w:val="39"/>
    <w:unhideWhenUsed/>
    <w:rsid w:val="004A5CA0"/>
    <w:pPr>
      <w:spacing w:after="100"/>
      <w:ind w:left="440"/>
    </w:pPr>
  </w:style>
  <w:style w:type="paragraph" w:customStyle="1" w:styleId="Introduction">
    <w:name w:val="Introduction"/>
    <w:basedOn w:val="Normal"/>
    <w:next w:val="Normal"/>
    <w:qFormat/>
    <w:rsid w:val="00AE7005"/>
    <w:rPr>
      <w:rFonts w:ascii="Arial" w:eastAsia="Times New Roman" w:hAnsi="Arial" w:cstheme="minorHAnsi"/>
      <w:b/>
      <w:sz w:val="44"/>
    </w:rPr>
  </w:style>
  <w:style w:type="paragraph" w:styleId="Subtitle">
    <w:name w:val="Subtitle"/>
    <w:basedOn w:val="Normal"/>
    <w:next w:val="Normal"/>
    <w:link w:val="SubtitleChar"/>
    <w:qFormat/>
    <w:rsid w:val="00AE7005"/>
    <w:pPr>
      <w:numPr>
        <w:ilvl w:val="1"/>
      </w:numPr>
    </w:pPr>
    <w:rPr>
      <w:rFonts w:ascii="Arial" w:eastAsiaTheme="majorEastAsia" w:hAnsi="Arial" w:cstheme="minorHAnsi"/>
      <w:iCs/>
      <w:color w:val="0E4F80"/>
      <w:sz w:val="36"/>
      <w:szCs w:val="36"/>
    </w:rPr>
  </w:style>
  <w:style w:type="character" w:customStyle="1" w:styleId="SubtitleChar">
    <w:name w:val="Subtitle Char"/>
    <w:basedOn w:val="DefaultParagraphFont"/>
    <w:link w:val="Subtitle"/>
    <w:rsid w:val="00AE7005"/>
    <w:rPr>
      <w:rFonts w:ascii="Arial" w:eastAsiaTheme="majorEastAsia" w:hAnsi="Arial" w:cstheme="minorHAnsi"/>
      <w:iCs/>
      <w:color w:val="0E4F80"/>
      <w:sz w:val="36"/>
      <w:szCs w:val="36"/>
    </w:rPr>
  </w:style>
  <w:style w:type="character" w:customStyle="1" w:styleId="Heading7Char">
    <w:name w:val="Heading 7 Char"/>
    <w:basedOn w:val="DefaultParagraphFont"/>
    <w:link w:val="Heading7"/>
    <w:rsid w:val="00AE7005"/>
    <w:rPr>
      <w:rFonts w:ascii="Times New Roman" w:eastAsia="Times New Roman" w:hAnsi="Times New Roman" w:cstheme="minorHAnsi"/>
      <w:color w:val="404040"/>
      <w:sz w:val="24"/>
    </w:rPr>
  </w:style>
  <w:style w:type="character" w:customStyle="1" w:styleId="Heading8Char">
    <w:name w:val="Heading 8 Char"/>
    <w:basedOn w:val="DefaultParagraphFont"/>
    <w:link w:val="Heading8"/>
    <w:rsid w:val="00AE7005"/>
    <w:rPr>
      <w:rFonts w:ascii="Times New Roman" w:eastAsia="Times New Roman" w:hAnsi="Times New Roman" w:cstheme="minorHAnsi"/>
      <w:i/>
      <w:iCs/>
      <w:color w:val="404040"/>
      <w:sz w:val="24"/>
    </w:rPr>
  </w:style>
  <w:style w:type="character" w:customStyle="1" w:styleId="Heading9Char">
    <w:name w:val="Heading 9 Char"/>
    <w:basedOn w:val="DefaultParagraphFont"/>
    <w:link w:val="Heading9"/>
    <w:rsid w:val="00AE7005"/>
    <w:rPr>
      <w:rFonts w:eastAsia="Times New Roman" w:cs="Arial"/>
      <w:color w:val="404040"/>
    </w:rPr>
  </w:style>
  <w:style w:type="character" w:styleId="FollowedHyperlink">
    <w:name w:val="FollowedHyperlink"/>
    <w:basedOn w:val="DefaultParagraphFont"/>
    <w:uiPriority w:val="99"/>
    <w:semiHidden/>
    <w:unhideWhenUsed/>
    <w:rsid w:val="00652600"/>
    <w:rPr>
      <w:color w:val="954F72" w:themeColor="followedHyperlink"/>
      <w:u w:val="single"/>
    </w:rPr>
  </w:style>
  <w:style w:type="character" w:customStyle="1" w:styleId="Heading6Char">
    <w:name w:val="Heading 6 Char"/>
    <w:basedOn w:val="DefaultParagraphFont"/>
    <w:link w:val="Heading6"/>
    <w:rsid w:val="004A0302"/>
    <w:rPr>
      <w:rFonts w:ascii="Arial" w:eastAsia="Times New Roman" w:hAnsi="Arial" w:cstheme="minorHAnsi"/>
      <w:color w:val="404040"/>
      <w:sz w:val="16"/>
      <w:szCs w:val="16"/>
    </w:rPr>
  </w:style>
  <w:style w:type="character" w:styleId="Strong">
    <w:name w:val="Strong"/>
    <w:qFormat/>
    <w:rsid w:val="004A0302"/>
  </w:style>
  <w:style w:type="paragraph" w:styleId="BalloonText">
    <w:name w:val="Balloon Text"/>
    <w:basedOn w:val="Normal"/>
    <w:link w:val="BalloonTextChar"/>
    <w:uiPriority w:val="99"/>
    <w:semiHidden/>
    <w:unhideWhenUsed/>
    <w:rsid w:val="004A0302"/>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0302"/>
    <w:rPr>
      <w:rFonts w:ascii="Tahoma" w:eastAsia="Times New Roman" w:hAnsi="Tahoma" w:cs="Tahoma"/>
      <w:color w:val="404040"/>
      <w:sz w:val="16"/>
      <w:szCs w:val="16"/>
    </w:rPr>
  </w:style>
  <w:style w:type="character" w:styleId="CommentReference">
    <w:name w:val="annotation reference"/>
    <w:basedOn w:val="DefaultParagraphFont"/>
    <w:uiPriority w:val="99"/>
    <w:semiHidden/>
    <w:unhideWhenUsed/>
    <w:rsid w:val="004A0302"/>
    <w:rPr>
      <w:sz w:val="16"/>
      <w:szCs w:val="16"/>
    </w:rPr>
  </w:style>
  <w:style w:type="paragraph" w:styleId="CommentText">
    <w:name w:val="annotation text"/>
    <w:basedOn w:val="Normal"/>
    <w:link w:val="CommentTextChar"/>
    <w:uiPriority w:val="99"/>
    <w:unhideWhenUsed/>
    <w:rsid w:val="004A0302"/>
    <w:pPr>
      <w:spacing w:line="240" w:lineRule="auto"/>
    </w:pPr>
    <w:rPr>
      <w:rFonts w:ascii="Arial" w:eastAsia="Times New Roman" w:hAnsi="Arial" w:cstheme="minorHAnsi"/>
      <w:szCs w:val="20"/>
    </w:rPr>
  </w:style>
  <w:style w:type="character" w:customStyle="1" w:styleId="CommentTextChar">
    <w:name w:val="Comment Text Char"/>
    <w:basedOn w:val="DefaultParagraphFont"/>
    <w:link w:val="CommentText"/>
    <w:uiPriority w:val="99"/>
    <w:rsid w:val="004A0302"/>
    <w:rPr>
      <w:rFonts w:ascii="Arial" w:eastAsia="Times New Roman" w:hAnsi="Arial" w:cstheme="minorHAnsi"/>
      <w:color w:val="404040"/>
      <w:sz w:val="20"/>
      <w:szCs w:val="20"/>
    </w:rPr>
  </w:style>
  <w:style w:type="paragraph" w:styleId="CommentSubject">
    <w:name w:val="annotation subject"/>
    <w:basedOn w:val="CommentText"/>
    <w:next w:val="CommentText"/>
    <w:link w:val="CommentSubjectChar"/>
    <w:uiPriority w:val="99"/>
    <w:semiHidden/>
    <w:unhideWhenUsed/>
    <w:rsid w:val="004A0302"/>
    <w:rPr>
      <w:b/>
      <w:bCs/>
    </w:rPr>
  </w:style>
  <w:style w:type="character" w:customStyle="1" w:styleId="CommentSubjectChar">
    <w:name w:val="Comment Subject Char"/>
    <w:basedOn w:val="CommentTextChar"/>
    <w:link w:val="CommentSubject"/>
    <w:uiPriority w:val="99"/>
    <w:semiHidden/>
    <w:rsid w:val="004A0302"/>
    <w:rPr>
      <w:rFonts w:ascii="Arial" w:eastAsia="Times New Roman" w:hAnsi="Arial" w:cstheme="minorHAnsi"/>
      <w:b/>
      <w:bCs/>
      <w:color w:val="404040"/>
      <w:sz w:val="20"/>
      <w:szCs w:val="20"/>
    </w:rPr>
  </w:style>
  <w:style w:type="paragraph" w:styleId="NoSpacing">
    <w:name w:val="No Spacing"/>
    <w:uiPriority w:val="1"/>
    <w:qFormat/>
    <w:rsid w:val="004A0302"/>
    <w:pPr>
      <w:spacing w:after="0" w:line="240" w:lineRule="auto"/>
    </w:pPr>
    <w:rPr>
      <w:rFonts w:ascii="Arial" w:eastAsia="Times New Roman" w:hAnsi="Arial" w:cs="Times New Roman"/>
      <w:color w:val="404040"/>
      <w:sz w:val="20"/>
      <w:szCs w:val="24"/>
    </w:rPr>
  </w:style>
  <w:style w:type="paragraph" w:customStyle="1" w:styleId="Normal1">
    <w:name w:val="Normal1"/>
    <w:rsid w:val="00437FB2"/>
    <w:pPr>
      <w:spacing w:after="0" w:line="240" w:lineRule="auto"/>
    </w:pPr>
    <w:rPr>
      <w:rFonts w:ascii="Times New Roman" w:eastAsia="Times New Roman" w:hAnsi="Times New Roman" w:cs="Times New Roman"/>
      <w:color w:val="000000"/>
      <w:sz w:val="24"/>
      <w:szCs w:val="24"/>
    </w:rPr>
  </w:style>
  <w:style w:type="paragraph" w:customStyle="1" w:styleId="Questionnaire">
    <w:name w:val="Questionnaire"/>
    <w:basedOn w:val="Normal"/>
    <w:qFormat/>
    <w:rsid w:val="00A470D8"/>
    <w:pPr>
      <w:spacing w:line="240" w:lineRule="auto"/>
    </w:pPr>
  </w:style>
  <w:style w:type="paragraph" w:styleId="Revision">
    <w:name w:val="Revision"/>
    <w:hidden/>
    <w:uiPriority w:val="99"/>
    <w:semiHidden/>
    <w:rsid w:val="006F46D4"/>
    <w:pPr>
      <w:spacing w:after="0" w:line="240" w:lineRule="auto"/>
    </w:pPr>
    <w:rPr>
      <w:color w:val="404040"/>
      <w:sz w:val="20"/>
    </w:rPr>
  </w:style>
  <w:style w:type="numbering" w:customStyle="1" w:styleId="CurrentList1">
    <w:name w:val="Current List1"/>
    <w:uiPriority w:val="99"/>
    <w:rsid w:val="00662D5F"/>
    <w:pPr>
      <w:numPr>
        <w:numId w:val="33"/>
      </w:numPr>
    </w:pPr>
  </w:style>
  <w:style w:type="paragraph" w:styleId="FootnoteText">
    <w:name w:val="footnote text"/>
    <w:basedOn w:val="Normal"/>
    <w:link w:val="FootnoteTextChar"/>
    <w:uiPriority w:val="99"/>
    <w:semiHidden/>
    <w:unhideWhenUsed/>
    <w:rsid w:val="00F83385"/>
    <w:pPr>
      <w:spacing w:line="240" w:lineRule="auto"/>
    </w:pPr>
    <w:rPr>
      <w:szCs w:val="20"/>
    </w:rPr>
  </w:style>
  <w:style w:type="character" w:customStyle="1" w:styleId="FootnoteTextChar">
    <w:name w:val="Footnote Text Char"/>
    <w:basedOn w:val="DefaultParagraphFont"/>
    <w:link w:val="FootnoteText"/>
    <w:uiPriority w:val="99"/>
    <w:semiHidden/>
    <w:rsid w:val="00F83385"/>
    <w:rPr>
      <w:color w:val="404040"/>
      <w:sz w:val="20"/>
      <w:szCs w:val="20"/>
    </w:rPr>
  </w:style>
  <w:style w:type="character" w:styleId="FootnoteReference">
    <w:name w:val="footnote reference"/>
    <w:basedOn w:val="DefaultParagraphFont"/>
    <w:uiPriority w:val="99"/>
    <w:semiHidden/>
    <w:unhideWhenUsed/>
    <w:rsid w:val="00F83385"/>
    <w:rPr>
      <w:vertAlign w:val="superscript"/>
    </w:rPr>
  </w:style>
  <w:style w:type="paragraph" w:customStyle="1" w:styleId="Char1">
    <w:name w:val="Char1"/>
    <w:basedOn w:val="Normal"/>
    <w:rsid w:val="00F943AD"/>
    <w:pPr>
      <w:spacing w:after="160" w:line="240" w:lineRule="exact"/>
    </w:pPr>
    <w:rPr>
      <w:rFonts w:ascii="Verdana" w:eastAsia="Times New Roman" w:hAnsi="Verdana" w:cs="Verdana"/>
      <w:color w:val="auto"/>
      <w:szCs w:val="20"/>
      <w:lang w:val="en-US"/>
    </w:rPr>
  </w:style>
  <w:style w:type="paragraph" w:customStyle="1" w:styleId="Char10">
    <w:name w:val="Char1"/>
    <w:basedOn w:val="Normal"/>
    <w:rsid w:val="00AC7305"/>
    <w:pPr>
      <w:spacing w:after="160" w:line="240" w:lineRule="exact"/>
    </w:pPr>
    <w:rPr>
      <w:rFonts w:ascii="Verdana" w:eastAsia="Times New Roman" w:hAnsi="Verdana" w:cs="Verdana"/>
      <w:color w:val="auto"/>
      <w:szCs w:val="20"/>
      <w:lang w:val="en-US"/>
    </w:rPr>
  </w:style>
  <w:style w:type="paragraph" w:customStyle="1" w:styleId="2Indent">
    <w:name w:val="2 Indent"/>
    <w:rsid w:val="00AC7305"/>
    <w:pPr>
      <w:autoSpaceDE w:val="0"/>
      <w:autoSpaceDN w:val="0"/>
      <w:adjustRightInd w:val="0"/>
      <w:spacing w:after="0" w:line="240" w:lineRule="auto"/>
      <w:ind w:left="1440" w:hanging="1440"/>
    </w:pPr>
    <w:rPr>
      <w:rFonts w:ascii="Dutch (scalable)" w:eastAsia="Times New Roman" w:hAnsi="Dutch (scalable)"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856">
      <w:bodyDiv w:val="1"/>
      <w:marLeft w:val="0"/>
      <w:marRight w:val="0"/>
      <w:marTop w:val="0"/>
      <w:marBottom w:val="0"/>
      <w:divBdr>
        <w:top w:val="none" w:sz="0" w:space="0" w:color="auto"/>
        <w:left w:val="none" w:sz="0" w:space="0" w:color="auto"/>
        <w:bottom w:val="none" w:sz="0" w:space="0" w:color="auto"/>
        <w:right w:val="none" w:sz="0" w:space="0" w:color="auto"/>
      </w:divBdr>
    </w:div>
    <w:div w:id="8192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c8qzghRnDayPzJde7"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nwy.gov.uk/en/Resident/Social-Care-and-Wellbeing/Im-worried-about-somebody/Corporate-Safeguarding-Policy.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conwy.gov.uk/en/Council/Strategies-Plans-and-Policies/Climate-Change/Climate-Challenge-Program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ll2wales.gov.wales/helpandresources/websit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procurement-act-2023-short-guides/suppliers-how-to-register-your-organisation-and-first-administrator-on-find-a-tender-in-three-easy-step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ll2wales.gov.wales" TargetMode="External"/><Relationship Id="rId22" Type="http://schemas.openxmlformats.org/officeDocument/2006/relationships/hyperlink" Target="https://www.riba.org/work/insights-and-resources/security-overlay-to-riba-plan-of-wor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e415ff-f9ab-4d02-a16a-630db6ae83d7">
      <Terms xmlns="http://schemas.microsoft.com/office/infopath/2007/PartnerControls"/>
    </lcf76f155ced4ddcb4097134ff3c332f>
    <TaxCatchAll xmlns="babff366-4229-411c-ac76-8f87a94b1f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D4BFD3FE354A489A21190CF1743329" ma:contentTypeVersion="11" ma:contentTypeDescription="Create a new document." ma:contentTypeScope="" ma:versionID="66046c0c579e32d1e8bc09d8c5e5f8c3">
  <xsd:schema xmlns:xsd="http://www.w3.org/2001/XMLSchema" xmlns:xs="http://www.w3.org/2001/XMLSchema" xmlns:p="http://schemas.microsoft.com/office/2006/metadata/properties" xmlns:ns2="5ee415ff-f9ab-4d02-a16a-630db6ae83d7" xmlns:ns3="babff366-4229-411c-ac76-8f87a94b1f6e" targetNamespace="http://schemas.microsoft.com/office/2006/metadata/properties" ma:root="true" ma:fieldsID="768a069a1fd01826673e16bb25093a7a" ns2:_="" ns3:_="">
    <xsd:import namespace="5ee415ff-f9ab-4d02-a16a-630db6ae83d7"/>
    <xsd:import namespace="babff366-4229-411c-ac76-8f87a94b1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415ff-f9ab-4d02-a16a-630db6ae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ff920-86e6-4c95-8c59-d6853ad88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ff366-4229-411c-ac76-8f87a94b1f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63e60f-6490-480d-9e3c-3eee4002c21d}" ma:internalName="TaxCatchAll" ma:showField="CatchAllData" ma:web="babff366-4229-411c-ac76-8f87a94b1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5D36B-F4E4-4D88-A48D-81D94FF2DAB8}">
  <ds:schemaRefs>
    <ds:schemaRef ds:uri="http://schemas.microsoft.com/office/2006/metadata/properties"/>
    <ds:schemaRef ds:uri="http://schemas.microsoft.com/office/infopath/2007/PartnerControls"/>
    <ds:schemaRef ds:uri="5ee415ff-f9ab-4d02-a16a-630db6ae83d7"/>
    <ds:schemaRef ds:uri="babff366-4229-411c-ac76-8f87a94b1f6e"/>
  </ds:schemaRefs>
</ds:datastoreItem>
</file>

<file path=customXml/itemProps2.xml><?xml version="1.0" encoding="utf-8"?>
<ds:datastoreItem xmlns:ds="http://schemas.openxmlformats.org/officeDocument/2006/customXml" ds:itemID="{06E080E6-7CFC-41DA-AE17-59B47A210085}">
  <ds:schemaRefs>
    <ds:schemaRef ds:uri="http://schemas.microsoft.com/sharepoint/v3/contenttype/forms"/>
  </ds:schemaRefs>
</ds:datastoreItem>
</file>

<file path=customXml/itemProps3.xml><?xml version="1.0" encoding="utf-8"?>
<ds:datastoreItem xmlns:ds="http://schemas.openxmlformats.org/officeDocument/2006/customXml" ds:itemID="{B79686EE-4E56-4345-971A-70DB91B5797D}">
  <ds:schemaRefs>
    <ds:schemaRef ds:uri="http://schemas.openxmlformats.org/officeDocument/2006/bibliography"/>
  </ds:schemaRefs>
</ds:datastoreItem>
</file>

<file path=customXml/itemProps4.xml><?xml version="1.0" encoding="utf-8"?>
<ds:datastoreItem xmlns:ds="http://schemas.openxmlformats.org/officeDocument/2006/customXml" ds:itemID="{E09242AC-C344-4D3E-9E18-BD1C57D0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415ff-f9ab-4d02-a16a-630db6ae83d7"/>
    <ds:schemaRef ds:uri="babff366-4229-411c-ac76-8f87a94b1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22444</Words>
  <Characters>123896</Characters>
  <Application>Microsoft Office Word</Application>
  <DocSecurity>4</DocSecurity>
  <Lines>3097</Lines>
  <Paragraphs>1763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2025-12-19T14:38:00Z</dcterms:created>
  <dcterms:modified xsi:type="dcterms:W3CDTF">2025-12-19T14:38:00Z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0x010100AED4BFD3FE354A489A21190CF1743329</vt:lpwstr>
  </property>
  <property fmtid="{D5CDD505-2E9C-101B-9397-08002B2CF9AE}" pid="3" name="MediaServiceImageTags">
    <vt:lpwstr/>
  </property>
</Properties>
</file>