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078E63" w14:textId="4EC86968" w:rsidR="0071052D" w:rsidRDefault="04D80AC1" w:rsidP="5CCF1D03">
      <w:pPr>
        <w:jc w:val="center"/>
      </w:pPr>
      <w:r w:rsidRPr="32F224A1">
        <w:rPr>
          <w:b/>
          <w:bCs/>
        </w:rPr>
        <w:t>Social Value questions for your technical response template</w:t>
      </w:r>
    </w:p>
    <w:p w14:paraId="652C8C5E" w14:textId="7E901774" w:rsidR="5CCF1D03" w:rsidRDefault="5CCF1D03"/>
    <w:tbl>
      <w:tblPr>
        <w:tblStyle w:val="TableGrid"/>
        <w:tblW w:w="0" w:type="auto"/>
        <w:tblInd w:w="15" w:type="dxa"/>
        <w:tblLayout w:type="fixed"/>
        <w:tblLook w:val="04A0" w:firstRow="1" w:lastRow="0" w:firstColumn="1" w:lastColumn="0" w:noHBand="0" w:noVBand="1"/>
      </w:tblPr>
      <w:tblGrid>
        <w:gridCol w:w="8161"/>
        <w:gridCol w:w="1199"/>
      </w:tblGrid>
      <w:tr w:rsidR="5FF677E2" w14:paraId="0A7606C1" w14:textId="77777777" w:rsidTr="4962C9E7">
        <w:trPr>
          <w:trHeight w:val="300"/>
        </w:trPr>
        <w:tc>
          <w:tcPr>
            <w:tcW w:w="8161" w:type="dxa"/>
            <w:tcBorders>
              <w:top w:val="single" w:sz="12" w:space="0" w:color="auto"/>
              <w:left w:val="single" w:sz="12" w:space="0" w:color="auto"/>
              <w:bottom w:val="single" w:sz="8" w:space="0" w:color="auto"/>
              <w:right w:val="single" w:sz="8" w:space="0" w:color="auto"/>
            </w:tcBorders>
            <w:tcMar>
              <w:left w:w="108" w:type="dxa"/>
              <w:right w:w="108" w:type="dxa"/>
            </w:tcMar>
          </w:tcPr>
          <w:p w14:paraId="3B1E2AB6" w14:textId="1E322BAF" w:rsidR="5FF677E2" w:rsidRDefault="5FF677E2" w:rsidP="5FF677E2">
            <w:pPr>
              <w:spacing w:after="40" w:line="276" w:lineRule="auto"/>
            </w:pPr>
            <w:r w:rsidRPr="5FF677E2">
              <w:rPr>
                <w:rFonts w:ascii="Calibri" w:eastAsia="Calibri" w:hAnsi="Calibri" w:cs="Calibri"/>
                <w:b/>
                <w:bCs/>
                <w:sz w:val="18"/>
                <w:szCs w:val="18"/>
              </w:rPr>
              <w:t>Social Value Criteria</w:t>
            </w:r>
          </w:p>
        </w:tc>
        <w:tc>
          <w:tcPr>
            <w:tcW w:w="1199" w:type="dxa"/>
            <w:tcBorders>
              <w:top w:val="single" w:sz="12" w:space="0" w:color="auto"/>
              <w:left w:val="single" w:sz="8" w:space="0" w:color="auto"/>
              <w:bottom w:val="single" w:sz="8" w:space="0" w:color="auto"/>
              <w:right w:val="single" w:sz="12" w:space="0" w:color="auto"/>
            </w:tcBorders>
            <w:tcMar>
              <w:left w:w="108" w:type="dxa"/>
              <w:right w:w="108" w:type="dxa"/>
            </w:tcMar>
          </w:tcPr>
          <w:p w14:paraId="0954EC3F" w14:textId="05B035F0" w:rsidR="5FF677E2" w:rsidRDefault="5FF677E2" w:rsidP="5FF677E2">
            <w:pPr>
              <w:spacing w:line="276" w:lineRule="auto"/>
              <w:jc w:val="center"/>
            </w:pPr>
            <w:r w:rsidRPr="5FF677E2">
              <w:rPr>
                <w:rFonts w:ascii="Calibri" w:eastAsia="Calibri" w:hAnsi="Calibri" w:cs="Calibri"/>
                <w:b/>
                <w:bCs/>
                <w:sz w:val="18"/>
                <w:szCs w:val="18"/>
              </w:rPr>
              <w:t>Weighting</w:t>
            </w:r>
          </w:p>
          <w:p w14:paraId="6954F145" w14:textId="5A229C67" w:rsidR="5FF677E2" w:rsidRDefault="7288431A" w:rsidP="5FF677E2">
            <w:pPr>
              <w:spacing w:line="276" w:lineRule="auto"/>
              <w:jc w:val="center"/>
            </w:pPr>
            <w:r w:rsidRPr="32F224A1">
              <w:rPr>
                <w:rFonts w:ascii="Calibri" w:eastAsia="Calibri" w:hAnsi="Calibri" w:cs="Calibri"/>
                <w:b/>
                <w:bCs/>
                <w:sz w:val="18"/>
                <w:szCs w:val="18"/>
              </w:rPr>
              <w:t>x</w:t>
            </w:r>
            <w:r w:rsidR="1B4DF253" w:rsidRPr="32F224A1">
              <w:rPr>
                <w:rFonts w:ascii="Calibri" w:eastAsia="Calibri" w:hAnsi="Calibri" w:cs="Calibri"/>
                <w:b/>
                <w:bCs/>
                <w:sz w:val="18"/>
                <w:szCs w:val="18"/>
              </w:rPr>
              <w:t>%</w:t>
            </w:r>
          </w:p>
        </w:tc>
      </w:tr>
      <w:tr w:rsidR="5FF677E2" w14:paraId="58433964" w14:textId="77777777" w:rsidTr="4962C9E7">
        <w:trPr>
          <w:trHeight w:val="300"/>
        </w:trPr>
        <w:tc>
          <w:tcPr>
            <w:tcW w:w="8161" w:type="dxa"/>
            <w:tcBorders>
              <w:top w:val="single" w:sz="8" w:space="0" w:color="auto"/>
              <w:left w:val="single" w:sz="12" w:space="0" w:color="auto"/>
              <w:bottom w:val="single" w:sz="8" w:space="0" w:color="auto"/>
              <w:right w:val="single" w:sz="8" w:space="0" w:color="auto"/>
            </w:tcBorders>
            <w:tcMar>
              <w:left w:w="108" w:type="dxa"/>
              <w:right w:w="108" w:type="dxa"/>
            </w:tcMar>
          </w:tcPr>
          <w:p w14:paraId="1362A8FD" w14:textId="3F78DF95" w:rsidR="5FF677E2" w:rsidRDefault="5FF677E2" w:rsidP="5FF677E2">
            <w:pPr>
              <w:spacing w:line="276" w:lineRule="auto"/>
            </w:pPr>
            <w:r w:rsidRPr="5FF677E2">
              <w:rPr>
                <w:rFonts w:ascii="Calibri" w:eastAsia="Calibri" w:hAnsi="Calibri" w:cs="Calibri"/>
                <w:b/>
                <w:bCs/>
                <w:sz w:val="18"/>
                <w:szCs w:val="18"/>
              </w:rPr>
              <w:t>Overall Quality Weighting</w:t>
            </w:r>
          </w:p>
        </w:tc>
        <w:tc>
          <w:tcPr>
            <w:tcW w:w="1199" w:type="dxa"/>
            <w:tcBorders>
              <w:top w:val="single" w:sz="8" w:space="0" w:color="auto"/>
              <w:left w:val="single" w:sz="8" w:space="0" w:color="auto"/>
              <w:bottom w:val="single" w:sz="8" w:space="0" w:color="auto"/>
              <w:right w:val="single" w:sz="12" w:space="0" w:color="auto"/>
            </w:tcBorders>
            <w:tcMar>
              <w:left w:w="108" w:type="dxa"/>
              <w:right w:w="108" w:type="dxa"/>
            </w:tcMar>
          </w:tcPr>
          <w:p w14:paraId="7987DE1C" w14:textId="5508779A" w:rsidR="5FF677E2" w:rsidRDefault="17E6E840" w:rsidP="5FF677E2">
            <w:pPr>
              <w:spacing w:line="276" w:lineRule="auto"/>
              <w:jc w:val="center"/>
            </w:pPr>
            <w:r w:rsidRPr="32F224A1">
              <w:rPr>
                <w:rFonts w:ascii="Calibri" w:eastAsia="Calibri" w:hAnsi="Calibri" w:cs="Calibri"/>
                <w:b/>
                <w:bCs/>
                <w:sz w:val="18"/>
                <w:szCs w:val="18"/>
              </w:rPr>
              <w:t>x</w:t>
            </w:r>
            <w:r w:rsidR="1B4DF253" w:rsidRPr="32F224A1">
              <w:rPr>
                <w:rFonts w:ascii="Calibri" w:eastAsia="Calibri" w:hAnsi="Calibri" w:cs="Calibri"/>
                <w:b/>
                <w:bCs/>
                <w:sz w:val="18"/>
                <w:szCs w:val="18"/>
              </w:rPr>
              <w:t>%</w:t>
            </w:r>
          </w:p>
        </w:tc>
      </w:tr>
      <w:tr w:rsidR="5FF677E2" w14:paraId="018384A8" w14:textId="77777777" w:rsidTr="4962C9E7">
        <w:trPr>
          <w:trHeight w:val="300"/>
        </w:trPr>
        <w:tc>
          <w:tcPr>
            <w:tcW w:w="8161" w:type="dxa"/>
            <w:tcBorders>
              <w:top w:val="single" w:sz="8" w:space="0" w:color="auto"/>
              <w:left w:val="single" w:sz="12" w:space="0" w:color="auto"/>
              <w:bottom w:val="single" w:sz="8" w:space="0" w:color="auto"/>
              <w:right w:val="single" w:sz="8" w:space="0" w:color="auto"/>
            </w:tcBorders>
            <w:tcMar>
              <w:left w:w="108" w:type="dxa"/>
              <w:right w:w="108" w:type="dxa"/>
            </w:tcMar>
          </w:tcPr>
          <w:p w14:paraId="4194F116" w14:textId="08BA6699" w:rsidR="5FF677E2" w:rsidRDefault="5FF677E2" w:rsidP="5FF677E2">
            <w:pPr>
              <w:spacing w:line="276" w:lineRule="auto"/>
              <w:ind w:left="19" w:hanging="19"/>
            </w:pPr>
            <w:r w:rsidRPr="5FF677E2">
              <w:rPr>
                <w:rFonts w:ascii="Calibri" w:eastAsia="Calibri" w:hAnsi="Calibri" w:cs="Calibri"/>
                <w:b/>
                <w:bCs/>
              </w:rPr>
              <w:t>Q</w:t>
            </w:r>
            <w:r w:rsidR="21967E5B" w:rsidRPr="5FF677E2">
              <w:rPr>
                <w:rFonts w:ascii="Calibri" w:eastAsia="Calibri" w:hAnsi="Calibri" w:cs="Calibri"/>
                <w:b/>
                <w:bCs/>
              </w:rPr>
              <w:t>1</w:t>
            </w:r>
            <w:r w:rsidRPr="5FF677E2">
              <w:rPr>
                <w:rFonts w:ascii="Calibri" w:eastAsia="Calibri" w:hAnsi="Calibri" w:cs="Calibri"/>
                <w:b/>
                <w:bCs/>
              </w:rPr>
              <w:t xml:space="preserve">: Social Value Plan  </w:t>
            </w:r>
          </w:p>
          <w:p w14:paraId="42C88589" w14:textId="7B6FD9A3" w:rsidR="5FF677E2" w:rsidRDefault="5FF677E2" w:rsidP="5FF677E2">
            <w:pPr>
              <w:spacing w:line="276" w:lineRule="auto"/>
              <w:ind w:left="19" w:hanging="19"/>
            </w:pPr>
            <w:r w:rsidRPr="5FF677E2">
              <w:rPr>
                <w:rFonts w:ascii="Calibri" w:eastAsia="Calibri" w:hAnsi="Calibri" w:cs="Calibri"/>
                <w:b/>
                <w:bCs/>
                <w:sz w:val="18"/>
                <w:szCs w:val="18"/>
              </w:rPr>
              <w:t xml:space="preserve"> </w:t>
            </w:r>
          </w:p>
          <w:p w14:paraId="72CCE091" w14:textId="170233EA" w:rsidR="5FF677E2" w:rsidRDefault="5FF677E2" w:rsidP="5FF677E2">
            <w:pPr>
              <w:spacing w:line="276" w:lineRule="auto"/>
              <w:ind w:left="19" w:hanging="19"/>
            </w:pPr>
            <w:r w:rsidRPr="5FF677E2">
              <w:rPr>
                <w:rFonts w:ascii="Calibri" w:eastAsia="Calibri" w:hAnsi="Calibri" w:cs="Calibri"/>
                <w:sz w:val="22"/>
                <w:szCs w:val="22"/>
              </w:rPr>
              <w:t>Please provide an example of where you have worked with another housing association to identify a social value need, the action taken and the outcomes achieved, along with any feedback received.</w:t>
            </w:r>
          </w:p>
          <w:p w14:paraId="48E5FC13" w14:textId="2DB62E79" w:rsidR="5FF677E2" w:rsidRDefault="5FF677E2" w:rsidP="5FF677E2">
            <w:pPr>
              <w:spacing w:line="276" w:lineRule="auto"/>
              <w:ind w:left="19" w:hanging="19"/>
            </w:pPr>
            <w:r w:rsidRPr="5FF677E2">
              <w:rPr>
                <w:rFonts w:ascii="Calibri" w:eastAsia="Calibri" w:hAnsi="Calibri" w:cs="Calibri"/>
                <w:sz w:val="22"/>
                <w:szCs w:val="22"/>
              </w:rPr>
              <w:t xml:space="preserve"> </w:t>
            </w:r>
          </w:p>
          <w:p w14:paraId="57E3FA0B" w14:textId="4EE0F74E" w:rsidR="5FF677E2" w:rsidRDefault="1B4DF253" w:rsidP="5FF677E2">
            <w:pPr>
              <w:spacing w:line="276" w:lineRule="auto"/>
              <w:ind w:left="19" w:hanging="19"/>
            </w:pPr>
            <w:r w:rsidRPr="32F224A1">
              <w:rPr>
                <w:rFonts w:ascii="Calibri" w:eastAsia="Calibri" w:hAnsi="Calibri" w:cs="Calibri"/>
                <w:sz w:val="22"/>
                <w:szCs w:val="22"/>
              </w:rPr>
              <w:t xml:space="preserve">The successful bidder will be expected to give back </w:t>
            </w:r>
            <w:r w:rsidR="0778F9A7" w:rsidRPr="32F224A1">
              <w:rPr>
                <w:rFonts w:ascii="Calibri" w:eastAsia="Calibri" w:hAnsi="Calibri" w:cs="Calibri"/>
                <w:sz w:val="22"/>
                <w:szCs w:val="22"/>
              </w:rPr>
              <w:t>xx</w:t>
            </w:r>
            <w:r w:rsidRPr="32F224A1">
              <w:rPr>
                <w:rFonts w:ascii="Calibri" w:eastAsia="Calibri" w:hAnsi="Calibri" w:cs="Calibri"/>
                <w:sz w:val="22"/>
                <w:szCs w:val="22"/>
              </w:rPr>
              <w:t>% of the contract value to the community. Or provide a certain service to our community. Please confirm your acceptance of this as part of your response.</w:t>
            </w:r>
          </w:p>
          <w:p w14:paraId="2CF6D6F7" w14:textId="73E55AB0" w:rsidR="5FF677E2" w:rsidRDefault="5FF677E2" w:rsidP="5FF677E2">
            <w:pPr>
              <w:spacing w:line="276" w:lineRule="auto"/>
              <w:ind w:left="19" w:hanging="19"/>
            </w:pPr>
            <w:r w:rsidRPr="5FF677E2">
              <w:rPr>
                <w:rFonts w:ascii="Calibri" w:eastAsia="Calibri" w:hAnsi="Calibri" w:cs="Calibri"/>
                <w:sz w:val="22"/>
                <w:szCs w:val="22"/>
              </w:rPr>
              <w:t xml:space="preserve"> </w:t>
            </w:r>
          </w:p>
          <w:p w14:paraId="72095E54" w14:textId="1DA94419" w:rsidR="5FF677E2" w:rsidRDefault="5FF677E2" w:rsidP="5FF677E2">
            <w:pPr>
              <w:spacing w:line="276" w:lineRule="auto"/>
              <w:ind w:left="19" w:hanging="19"/>
            </w:pPr>
            <w:r w:rsidRPr="5FF677E2">
              <w:rPr>
                <w:rFonts w:ascii="Calibri" w:eastAsia="Calibri" w:hAnsi="Calibri" w:cs="Calibri"/>
                <w:i/>
                <w:iCs/>
                <w:sz w:val="22"/>
                <w:szCs w:val="22"/>
              </w:rPr>
              <w:t xml:space="preserve">Relevant supplementary evidence may be provided to support any statements </w:t>
            </w:r>
            <w:proofErr w:type="gramStart"/>
            <w:r w:rsidRPr="5FF677E2">
              <w:rPr>
                <w:rFonts w:ascii="Calibri" w:eastAsia="Calibri" w:hAnsi="Calibri" w:cs="Calibri"/>
                <w:i/>
                <w:iCs/>
                <w:sz w:val="22"/>
                <w:szCs w:val="22"/>
              </w:rPr>
              <w:t>made,</w:t>
            </w:r>
            <w:proofErr w:type="gramEnd"/>
            <w:r w:rsidRPr="5FF677E2">
              <w:rPr>
                <w:rFonts w:ascii="Calibri" w:eastAsia="Calibri" w:hAnsi="Calibri" w:cs="Calibri"/>
                <w:i/>
                <w:iCs/>
                <w:sz w:val="22"/>
                <w:szCs w:val="22"/>
              </w:rPr>
              <w:t xml:space="preserve"> any relevant supplementary information or attachments must be clearly referenced with the document ID / file ID / page and/or section numbers in the response section for this question.</w:t>
            </w:r>
          </w:p>
          <w:p w14:paraId="4D5D473D" w14:textId="6F9C0776" w:rsidR="5FF677E2" w:rsidRDefault="5FF677E2" w:rsidP="5FF677E2">
            <w:pPr>
              <w:spacing w:line="276" w:lineRule="auto"/>
              <w:ind w:left="19" w:hanging="19"/>
            </w:pPr>
            <w:r w:rsidRPr="5FF677E2">
              <w:rPr>
                <w:rFonts w:ascii="Calibri" w:eastAsia="Calibri" w:hAnsi="Calibri" w:cs="Calibri"/>
                <w:i/>
                <w:iCs/>
                <w:sz w:val="22"/>
                <w:szCs w:val="22"/>
              </w:rPr>
              <w:t>Supplementary evidence must not exceed 2 pages.</w:t>
            </w:r>
          </w:p>
          <w:p w14:paraId="52C5EA67" w14:textId="751C2954" w:rsidR="5FF677E2" w:rsidRDefault="5FF677E2" w:rsidP="5FF677E2">
            <w:pPr>
              <w:spacing w:line="276" w:lineRule="auto"/>
            </w:pPr>
            <w:r w:rsidRPr="5FF677E2">
              <w:rPr>
                <w:rFonts w:ascii="Calibri" w:eastAsia="Calibri" w:hAnsi="Calibri" w:cs="Calibri"/>
                <w:sz w:val="22"/>
                <w:szCs w:val="22"/>
              </w:rPr>
              <w:t xml:space="preserve"> </w:t>
            </w:r>
          </w:p>
        </w:tc>
        <w:tc>
          <w:tcPr>
            <w:tcW w:w="1199" w:type="dxa"/>
            <w:vMerge w:val="restart"/>
            <w:tcBorders>
              <w:top w:val="single" w:sz="8" w:space="0" w:color="auto"/>
              <w:left w:val="single" w:sz="8" w:space="0" w:color="auto"/>
              <w:bottom w:val="single" w:sz="8" w:space="0" w:color="auto"/>
              <w:right w:val="single" w:sz="12" w:space="0" w:color="auto"/>
            </w:tcBorders>
            <w:tcMar>
              <w:left w:w="108" w:type="dxa"/>
              <w:right w:w="108" w:type="dxa"/>
            </w:tcMar>
          </w:tcPr>
          <w:p w14:paraId="710C88FC" w14:textId="6C42C0B1" w:rsidR="5FF677E2" w:rsidRDefault="5FF677E2" w:rsidP="5FF677E2">
            <w:pPr>
              <w:spacing w:line="276" w:lineRule="auto"/>
              <w:jc w:val="center"/>
            </w:pPr>
            <w:r w:rsidRPr="5FF677E2">
              <w:rPr>
                <w:rFonts w:ascii="Calibri" w:eastAsia="Calibri" w:hAnsi="Calibri" w:cs="Calibri"/>
                <w:b/>
                <w:bCs/>
                <w:sz w:val="18"/>
                <w:szCs w:val="18"/>
              </w:rPr>
              <w:t xml:space="preserve"> </w:t>
            </w:r>
          </w:p>
          <w:p w14:paraId="1179F0FC" w14:textId="1A40B4A8" w:rsidR="5FF677E2" w:rsidRDefault="5FF677E2" w:rsidP="5FF677E2">
            <w:pPr>
              <w:spacing w:line="276" w:lineRule="auto"/>
              <w:jc w:val="center"/>
            </w:pPr>
            <w:r w:rsidRPr="5FF677E2">
              <w:rPr>
                <w:rFonts w:ascii="Calibri" w:eastAsia="Calibri" w:hAnsi="Calibri" w:cs="Calibri"/>
                <w:b/>
                <w:bCs/>
                <w:sz w:val="18"/>
                <w:szCs w:val="18"/>
              </w:rPr>
              <w:t xml:space="preserve"> </w:t>
            </w:r>
          </w:p>
          <w:p w14:paraId="44C9B77C" w14:textId="2C439F34" w:rsidR="5FF677E2" w:rsidRDefault="415F5D9D" w:rsidP="5FF677E2">
            <w:pPr>
              <w:spacing w:line="276" w:lineRule="auto"/>
              <w:jc w:val="center"/>
            </w:pPr>
            <w:r w:rsidRPr="32F224A1">
              <w:rPr>
                <w:rFonts w:ascii="Calibri" w:eastAsia="Calibri" w:hAnsi="Calibri" w:cs="Calibri"/>
                <w:b/>
                <w:bCs/>
                <w:sz w:val="18"/>
                <w:szCs w:val="18"/>
              </w:rPr>
              <w:t>x</w:t>
            </w:r>
            <w:r w:rsidR="1B4DF253" w:rsidRPr="32F224A1">
              <w:rPr>
                <w:rFonts w:ascii="Calibri" w:eastAsia="Calibri" w:hAnsi="Calibri" w:cs="Calibri"/>
                <w:b/>
                <w:bCs/>
                <w:sz w:val="18"/>
                <w:szCs w:val="18"/>
              </w:rPr>
              <w:t>%</w:t>
            </w:r>
          </w:p>
        </w:tc>
      </w:tr>
      <w:tr w:rsidR="5FF677E2" w14:paraId="2CF8BAEB" w14:textId="77777777" w:rsidTr="4962C9E7">
        <w:trPr>
          <w:trHeight w:val="1380"/>
        </w:trPr>
        <w:tc>
          <w:tcPr>
            <w:tcW w:w="8161" w:type="dxa"/>
            <w:tcBorders>
              <w:top w:val="single" w:sz="8" w:space="0" w:color="auto"/>
              <w:left w:val="single" w:sz="12" w:space="0" w:color="auto"/>
              <w:bottom w:val="single" w:sz="12" w:space="0" w:color="auto"/>
              <w:right w:val="single" w:sz="8" w:space="0" w:color="auto"/>
            </w:tcBorders>
            <w:tcMar>
              <w:left w:w="108" w:type="dxa"/>
              <w:right w:w="108" w:type="dxa"/>
            </w:tcMar>
          </w:tcPr>
          <w:p w14:paraId="77AEA5EA" w14:textId="0FECEB35" w:rsidR="5FF677E2" w:rsidRDefault="6021B6D4" w:rsidP="5FF677E2">
            <w:pPr>
              <w:spacing w:line="276" w:lineRule="auto"/>
            </w:pPr>
            <w:r w:rsidRPr="4962C9E7">
              <w:rPr>
                <w:rFonts w:ascii="Calibri" w:eastAsia="Calibri" w:hAnsi="Calibri" w:cs="Calibri"/>
                <w:b/>
                <w:bCs/>
                <w:sz w:val="18"/>
                <w:szCs w:val="18"/>
                <w:highlight w:val="yellow"/>
              </w:rPr>
              <w:t xml:space="preserve">Response </w:t>
            </w:r>
            <w:r w:rsidR="411BFA98" w:rsidRPr="4962C9E7">
              <w:rPr>
                <w:rFonts w:ascii="Calibri" w:eastAsia="Calibri" w:hAnsi="Calibri" w:cs="Calibri"/>
                <w:b/>
                <w:bCs/>
                <w:sz w:val="18"/>
                <w:szCs w:val="18"/>
                <w:highlight w:val="yellow"/>
              </w:rPr>
              <w:t>x</w:t>
            </w:r>
            <w:r w:rsidRPr="4962C9E7">
              <w:rPr>
                <w:rFonts w:ascii="Calibri" w:eastAsia="Calibri" w:hAnsi="Calibri" w:cs="Calibri"/>
                <w:b/>
                <w:bCs/>
                <w:sz w:val="18"/>
                <w:szCs w:val="18"/>
                <w:highlight w:val="yellow"/>
              </w:rPr>
              <w:t xml:space="preserve">: </w:t>
            </w:r>
            <w:r w:rsidRPr="4962C9E7">
              <w:rPr>
                <w:rFonts w:ascii="Calibri" w:eastAsia="Calibri" w:hAnsi="Calibri" w:cs="Calibri"/>
                <w:sz w:val="18"/>
                <w:szCs w:val="18"/>
                <w:highlight w:val="yellow"/>
              </w:rPr>
              <w:t>(Maximum 500 words)</w:t>
            </w:r>
            <w:r w:rsidRPr="4962C9E7">
              <w:rPr>
                <w:rFonts w:ascii="Calibri" w:eastAsia="Calibri" w:hAnsi="Calibri" w:cs="Calibri"/>
                <w:sz w:val="18"/>
                <w:szCs w:val="18"/>
              </w:rPr>
              <w:t>:</w:t>
            </w:r>
          </w:p>
          <w:p w14:paraId="4254BA1B" w14:textId="77B17FEA" w:rsidR="5FF677E2" w:rsidRDefault="6021B6D4" w:rsidP="5FF677E2">
            <w:pPr>
              <w:spacing w:line="276" w:lineRule="auto"/>
            </w:pPr>
            <w:r w:rsidRPr="4962C9E7">
              <w:rPr>
                <w:rFonts w:ascii="Calibri" w:eastAsia="Calibri" w:hAnsi="Calibri" w:cs="Calibri"/>
                <w:b/>
                <w:bCs/>
                <w:sz w:val="18"/>
                <w:szCs w:val="18"/>
              </w:rPr>
              <w:t xml:space="preserve"> </w:t>
            </w:r>
          </w:p>
          <w:p w14:paraId="42F77173" w14:textId="1A034D2A" w:rsidR="0EDD497F" w:rsidRDefault="0EDD497F" w:rsidP="4962C9E7">
            <w:pPr>
              <w:rPr>
                <w:rFonts w:ascii="Aptos" w:eastAsia="Aptos" w:hAnsi="Aptos" w:cs="Aptos"/>
                <w:b/>
                <w:bCs/>
              </w:rPr>
            </w:pPr>
            <w:r w:rsidRPr="4962C9E7">
              <w:rPr>
                <w:rFonts w:ascii="Aptos" w:eastAsia="Aptos" w:hAnsi="Aptos" w:cs="Aptos"/>
                <w:b/>
                <w:bCs/>
              </w:rPr>
              <w:t>Methodology for scoring/what we are looking for:</w:t>
            </w:r>
          </w:p>
          <w:p w14:paraId="167ADB2F" w14:textId="67373D50" w:rsidR="5FF677E2" w:rsidRDefault="5FF677E2" w:rsidP="5FF677E2">
            <w:pPr>
              <w:spacing w:line="276" w:lineRule="auto"/>
            </w:pPr>
            <w:r w:rsidRPr="5FF677E2">
              <w:rPr>
                <w:rFonts w:ascii="Calibri" w:eastAsia="Calibri" w:hAnsi="Calibri" w:cs="Calibri"/>
                <w:b/>
                <w:bCs/>
              </w:rPr>
              <w:t xml:space="preserve"> </w:t>
            </w:r>
          </w:p>
          <w:p w14:paraId="3F14F7D0" w14:textId="22C4F3A1" w:rsidR="5FF677E2" w:rsidRDefault="5FF677E2" w:rsidP="5FF677E2">
            <w:pPr>
              <w:spacing w:line="276" w:lineRule="auto"/>
            </w:pPr>
            <w:r w:rsidRPr="5FF677E2">
              <w:rPr>
                <w:rFonts w:ascii="Calibri" w:eastAsia="Calibri" w:hAnsi="Calibri" w:cs="Calibri"/>
              </w:rPr>
              <w:t>Looking at the question and the scoring matrix, for a good response we are looking at scoring a 4 addressing each point:</w:t>
            </w:r>
          </w:p>
          <w:p w14:paraId="5AF0EAE8" w14:textId="1F5C49D6" w:rsidR="5FF677E2" w:rsidRDefault="5FF677E2" w:rsidP="5FF677E2">
            <w:pPr>
              <w:pStyle w:val="ListParagraph"/>
              <w:numPr>
                <w:ilvl w:val="0"/>
                <w:numId w:val="5"/>
              </w:numPr>
              <w:spacing w:line="276" w:lineRule="auto"/>
              <w:rPr>
                <w:rFonts w:ascii="Calibri" w:eastAsia="Calibri" w:hAnsi="Calibri" w:cs="Calibri"/>
              </w:rPr>
            </w:pPr>
            <w:r w:rsidRPr="5FF677E2">
              <w:rPr>
                <w:rFonts w:ascii="Calibri" w:eastAsia="Calibri" w:hAnsi="Calibri" w:cs="Calibri"/>
              </w:rPr>
              <w:t>Housing association and the need identified</w:t>
            </w:r>
          </w:p>
          <w:p w14:paraId="783A06A1" w14:textId="36284A88" w:rsidR="5FF677E2" w:rsidRDefault="5FF677E2" w:rsidP="5FF677E2">
            <w:pPr>
              <w:pStyle w:val="ListParagraph"/>
              <w:numPr>
                <w:ilvl w:val="0"/>
                <w:numId w:val="5"/>
              </w:numPr>
              <w:spacing w:line="276" w:lineRule="auto"/>
              <w:rPr>
                <w:rFonts w:ascii="Calibri" w:eastAsia="Calibri" w:hAnsi="Calibri" w:cs="Calibri"/>
              </w:rPr>
            </w:pPr>
            <w:r w:rsidRPr="5FF677E2">
              <w:rPr>
                <w:rFonts w:ascii="Calibri" w:eastAsia="Calibri" w:hAnsi="Calibri" w:cs="Calibri"/>
              </w:rPr>
              <w:t xml:space="preserve">Proposed Action </w:t>
            </w:r>
          </w:p>
          <w:p w14:paraId="0C66DB41" w14:textId="0ED6569E" w:rsidR="5FF677E2" w:rsidRDefault="5FF677E2" w:rsidP="5FF677E2">
            <w:pPr>
              <w:pStyle w:val="ListParagraph"/>
              <w:numPr>
                <w:ilvl w:val="0"/>
                <w:numId w:val="5"/>
              </w:numPr>
              <w:spacing w:line="276" w:lineRule="auto"/>
              <w:rPr>
                <w:rFonts w:ascii="Calibri" w:eastAsia="Calibri" w:hAnsi="Calibri" w:cs="Calibri"/>
              </w:rPr>
            </w:pPr>
            <w:r w:rsidRPr="5FF677E2">
              <w:rPr>
                <w:rFonts w:ascii="Calibri" w:eastAsia="Calibri" w:hAnsi="Calibri" w:cs="Calibri"/>
              </w:rPr>
              <w:t>Expected Outcomes</w:t>
            </w:r>
          </w:p>
          <w:p w14:paraId="2973BA5B" w14:textId="2AA793D8" w:rsidR="5FF677E2" w:rsidRDefault="5FF677E2" w:rsidP="5FF677E2">
            <w:pPr>
              <w:pStyle w:val="ListParagraph"/>
              <w:numPr>
                <w:ilvl w:val="0"/>
                <w:numId w:val="5"/>
              </w:numPr>
              <w:spacing w:line="276" w:lineRule="auto"/>
              <w:rPr>
                <w:rFonts w:ascii="Calibri" w:eastAsia="Calibri" w:hAnsi="Calibri" w:cs="Calibri"/>
              </w:rPr>
            </w:pPr>
            <w:r w:rsidRPr="5FF677E2">
              <w:rPr>
                <w:rFonts w:ascii="Calibri" w:eastAsia="Calibri" w:hAnsi="Calibri" w:cs="Calibri"/>
              </w:rPr>
              <w:t>Monitoring and communication plan</w:t>
            </w:r>
          </w:p>
          <w:p w14:paraId="2803D6DD" w14:textId="1676BC29" w:rsidR="5FF677E2" w:rsidRDefault="5FF677E2" w:rsidP="5FF677E2">
            <w:pPr>
              <w:spacing w:line="276" w:lineRule="auto"/>
            </w:pPr>
            <w:r w:rsidRPr="5FF677E2">
              <w:rPr>
                <w:rFonts w:ascii="Calibri" w:eastAsia="Calibri" w:hAnsi="Calibri" w:cs="Calibri"/>
              </w:rPr>
              <w:t xml:space="preserve"> </w:t>
            </w:r>
          </w:p>
          <w:p w14:paraId="54E7BF8F" w14:textId="19BC31DA" w:rsidR="5FF677E2" w:rsidRDefault="5FF677E2" w:rsidP="5FF677E2">
            <w:pPr>
              <w:spacing w:line="276" w:lineRule="auto"/>
            </w:pPr>
            <w:r w:rsidRPr="5FF677E2">
              <w:rPr>
                <w:rFonts w:ascii="Calibri" w:eastAsia="Calibri" w:hAnsi="Calibri" w:cs="Calibri"/>
              </w:rPr>
              <w:t xml:space="preserve">To score a 5 you would then be looking at evidence to support the claims they’ve made by way of case study, or that it is clear in their response that social value is at the heart of what they do, or evidence of consistent social value delivery that shows that they aren’t just paying lip service to a criterion. This can either be through social value policies, dedicated social value role within the organisation </w:t>
            </w:r>
            <w:r w:rsidRPr="5FF677E2">
              <w:rPr>
                <w:rFonts w:ascii="Calibri" w:eastAsia="Calibri" w:hAnsi="Calibri" w:cs="Calibri"/>
              </w:rPr>
              <w:lastRenderedPageBreak/>
              <w:t xml:space="preserve">or examples of social value they would aim to deliver as part of this project, showing they give thought to social value as part of their project delivery.  </w:t>
            </w:r>
          </w:p>
          <w:p w14:paraId="7EFEE60B" w14:textId="60A15AD2" w:rsidR="5FF677E2" w:rsidRDefault="5FF677E2" w:rsidP="5FF677E2">
            <w:pPr>
              <w:spacing w:line="276" w:lineRule="auto"/>
              <w:rPr>
                <w:rFonts w:ascii="Calibri" w:eastAsia="Calibri" w:hAnsi="Calibri" w:cs="Calibri"/>
                <w:b/>
                <w:bCs/>
                <w:sz w:val="18"/>
                <w:szCs w:val="18"/>
                <w:highlight w:val="yellow"/>
              </w:rPr>
            </w:pPr>
          </w:p>
        </w:tc>
        <w:tc>
          <w:tcPr>
            <w:tcW w:w="1199" w:type="dxa"/>
            <w:vMerge/>
            <w:vAlign w:val="center"/>
          </w:tcPr>
          <w:p w14:paraId="1E3D2B01" w14:textId="77777777" w:rsidR="0071052D" w:rsidRDefault="0071052D"/>
        </w:tc>
      </w:tr>
      <w:tr w:rsidR="5FF677E2" w14:paraId="1E711E03" w14:textId="77777777" w:rsidTr="4962C9E7">
        <w:trPr>
          <w:trHeight w:val="300"/>
        </w:trPr>
        <w:tc>
          <w:tcPr>
            <w:tcW w:w="8161" w:type="dxa"/>
            <w:tcBorders>
              <w:top w:val="single" w:sz="12" w:space="0" w:color="auto"/>
              <w:left w:val="single" w:sz="12" w:space="0" w:color="auto"/>
              <w:bottom w:val="single" w:sz="8" w:space="0" w:color="auto"/>
              <w:right w:val="single" w:sz="8" w:space="0" w:color="auto"/>
            </w:tcBorders>
            <w:tcMar>
              <w:left w:w="108" w:type="dxa"/>
              <w:right w:w="108" w:type="dxa"/>
            </w:tcMar>
          </w:tcPr>
          <w:p w14:paraId="4478DD00" w14:textId="252D58C1" w:rsidR="5FF677E2" w:rsidRDefault="5FF677E2" w:rsidP="5FF677E2">
            <w:pPr>
              <w:spacing w:after="40" w:line="276" w:lineRule="auto"/>
            </w:pPr>
            <w:r w:rsidRPr="5FF677E2">
              <w:rPr>
                <w:rFonts w:ascii="Calibri" w:eastAsia="Calibri" w:hAnsi="Calibri" w:cs="Calibri"/>
                <w:b/>
                <w:bCs/>
              </w:rPr>
              <w:t>Q</w:t>
            </w:r>
            <w:r w:rsidR="42BA209C" w:rsidRPr="5FF677E2">
              <w:rPr>
                <w:rFonts w:ascii="Calibri" w:eastAsia="Calibri" w:hAnsi="Calibri" w:cs="Calibri"/>
                <w:b/>
                <w:bCs/>
              </w:rPr>
              <w:t>2</w:t>
            </w:r>
            <w:r w:rsidRPr="5FF677E2">
              <w:rPr>
                <w:rFonts w:ascii="Calibri" w:eastAsia="Calibri" w:hAnsi="Calibri" w:cs="Calibri"/>
                <w:b/>
                <w:bCs/>
              </w:rPr>
              <w:t>: Values</w:t>
            </w:r>
          </w:p>
          <w:p w14:paraId="596D4073" w14:textId="34CD5C67" w:rsidR="5FF677E2" w:rsidRDefault="5FF677E2" w:rsidP="5FF677E2">
            <w:pPr>
              <w:spacing w:line="276" w:lineRule="auto"/>
            </w:pPr>
            <w:r w:rsidRPr="5FF677E2">
              <w:rPr>
                <w:rFonts w:ascii="Calibri" w:eastAsia="Calibri" w:hAnsi="Calibri" w:cs="Calibri"/>
                <w:b/>
                <w:bCs/>
                <w:sz w:val="18"/>
                <w:szCs w:val="18"/>
              </w:rPr>
              <w:t xml:space="preserve"> </w:t>
            </w:r>
          </w:p>
          <w:p w14:paraId="05094A38" w14:textId="36F2339B" w:rsidR="5FF677E2" w:rsidRDefault="5FF677E2" w:rsidP="5FF677E2">
            <w:pPr>
              <w:spacing w:before="40" w:line="276" w:lineRule="auto"/>
            </w:pPr>
            <w:r w:rsidRPr="5FF677E2">
              <w:rPr>
                <w:rFonts w:ascii="Calibri" w:eastAsia="Calibri" w:hAnsi="Calibri" w:cs="Calibri"/>
                <w:sz w:val="22"/>
                <w:szCs w:val="22"/>
              </w:rPr>
              <w:t>Tenants are at our heart of everything we do at CCHA with our tenants and communities remaining our highest priority. Our values are:</w:t>
            </w:r>
          </w:p>
          <w:p w14:paraId="160F99E5" w14:textId="118E4406" w:rsidR="5FF677E2" w:rsidRDefault="5FF677E2" w:rsidP="5FF677E2">
            <w:pPr>
              <w:pStyle w:val="ListParagraph"/>
              <w:numPr>
                <w:ilvl w:val="0"/>
                <w:numId w:val="4"/>
              </w:numPr>
              <w:spacing w:line="276" w:lineRule="auto"/>
              <w:rPr>
                <w:rFonts w:ascii="Calibri" w:eastAsia="Calibri" w:hAnsi="Calibri" w:cs="Calibri"/>
                <w:sz w:val="22"/>
                <w:szCs w:val="22"/>
              </w:rPr>
            </w:pPr>
            <w:r w:rsidRPr="5FF677E2">
              <w:rPr>
                <w:rFonts w:ascii="Calibri" w:eastAsia="Calibri" w:hAnsi="Calibri" w:cs="Calibri"/>
                <w:sz w:val="22"/>
                <w:szCs w:val="22"/>
              </w:rPr>
              <w:t>Be caring</w:t>
            </w:r>
          </w:p>
          <w:p w14:paraId="319762DF" w14:textId="222E141E" w:rsidR="5FF677E2" w:rsidRDefault="5FF677E2" w:rsidP="5FF677E2">
            <w:pPr>
              <w:pStyle w:val="ListParagraph"/>
              <w:numPr>
                <w:ilvl w:val="0"/>
                <w:numId w:val="4"/>
              </w:numPr>
              <w:spacing w:line="276" w:lineRule="auto"/>
              <w:rPr>
                <w:rFonts w:ascii="Calibri" w:eastAsia="Calibri" w:hAnsi="Calibri" w:cs="Calibri"/>
                <w:sz w:val="22"/>
                <w:szCs w:val="22"/>
              </w:rPr>
            </w:pPr>
            <w:r w:rsidRPr="5FF677E2">
              <w:rPr>
                <w:rFonts w:ascii="Calibri" w:eastAsia="Calibri" w:hAnsi="Calibri" w:cs="Calibri"/>
                <w:sz w:val="22"/>
                <w:szCs w:val="22"/>
              </w:rPr>
              <w:t>Be respectful</w:t>
            </w:r>
          </w:p>
          <w:p w14:paraId="7D1ACC54" w14:textId="1B259908" w:rsidR="5FF677E2" w:rsidRDefault="5FF677E2" w:rsidP="5FF677E2">
            <w:pPr>
              <w:pStyle w:val="ListParagraph"/>
              <w:numPr>
                <w:ilvl w:val="0"/>
                <w:numId w:val="4"/>
              </w:numPr>
              <w:spacing w:line="276" w:lineRule="auto"/>
              <w:rPr>
                <w:rFonts w:ascii="Calibri" w:eastAsia="Calibri" w:hAnsi="Calibri" w:cs="Calibri"/>
                <w:sz w:val="22"/>
                <w:szCs w:val="22"/>
              </w:rPr>
            </w:pPr>
            <w:r w:rsidRPr="5FF677E2">
              <w:rPr>
                <w:rFonts w:ascii="Calibri" w:eastAsia="Calibri" w:hAnsi="Calibri" w:cs="Calibri"/>
                <w:sz w:val="22"/>
                <w:szCs w:val="22"/>
              </w:rPr>
              <w:t>Be trusting and trustworthy</w:t>
            </w:r>
          </w:p>
          <w:p w14:paraId="44422610" w14:textId="6474DDC9" w:rsidR="5FF677E2" w:rsidRDefault="5FF677E2" w:rsidP="5FF677E2">
            <w:pPr>
              <w:pStyle w:val="ListParagraph"/>
              <w:numPr>
                <w:ilvl w:val="0"/>
                <w:numId w:val="4"/>
              </w:numPr>
              <w:spacing w:line="276" w:lineRule="auto"/>
              <w:rPr>
                <w:rFonts w:ascii="Calibri" w:eastAsia="Calibri" w:hAnsi="Calibri" w:cs="Calibri"/>
                <w:sz w:val="22"/>
                <w:szCs w:val="22"/>
              </w:rPr>
            </w:pPr>
            <w:r w:rsidRPr="5FF677E2">
              <w:rPr>
                <w:rFonts w:ascii="Calibri" w:eastAsia="Calibri" w:hAnsi="Calibri" w:cs="Calibri"/>
                <w:sz w:val="22"/>
                <w:szCs w:val="22"/>
              </w:rPr>
              <w:t>Be honest</w:t>
            </w:r>
          </w:p>
          <w:p w14:paraId="741C2BCF" w14:textId="5C0FC9AD" w:rsidR="5FF677E2" w:rsidRDefault="5FF677E2" w:rsidP="5FF677E2">
            <w:pPr>
              <w:pStyle w:val="ListParagraph"/>
              <w:numPr>
                <w:ilvl w:val="0"/>
                <w:numId w:val="4"/>
              </w:numPr>
              <w:spacing w:line="276" w:lineRule="auto"/>
              <w:rPr>
                <w:rFonts w:ascii="Calibri" w:eastAsia="Calibri" w:hAnsi="Calibri" w:cs="Calibri"/>
                <w:sz w:val="22"/>
                <w:szCs w:val="22"/>
              </w:rPr>
            </w:pPr>
            <w:r w:rsidRPr="5FF677E2">
              <w:rPr>
                <w:rFonts w:ascii="Calibri" w:eastAsia="Calibri" w:hAnsi="Calibri" w:cs="Calibri"/>
                <w:sz w:val="22"/>
                <w:szCs w:val="22"/>
              </w:rPr>
              <w:t>Be brave</w:t>
            </w:r>
          </w:p>
          <w:p w14:paraId="7924D4D9" w14:textId="09482843" w:rsidR="5FF677E2" w:rsidRDefault="5FF677E2" w:rsidP="5FF677E2">
            <w:pPr>
              <w:pStyle w:val="ListParagraph"/>
              <w:numPr>
                <w:ilvl w:val="0"/>
                <w:numId w:val="4"/>
              </w:numPr>
              <w:spacing w:line="276" w:lineRule="auto"/>
              <w:rPr>
                <w:rFonts w:ascii="Calibri" w:eastAsia="Calibri" w:hAnsi="Calibri" w:cs="Calibri"/>
                <w:sz w:val="22"/>
                <w:szCs w:val="22"/>
              </w:rPr>
            </w:pPr>
            <w:r w:rsidRPr="5FF677E2">
              <w:rPr>
                <w:rFonts w:ascii="Calibri" w:eastAsia="Calibri" w:hAnsi="Calibri" w:cs="Calibri"/>
                <w:sz w:val="22"/>
                <w:szCs w:val="22"/>
              </w:rPr>
              <w:t xml:space="preserve">Be yourself </w:t>
            </w:r>
          </w:p>
          <w:p w14:paraId="6A5CF3A4" w14:textId="44E504C4" w:rsidR="5FF677E2" w:rsidRDefault="5FF677E2" w:rsidP="5FF677E2">
            <w:pPr>
              <w:spacing w:after="40" w:line="276" w:lineRule="auto"/>
            </w:pPr>
            <w:r w:rsidRPr="5FF677E2">
              <w:rPr>
                <w:rFonts w:ascii="Calibri" w:eastAsia="Calibri" w:hAnsi="Calibri" w:cs="Calibri"/>
                <w:sz w:val="22"/>
                <w:szCs w:val="22"/>
              </w:rPr>
              <w:t xml:space="preserve"> </w:t>
            </w:r>
          </w:p>
          <w:p w14:paraId="23039C22" w14:textId="174BD177" w:rsidR="5FF677E2" w:rsidRDefault="5FF677E2" w:rsidP="5FF677E2">
            <w:pPr>
              <w:spacing w:line="276" w:lineRule="auto"/>
            </w:pPr>
            <w:r w:rsidRPr="5FF677E2">
              <w:rPr>
                <w:rFonts w:ascii="Calibri" w:eastAsia="Calibri" w:hAnsi="Calibri" w:cs="Calibri"/>
                <w:sz w:val="22"/>
                <w:szCs w:val="22"/>
              </w:rPr>
              <w:t xml:space="preserve">Our goals and values as an organisation are shaped </w:t>
            </w:r>
            <w:proofErr w:type="gramStart"/>
            <w:r w:rsidRPr="5FF677E2">
              <w:rPr>
                <w:rFonts w:ascii="Calibri" w:eastAsia="Calibri" w:hAnsi="Calibri" w:cs="Calibri"/>
                <w:sz w:val="22"/>
                <w:szCs w:val="22"/>
              </w:rPr>
              <w:t>through</w:t>
            </w:r>
            <w:proofErr w:type="gramEnd"/>
            <w:r w:rsidRPr="5FF677E2">
              <w:rPr>
                <w:rFonts w:ascii="Calibri" w:eastAsia="Calibri" w:hAnsi="Calibri" w:cs="Calibri"/>
                <w:sz w:val="22"/>
                <w:szCs w:val="22"/>
              </w:rPr>
              <w:t xml:space="preserve"> listening to our tenants. You can see out vision here – </w:t>
            </w:r>
            <w:hyperlink r:id="rId8">
              <w:r w:rsidRPr="5FF677E2">
                <w:rPr>
                  <w:rStyle w:val="Hyperlink"/>
                  <w:rFonts w:ascii="Times New Roman" w:eastAsia="Times New Roman" w:hAnsi="Times New Roman" w:cs="Times New Roman"/>
                  <w:color w:val="0070C0"/>
                  <w:sz w:val="22"/>
                  <w:szCs w:val="22"/>
                </w:rPr>
                <w:t>CCHA’s Vision</w:t>
              </w:r>
            </w:hyperlink>
          </w:p>
          <w:p w14:paraId="24A2066A" w14:textId="3329FA7B" w:rsidR="5FF677E2" w:rsidRDefault="5FF677E2" w:rsidP="5FF677E2">
            <w:pPr>
              <w:spacing w:line="276" w:lineRule="auto"/>
            </w:pPr>
            <w:r w:rsidRPr="5FF677E2">
              <w:rPr>
                <w:rFonts w:ascii="Calibri" w:eastAsia="Calibri" w:hAnsi="Calibri" w:cs="Calibri"/>
                <w:sz w:val="22"/>
                <w:szCs w:val="22"/>
              </w:rPr>
              <w:t xml:space="preserve"> </w:t>
            </w:r>
          </w:p>
          <w:p w14:paraId="54B86B6B" w14:textId="2B78BF8F" w:rsidR="5FF677E2" w:rsidRDefault="5FF677E2" w:rsidP="5FF677E2">
            <w:pPr>
              <w:spacing w:line="276" w:lineRule="auto"/>
            </w:pPr>
            <w:r w:rsidRPr="5FF677E2">
              <w:rPr>
                <w:rFonts w:ascii="Calibri" w:eastAsia="Calibri" w:hAnsi="Calibri" w:cs="Calibri"/>
                <w:sz w:val="22"/>
                <w:szCs w:val="22"/>
              </w:rPr>
              <w:t>Please tell us what similar values your organisation shares, with examples of how you enact these.</w:t>
            </w:r>
          </w:p>
        </w:tc>
        <w:tc>
          <w:tcPr>
            <w:tcW w:w="1199" w:type="dxa"/>
            <w:vMerge w:val="restart"/>
            <w:tcBorders>
              <w:top w:val="single" w:sz="12" w:space="0" w:color="auto"/>
              <w:left w:val="single" w:sz="8" w:space="0" w:color="auto"/>
              <w:bottom w:val="single" w:sz="12" w:space="0" w:color="auto"/>
              <w:right w:val="single" w:sz="12" w:space="0" w:color="auto"/>
            </w:tcBorders>
            <w:tcMar>
              <w:left w:w="108" w:type="dxa"/>
              <w:right w:w="108" w:type="dxa"/>
            </w:tcMar>
            <w:vAlign w:val="center"/>
          </w:tcPr>
          <w:p w14:paraId="02D93EFF" w14:textId="49E9CBD0" w:rsidR="5FF677E2" w:rsidRDefault="6854BC7E" w:rsidP="5FF677E2">
            <w:pPr>
              <w:spacing w:line="276" w:lineRule="auto"/>
              <w:jc w:val="center"/>
            </w:pPr>
            <w:r w:rsidRPr="32F224A1">
              <w:rPr>
                <w:rFonts w:ascii="Calibri" w:eastAsia="Calibri" w:hAnsi="Calibri" w:cs="Calibri"/>
                <w:b/>
                <w:bCs/>
                <w:sz w:val="18"/>
                <w:szCs w:val="18"/>
              </w:rPr>
              <w:t>x</w:t>
            </w:r>
            <w:r w:rsidR="1B4DF253" w:rsidRPr="32F224A1">
              <w:rPr>
                <w:rFonts w:ascii="Calibri" w:eastAsia="Calibri" w:hAnsi="Calibri" w:cs="Calibri"/>
                <w:b/>
                <w:bCs/>
                <w:sz w:val="18"/>
                <w:szCs w:val="18"/>
              </w:rPr>
              <w:t>%</w:t>
            </w:r>
          </w:p>
        </w:tc>
      </w:tr>
      <w:tr w:rsidR="5FF677E2" w14:paraId="4B2A6F9D" w14:textId="77777777" w:rsidTr="4962C9E7">
        <w:trPr>
          <w:trHeight w:val="1530"/>
        </w:trPr>
        <w:tc>
          <w:tcPr>
            <w:tcW w:w="8161" w:type="dxa"/>
            <w:tcBorders>
              <w:top w:val="single" w:sz="8" w:space="0" w:color="auto"/>
              <w:left w:val="single" w:sz="12" w:space="0" w:color="auto"/>
              <w:bottom w:val="single" w:sz="12" w:space="0" w:color="auto"/>
              <w:right w:val="single" w:sz="8" w:space="0" w:color="auto"/>
            </w:tcBorders>
            <w:tcMar>
              <w:left w:w="108" w:type="dxa"/>
              <w:right w:w="108" w:type="dxa"/>
            </w:tcMar>
          </w:tcPr>
          <w:p w14:paraId="4D53B35C" w14:textId="2DDD520C" w:rsidR="5FF677E2" w:rsidRDefault="6021B6D4" w:rsidP="5FF677E2">
            <w:pPr>
              <w:spacing w:line="276" w:lineRule="auto"/>
            </w:pPr>
            <w:r w:rsidRPr="4962C9E7">
              <w:rPr>
                <w:rFonts w:ascii="Calibri" w:eastAsia="Calibri" w:hAnsi="Calibri" w:cs="Calibri"/>
                <w:b/>
                <w:bCs/>
                <w:sz w:val="18"/>
                <w:szCs w:val="18"/>
                <w:highlight w:val="yellow"/>
              </w:rPr>
              <w:t xml:space="preserve">Response </w:t>
            </w:r>
            <w:r w:rsidR="5ADF9473" w:rsidRPr="4962C9E7">
              <w:rPr>
                <w:rFonts w:ascii="Calibri" w:eastAsia="Calibri" w:hAnsi="Calibri" w:cs="Calibri"/>
                <w:b/>
                <w:bCs/>
                <w:sz w:val="18"/>
                <w:szCs w:val="18"/>
                <w:highlight w:val="yellow"/>
              </w:rPr>
              <w:t>x</w:t>
            </w:r>
            <w:r w:rsidRPr="4962C9E7">
              <w:rPr>
                <w:rFonts w:ascii="Calibri" w:eastAsia="Calibri" w:hAnsi="Calibri" w:cs="Calibri"/>
                <w:b/>
                <w:bCs/>
                <w:sz w:val="18"/>
                <w:szCs w:val="18"/>
                <w:highlight w:val="yellow"/>
              </w:rPr>
              <w:t xml:space="preserve">: </w:t>
            </w:r>
            <w:r w:rsidRPr="4962C9E7">
              <w:rPr>
                <w:rFonts w:ascii="Calibri" w:eastAsia="Calibri" w:hAnsi="Calibri" w:cs="Calibri"/>
                <w:sz w:val="18"/>
                <w:szCs w:val="18"/>
                <w:highlight w:val="yellow"/>
              </w:rPr>
              <w:t>(Maximum 500 words</w:t>
            </w:r>
            <w:r w:rsidRPr="4962C9E7">
              <w:rPr>
                <w:rFonts w:ascii="Calibri" w:eastAsia="Calibri" w:hAnsi="Calibri" w:cs="Calibri"/>
                <w:sz w:val="18"/>
                <w:szCs w:val="18"/>
              </w:rPr>
              <w:t>):</w:t>
            </w:r>
          </w:p>
          <w:p w14:paraId="7B5ED724" w14:textId="64185409" w:rsidR="7CD1D046" w:rsidRDefault="7CD1D046" w:rsidP="4962C9E7">
            <w:pPr>
              <w:rPr>
                <w:rFonts w:ascii="Aptos" w:eastAsia="Aptos" w:hAnsi="Aptos" w:cs="Aptos"/>
                <w:b/>
                <w:bCs/>
              </w:rPr>
            </w:pPr>
            <w:r w:rsidRPr="4962C9E7">
              <w:rPr>
                <w:rFonts w:ascii="Aptos" w:eastAsia="Aptos" w:hAnsi="Aptos" w:cs="Aptos"/>
                <w:b/>
                <w:bCs/>
              </w:rPr>
              <w:t>Methodology for scoring/what we are looking for:</w:t>
            </w:r>
          </w:p>
          <w:p w14:paraId="0E0C6BFE" w14:textId="647DB824" w:rsidR="5FF677E2" w:rsidRDefault="5FF677E2" w:rsidP="5FF677E2">
            <w:pPr>
              <w:shd w:val="clear" w:color="auto" w:fill="FFFFFF" w:themeFill="background1"/>
              <w:spacing w:before="40" w:line="276" w:lineRule="auto"/>
            </w:pPr>
            <w:r w:rsidRPr="5FF677E2">
              <w:rPr>
                <w:rFonts w:ascii="Calibri" w:eastAsia="Calibri" w:hAnsi="Calibri" w:cs="Calibri"/>
              </w:rPr>
              <w:t xml:space="preserve"> </w:t>
            </w:r>
          </w:p>
          <w:p w14:paraId="2385EA93" w14:textId="31867C1E" w:rsidR="5FF677E2" w:rsidRDefault="5FF677E2" w:rsidP="5FF677E2">
            <w:pPr>
              <w:pStyle w:val="ListParagraph"/>
              <w:numPr>
                <w:ilvl w:val="0"/>
                <w:numId w:val="3"/>
              </w:numPr>
              <w:shd w:val="clear" w:color="auto" w:fill="FFFFFF" w:themeFill="background1"/>
              <w:spacing w:line="276" w:lineRule="auto"/>
              <w:rPr>
                <w:rFonts w:ascii="Calibri" w:eastAsia="Calibri" w:hAnsi="Calibri" w:cs="Calibri"/>
                <w:color w:val="000000" w:themeColor="text1"/>
              </w:rPr>
            </w:pPr>
            <w:r w:rsidRPr="5FF677E2">
              <w:rPr>
                <w:rFonts w:ascii="Calibri" w:eastAsia="Calibri" w:hAnsi="Calibri" w:cs="Calibri"/>
                <w:color w:val="000000" w:themeColor="text1"/>
              </w:rPr>
              <w:t>Evidence that they align with at least the first 4 values to score 3</w:t>
            </w:r>
          </w:p>
          <w:p w14:paraId="4FCC42F7" w14:textId="60AB5A05" w:rsidR="5FF677E2" w:rsidRDefault="5FF677E2" w:rsidP="5FF677E2">
            <w:pPr>
              <w:pStyle w:val="ListParagraph"/>
              <w:numPr>
                <w:ilvl w:val="0"/>
                <w:numId w:val="3"/>
              </w:numPr>
              <w:shd w:val="clear" w:color="auto" w:fill="FFFFFF" w:themeFill="background1"/>
              <w:spacing w:line="276" w:lineRule="auto"/>
              <w:rPr>
                <w:rFonts w:ascii="Calibri" w:eastAsia="Calibri" w:hAnsi="Calibri" w:cs="Calibri"/>
                <w:color w:val="000000" w:themeColor="text1"/>
              </w:rPr>
            </w:pPr>
            <w:r w:rsidRPr="5FF677E2">
              <w:rPr>
                <w:rFonts w:ascii="Calibri" w:eastAsia="Calibri" w:hAnsi="Calibri" w:cs="Calibri"/>
                <w:color w:val="000000" w:themeColor="text1"/>
              </w:rPr>
              <w:t xml:space="preserve">Looked at CCHA vision and if they showed evidence of consideration of CCHA's vision by demonstrating that relevance instead of a generic response to score 4. </w:t>
            </w:r>
          </w:p>
          <w:p w14:paraId="42E2E5BF" w14:textId="29740595" w:rsidR="5FF677E2" w:rsidRDefault="5FF677E2" w:rsidP="5FF677E2">
            <w:pPr>
              <w:pStyle w:val="ListParagraph"/>
              <w:numPr>
                <w:ilvl w:val="0"/>
                <w:numId w:val="3"/>
              </w:numPr>
              <w:shd w:val="clear" w:color="auto" w:fill="FFFFFF" w:themeFill="background1"/>
              <w:spacing w:line="276" w:lineRule="auto"/>
              <w:rPr>
                <w:rFonts w:ascii="Calibri" w:eastAsia="Calibri" w:hAnsi="Calibri" w:cs="Calibri"/>
                <w:color w:val="000000" w:themeColor="text1"/>
              </w:rPr>
            </w:pPr>
            <w:r w:rsidRPr="5FF677E2">
              <w:rPr>
                <w:rFonts w:ascii="Calibri" w:eastAsia="Calibri" w:hAnsi="Calibri" w:cs="Calibri"/>
                <w:color w:val="000000" w:themeColor="text1"/>
              </w:rPr>
              <w:t>Provided some examples of evidence to their statements to score a 5.</w:t>
            </w:r>
          </w:p>
          <w:p w14:paraId="32ABB3CA" w14:textId="073E5104" w:rsidR="5FF677E2" w:rsidRDefault="5FF677E2" w:rsidP="5FF677E2">
            <w:pPr>
              <w:spacing w:after="40" w:line="276" w:lineRule="auto"/>
              <w:rPr>
                <w:rFonts w:ascii="Calibri" w:eastAsia="Calibri" w:hAnsi="Calibri" w:cs="Calibri"/>
                <w:sz w:val="18"/>
                <w:szCs w:val="18"/>
              </w:rPr>
            </w:pPr>
          </w:p>
        </w:tc>
        <w:tc>
          <w:tcPr>
            <w:tcW w:w="1199" w:type="dxa"/>
            <w:vMerge/>
            <w:vAlign w:val="center"/>
          </w:tcPr>
          <w:p w14:paraId="5F58D352" w14:textId="77777777" w:rsidR="0071052D" w:rsidRDefault="0071052D"/>
        </w:tc>
      </w:tr>
      <w:tr w:rsidR="4962C9E7" w14:paraId="15269FCE" w14:textId="77777777" w:rsidTr="4962C9E7">
        <w:trPr>
          <w:trHeight w:val="300"/>
        </w:trPr>
        <w:tc>
          <w:tcPr>
            <w:tcW w:w="8161" w:type="dxa"/>
            <w:tcBorders>
              <w:top w:val="single" w:sz="8" w:space="0" w:color="auto"/>
              <w:left w:val="single" w:sz="12" w:space="0" w:color="auto"/>
              <w:bottom w:val="single" w:sz="12" w:space="0" w:color="auto"/>
              <w:right w:val="single" w:sz="8" w:space="0" w:color="auto"/>
            </w:tcBorders>
            <w:tcMar>
              <w:left w:w="108" w:type="dxa"/>
              <w:right w:w="108" w:type="dxa"/>
            </w:tcMar>
          </w:tcPr>
          <w:p w14:paraId="3A64651A" w14:textId="731B2300" w:rsidR="01576D6B" w:rsidRDefault="01576D6B">
            <w:r w:rsidRPr="4962C9E7">
              <w:rPr>
                <w:b/>
                <w:bCs/>
              </w:rPr>
              <w:t>Q3. What added value can you bring to the local community during the development of the site</w:t>
            </w:r>
            <w:r>
              <w:t>?</w:t>
            </w:r>
          </w:p>
        </w:tc>
        <w:tc>
          <w:tcPr>
            <w:tcW w:w="1199" w:type="dxa"/>
            <w:tcBorders>
              <w:top w:val="single" w:sz="12" w:space="0" w:color="auto"/>
              <w:left w:val="single" w:sz="8" w:space="0" w:color="auto"/>
              <w:bottom w:val="single" w:sz="12" w:space="0" w:color="auto"/>
              <w:right w:val="single" w:sz="12" w:space="0" w:color="auto"/>
            </w:tcBorders>
            <w:tcMar>
              <w:left w:w="108" w:type="dxa"/>
              <w:right w:w="108" w:type="dxa"/>
            </w:tcMar>
            <w:vAlign w:val="center"/>
          </w:tcPr>
          <w:p w14:paraId="2045198E" w14:textId="48AD42C9" w:rsidR="4962C9E7" w:rsidRDefault="4962C9E7" w:rsidP="4962C9E7">
            <w:pPr>
              <w:spacing w:line="276" w:lineRule="auto"/>
              <w:jc w:val="center"/>
              <w:rPr>
                <w:rFonts w:ascii="Calibri" w:eastAsia="Calibri" w:hAnsi="Calibri" w:cs="Calibri"/>
                <w:b/>
                <w:bCs/>
                <w:sz w:val="18"/>
                <w:szCs w:val="18"/>
              </w:rPr>
            </w:pPr>
          </w:p>
        </w:tc>
      </w:tr>
      <w:tr w:rsidR="4962C9E7" w14:paraId="2243CDBD" w14:textId="77777777" w:rsidTr="4962C9E7">
        <w:trPr>
          <w:trHeight w:val="3930"/>
        </w:trPr>
        <w:tc>
          <w:tcPr>
            <w:tcW w:w="8161" w:type="dxa"/>
            <w:tcBorders>
              <w:top w:val="single" w:sz="8" w:space="0" w:color="auto"/>
              <w:left w:val="single" w:sz="12" w:space="0" w:color="auto"/>
              <w:bottom w:val="single" w:sz="12" w:space="0" w:color="auto"/>
              <w:right w:val="single" w:sz="8" w:space="0" w:color="auto"/>
            </w:tcBorders>
            <w:tcMar>
              <w:left w:w="108" w:type="dxa"/>
              <w:right w:w="108" w:type="dxa"/>
            </w:tcMar>
          </w:tcPr>
          <w:p w14:paraId="0E36A9ED" w14:textId="24CD4ACE" w:rsidR="01576D6B" w:rsidRDefault="01576D6B" w:rsidP="4962C9E7">
            <w:pPr>
              <w:spacing w:line="276" w:lineRule="auto"/>
              <w:rPr>
                <w:rFonts w:ascii="Calibri" w:eastAsia="Calibri" w:hAnsi="Calibri" w:cs="Calibri"/>
                <w:b/>
                <w:bCs/>
                <w:sz w:val="18"/>
                <w:szCs w:val="18"/>
              </w:rPr>
            </w:pPr>
            <w:r w:rsidRPr="4962C9E7">
              <w:rPr>
                <w:rFonts w:ascii="Calibri" w:eastAsia="Calibri" w:hAnsi="Calibri" w:cs="Calibri"/>
                <w:b/>
                <w:bCs/>
                <w:sz w:val="18"/>
                <w:szCs w:val="18"/>
                <w:highlight w:val="yellow"/>
              </w:rPr>
              <w:lastRenderedPageBreak/>
              <w:t>Response x:</w:t>
            </w:r>
            <w:r w:rsidRPr="4962C9E7">
              <w:rPr>
                <w:rFonts w:ascii="Calibri" w:eastAsia="Calibri" w:hAnsi="Calibri" w:cs="Calibri"/>
                <w:b/>
                <w:bCs/>
                <w:sz w:val="18"/>
                <w:szCs w:val="18"/>
              </w:rPr>
              <w:t xml:space="preserve"> </w:t>
            </w:r>
            <w:r w:rsidR="36377736" w:rsidRPr="4962C9E7">
              <w:rPr>
                <w:rFonts w:ascii="Calibri" w:eastAsia="Calibri" w:hAnsi="Calibri" w:cs="Calibri"/>
                <w:sz w:val="18"/>
                <w:szCs w:val="18"/>
              </w:rPr>
              <w:t>(</w:t>
            </w:r>
            <w:r w:rsidR="36377736" w:rsidRPr="4962C9E7">
              <w:rPr>
                <w:rFonts w:ascii="Calibri" w:eastAsia="Calibri" w:hAnsi="Calibri" w:cs="Calibri"/>
                <w:sz w:val="18"/>
                <w:szCs w:val="18"/>
                <w:highlight w:val="yellow"/>
              </w:rPr>
              <w:t>Maximum 500 words</w:t>
            </w:r>
            <w:r w:rsidR="36377736" w:rsidRPr="4962C9E7">
              <w:rPr>
                <w:rFonts w:ascii="Calibri" w:eastAsia="Calibri" w:hAnsi="Calibri" w:cs="Calibri"/>
                <w:sz w:val="18"/>
                <w:szCs w:val="18"/>
              </w:rPr>
              <w:t>):</w:t>
            </w:r>
          </w:p>
          <w:p w14:paraId="78D126A6" w14:textId="138FC332" w:rsidR="4962C9E7" w:rsidRDefault="4962C9E7" w:rsidP="4962C9E7">
            <w:pPr>
              <w:spacing w:line="276" w:lineRule="auto"/>
              <w:rPr>
                <w:rFonts w:ascii="Calibri" w:eastAsia="Calibri" w:hAnsi="Calibri" w:cs="Calibri"/>
                <w:sz w:val="18"/>
                <w:szCs w:val="18"/>
              </w:rPr>
            </w:pPr>
          </w:p>
          <w:p w14:paraId="7CB19DC8" w14:textId="50242D23" w:rsidR="1E63649A" w:rsidRDefault="1E63649A" w:rsidP="4962C9E7">
            <w:pPr>
              <w:rPr>
                <w:rFonts w:ascii="Aptos" w:eastAsia="Aptos" w:hAnsi="Aptos" w:cs="Aptos"/>
                <w:b/>
                <w:bCs/>
              </w:rPr>
            </w:pPr>
            <w:r w:rsidRPr="4962C9E7">
              <w:rPr>
                <w:rFonts w:ascii="Aptos" w:eastAsia="Aptos" w:hAnsi="Aptos" w:cs="Aptos"/>
                <w:b/>
                <w:bCs/>
              </w:rPr>
              <w:t>Methodology for scoring/what we are looking for:</w:t>
            </w:r>
          </w:p>
          <w:p w14:paraId="7E1EECEC" w14:textId="4FC24C08" w:rsidR="1E63649A" w:rsidRDefault="1E63649A" w:rsidP="4962C9E7">
            <w:pPr>
              <w:pStyle w:val="ListParagraph"/>
              <w:numPr>
                <w:ilvl w:val="0"/>
                <w:numId w:val="2"/>
              </w:numPr>
            </w:pPr>
            <w:r>
              <w:t>Evidence of a wide range of community benefits activities to score a 3/60</w:t>
            </w:r>
          </w:p>
          <w:p w14:paraId="5B82DEA2" w14:textId="5744AAFB" w:rsidR="1E63649A" w:rsidRDefault="1E63649A" w:rsidP="4962C9E7">
            <w:pPr>
              <w:pStyle w:val="ListParagraph"/>
              <w:numPr>
                <w:ilvl w:val="0"/>
                <w:numId w:val="2"/>
              </w:numPr>
            </w:pPr>
            <w:r>
              <w:t>Demonstrate support for multiple community initiatives and organisations to score a 4/80</w:t>
            </w:r>
          </w:p>
          <w:p w14:paraId="00222443" w14:textId="789D1EA6" w:rsidR="1E63649A" w:rsidRDefault="1E63649A" w:rsidP="4962C9E7">
            <w:pPr>
              <w:pStyle w:val="ListParagraph"/>
              <w:numPr>
                <w:ilvl w:val="0"/>
                <w:numId w:val="2"/>
              </w:numPr>
              <w:rPr>
                <w:rFonts w:ascii="Calibri" w:eastAsia="Calibri" w:hAnsi="Calibri" w:cs="Calibri"/>
                <w:color w:val="000000" w:themeColor="text1"/>
              </w:rPr>
            </w:pPr>
            <w:r w:rsidRPr="4962C9E7">
              <w:rPr>
                <w:rFonts w:ascii="Calibri" w:eastAsia="Calibri" w:hAnsi="Calibri" w:cs="Calibri"/>
                <w:color w:val="000000" w:themeColor="text1"/>
              </w:rPr>
              <w:t xml:space="preserve">Provided some examples of evidence to their statements to score </w:t>
            </w:r>
            <w:proofErr w:type="gramStart"/>
            <w:r w:rsidRPr="4962C9E7">
              <w:rPr>
                <w:rFonts w:ascii="Calibri" w:eastAsia="Calibri" w:hAnsi="Calibri" w:cs="Calibri"/>
                <w:color w:val="000000" w:themeColor="text1"/>
              </w:rPr>
              <w:t>a 5</w:t>
            </w:r>
            <w:proofErr w:type="gramEnd"/>
            <w:r w:rsidRPr="4962C9E7">
              <w:rPr>
                <w:rFonts w:ascii="Calibri" w:eastAsia="Calibri" w:hAnsi="Calibri" w:cs="Calibri"/>
                <w:color w:val="000000" w:themeColor="text1"/>
              </w:rPr>
              <w:t>/100.</w:t>
            </w:r>
          </w:p>
          <w:p w14:paraId="12FD6FA5" w14:textId="1267F65D" w:rsidR="4962C9E7" w:rsidRDefault="4962C9E7" w:rsidP="4962C9E7">
            <w:pPr>
              <w:spacing w:line="276" w:lineRule="auto"/>
              <w:rPr>
                <w:rFonts w:ascii="Calibri" w:eastAsia="Calibri" w:hAnsi="Calibri" w:cs="Calibri"/>
                <w:sz w:val="18"/>
                <w:szCs w:val="18"/>
              </w:rPr>
            </w:pPr>
          </w:p>
        </w:tc>
        <w:tc>
          <w:tcPr>
            <w:tcW w:w="1199" w:type="dxa"/>
            <w:tcBorders>
              <w:top w:val="single" w:sz="12" w:space="0" w:color="auto"/>
              <w:left w:val="single" w:sz="8" w:space="0" w:color="auto"/>
              <w:bottom w:val="single" w:sz="12" w:space="0" w:color="auto"/>
              <w:right w:val="single" w:sz="12" w:space="0" w:color="auto"/>
            </w:tcBorders>
            <w:tcMar>
              <w:left w:w="108" w:type="dxa"/>
              <w:right w:w="108" w:type="dxa"/>
            </w:tcMar>
            <w:vAlign w:val="center"/>
          </w:tcPr>
          <w:p w14:paraId="5145D0AF" w14:textId="0572E503" w:rsidR="4962C9E7" w:rsidRDefault="4962C9E7" w:rsidP="4962C9E7">
            <w:pPr>
              <w:spacing w:line="276" w:lineRule="auto"/>
              <w:jc w:val="center"/>
              <w:rPr>
                <w:rFonts w:ascii="Calibri" w:eastAsia="Calibri" w:hAnsi="Calibri" w:cs="Calibri"/>
                <w:b/>
                <w:bCs/>
                <w:sz w:val="18"/>
                <w:szCs w:val="18"/>
              </w:rPr>
            </w:pPr>
          </w:p>
        </w:tc>
      </w:tr>
      <w:tr w:rsidR="4962C9E7" w14:paraId="51DB3A1E" w14:textId="77777777" w:rsidTr="4962C9E7">
        <w:trPr>
          <w:trHeight w:val="300"/>
        </w:trPr>
        <w:tc>
          <w:tcPr>
            <w:tcW w:w="8161" w:type="dxa"/>
            <w:tcBorders>
              <w:top w:val="single" w:sz="8" w:space="0" w:color="auto"/>
              <w:left w:val="single" w:sz="12" w:space="0" w:color="auto"/>
              <w:bottom w:val="single" w:sz="12" w:space="0" w:color="auto"/>
              <w:right w:val="single" w:sz="8" w:space="0" w:color="auto"/>
            </w:tcBorders>
            <w:tcMar>
              <w:left w:w="108" w:type="dxa"/>
              <w:right w:w="108" w:type="dxa"/>
            </w:tcMar>
          </w:tcPr>
          <w:p w14:paraId="4083FF4A" w14:textId="4225994E" w:rsidR="1E63649A" w:rsidRDefault="1E63649A" w:rsidP="4962C9E7">
            <w:pPr>
              <w:rPr>
                <w:rFonts w:ascii="Aptos" w:eastAsia="Aptos" w:hAnsi="Aptos" w:cs="Aptos"/>
                <w:b/>
                <w:bCs/>
              </w:rPr>
            </w:pPr>
            <w:r w:rsidRPr="4962C9E7">
              <w:rPr>
                <w:b/>
                <w:bCs/>
              </w:rPr>
              <w:t xml:space="preserve">Q4. </w:t>
            </w:r>
            <w:r w:rsidRPr="4962C9E7">
              <w:rPr>
                <w:rFonts w:ascii="Aptos" w:eastAsia="Aptos" w:hAnsi="Aptos" w:cs="Aptos"/>
                <w:b/>
                <w:bCs/>
              </w:rPr>
              <w:t xml:space="preserve">The Public Services (Social Value) Act 2012 requires </w:t>
            </w:r>
            <w:proofErr w:type="gramStart"/>
            <w:r w:rsidRPr="4962C9E7">
              <w:rPr>
                <w:rFonts w:ascii="Aptos" w:eastAsia="Aptos" w:hAnsi="Aptos" w:cs="Aptos"/>
                <w:b/>
                <w:bCs/>
              </w:rPr>
              <w:t>Authorities,</w:t>
            </w:r>
            <w:proofErr w:type="gramEnd"/>
            <w:r w:rsidRPr="4962C9E7">
              <w:rPr>
                <w:rFonts w:ascii="Aptos" w:eastAsia="Aptos" w:hAnsi="Aptos" w:cs="Aptos"/>
                <w:b/>
                <w:bCs/>
              </w:rPr>
              <w:t xml:space="preserve"> to consider how planned activities can improve the economic, social, and environmental wellbeing. In addition to the requirements of the specification, please describe how your organisation will support social value during the contract. This should include some or </w:t>
            </w:r>
            <w:proofErr w:type="gramStart"/>
            <w:r w:rsidRPr="4962C9E7">
              <w:rPr>
                <w:rFonts w:ascii="Aptos" w:eastAsia="Aptos" w:hAnsi="Aptos" w:cs="Aptos"/>
                <w:b/>
                <w:bCs/>
              </w:rPr>
              <w:t>all of</w:t>
            </w:r>
            <w:proofErr w:type="gramEnd"/>
            <w:r w:rsidRPr="4962C9E7">
              <w:rPr>
                <w:rFonts w:ascii="Aptos" w:eastAsia="Aptos" w:hAnsi="Aptos" w:cs="Aptos"/>
                <w:b/>
                <w:bCs/>
              </w:rPr>
              <w:t xml:space="preserve"> the following initiatives that are linked to the delivery of the service specification: </w:t>
            </w:r>
          </w:p>
          <w:p w14:paraId="5EC28CF4" w14:textId="0793D23B" w:rsidR="1E63649A" w:rsidRDefault="1E63649A" w:rsidP="4962C9E7">
            <w:pPr>
              <w:pStyle w:val="ListParagraph"/>
              <w:numPr>
                <w:ilvl w:val="0"/>
                <w:numId w:val="1"/>
              </w:numPr>
              <w:rPr>
                <w:rFonts w:ascii="Aptos" w:eastAsia="Aptos" w:hAnsi="Aptos" w:cs="Aptos"/>
                <w:b/>
                <w:bCs/>
              </w:rPr>
            </w:pPr>
            <w:r w:rsidRPr="4962C9E7">
              <w:rPr>
                <w:rFonts w:ascii="Aptos" w:eastAsia="Aptos" w:hAnsi="Aptos" w:cs="Aptos"/>
                <w:b/>
                <w:bCs/>
              </w:rPr>
              <w:t>Reducing energy use, emissions, waste and carbon footprint,</w:t>
            </w:r>
          </w:p>
          <w:p w14:paraId="65CC4084" w14:textId="09E84939" w:rsidR="1E63649A" w:rsidRDefault="1E63649A" w:rsidP="4962C9E7">
            <w:pPr>
              <w:pStyle w:val="ListParagraph"/>
              <w:numPr>
                <w:ilvl w:val="0"/>
                <w:numId w:val="1"/>
              </w:numPr>
              <w:rPr>
                <w:rFonts w:ascii="Aptos" w:eastAsia="Aptos" w:hAnsi="Aptos" w:cs="Aptos"/>
                <w:b/>
                <w:bCs/>
              </w:rPr>
            </w:pPr>
            <w:r w:rsidRPr="4962C9E7">
              <w:rPr>
                <w:rFonts w:ascii="Aptos" w:eastAsia="Aptos" w:hAnsi="Aptos" w:cs="Aptos"/>
                <w:b/>
                <w:bCs/>
              </w:rPr>
              <w:t xml:space="preserve">The use of environmentally friendly, biodegradable, sustainable or recycled products and materials </w:t>
            </w:r>
          </w:p>
          <w:p w14:paraId="0D8D6B3E" w14:textId="6E606D12" w:rsidR="1E63649A" w:rsidRDefault="1E63649A" w:rsidP="4962C9E7">
            <w:pPr>
              <w:pStyle w:val="ListParagraph"/>
              <w:numPr>
                <w:ilvl w:val="0"/>
                <w:numId w:val="1"/>
              </w:numPr>
              <w:rPr>
                <w:rFonts w:ascii="Aptos" w:eastAsia="Aptos" w:hAnsi="Aptos" w:cs="Aptos"/>
                <w:b/>
                <w:bCs/>
              </w:rPr>
            </w:pPr>
            <w:r w:rsidRPr="4962C9E7">
              <w:rPr>
                <w:rFonts w:ascii="Aptos" w:eastAsia="Aptos" w:hAnsi="Aptos" w:cs="Aptos"/>
                <w:b/>
                <w:bCs/>
              </w:rPr>
              <w:t xml:space="preserve">Inclusion of biodiversity measures (e.g. swift boxes installation) </w:t>
            </w:r>
          </w:p>
          <w:p w14:paraId="651F6823" w14:textId="3B20BEB1" w:rsidR="1E63649A" w:rsidRDefault="1E63649A" w:rsidP="4962C9E7">
            <w:pPr>
              <w:pStyle w:val="ListParagraph"/>
              <w:numPr>
                <w:ilvl w:val="0"/>
                <w:numId w:val="1"/>
              </w:numPr>
              <w:rPr>
                <w:rFonts w:ascii="Aptos" w:eastAsia="Aptos" w:hAnsi="Aptos" w:cs="Aptos"/>
                <w:b/>
                <w:bCs/>
              </w:rPr>
            </w:pPr>
            <w:r w:rsidRPr="4962C9E7">
              <w:rPr>
                <w:rFonts w:ascii="Aptos" w:eastAsia="Aptos" w:hAnsi="Aptos" w:cs="Aptos"/>
                <w:b/>
                <w:bCs/>
              </w:rPr>
              <w:t xml:space="preserve">Local supply chain a priority – employment opportunities, spend with local companies, work experience opportunities. </w:t>
            </w:r>
          </w:p>
          <w:p w14:paraId="4DD80887" w14:textId="45582258" w:rsidR="1E63649A" w:rsidRDefault="1E63649A" w:rsidP="4962C9E7">
            <w:pPr>
              <w:pStyle w:val="ListParagraph"/>
              <w:numPr>
                <w:ilvl w:val="0"/>
                <w:numId w:val="1"/>
              </w:numPr>
              <w:rPr>
                <w:rFonts w:ascii="Aptos" w:eastAsia="Aptos" w:hAnsi="Aptos" w:cs="Aptos"/>
                <w:b/>
                <w:bCs/>
              </w:rPr>
            </w:pPr>
            <w:r w:rsidRPr="4962C9E7">
              <w:rPr>
                <w:rFonts w:ascii="Aptos" w:eastAsia="Aptos" w:hAnsi="Aptos" w:cs="Aptos"/>
                <w:b/>
                <w:bCs/>
              </w:rPr>
              <w:t>Supporting local communities</w:t>
            </w:r>
          </w:p>
          <w:p w14:paraId="05D865B8" w14:textId="683017EE" w:rsidR="4962C9E7" w:rsidRDefault="4962C9E7" w:rsidP="4962C9E7">
            <w:pPr>
              <w:spacing w:line="276" w:lineRule="auto"/>
              <w:rPr>
                <w:rFonts w:ascii="Calibri" w:eastAsia="Calibri" w:hAnsi="Calibri" w:cs="Calibri"/>
                <w:b/>
                <w:bCs/>
                <w:sz w:val="18"/>
                <w:szCs w:val="18"/>
              </w:rPr>
            </w:pPr>
          </w:p>
        </w:tc>
        <w:tc>
          <w:tcPr>
            <w:tcW w:w="1199" w:type="dxa"/>
            <w:tcBorders>
              <w:top w:val="single" w:sz="12" w:space="0" w:color="auto"/>
              <w:left w:val="single" w:sz="8" w:space="0" w:color="auto"/>
              <w:bottom w:val="single" w:sz="12" w:space="0" w:color="auto"/>
              <w:right w:val="single" w:sz="12" w:space="0" w:color="auto"/>
            </w:tcBorders>
            <w:tcMar>
              <w:left w:w="108" w:type="dxa"/>
              <w:right w:w="108" w:type="dxa"/>
            </w:tcMar>
            <w:vAlign w:val="center"/>
          </w:tcPr>
          <w:p w14:paraId="1F3D22D9" w14:textId="5596C38E" w:rsidR="4962C9E7" w:rsidRDefault="4962C9E7" w:rsidP="4962C9E7">
            <w:pPr>
              <w:spacing w:line="276" w:lineRule="auto"/>
              <w:jc w:val="center"/>
              <w:rPr>
                <w:rFonts w:ascii="Calibri" w:eastAsia="Calibri" w:hAnsi="Calibri" w:cs="Calibri"/>
                <w:b/>
                <w:bCs/>
                <w:sz w:val="18"/>
                <w:szCs w:val="18"/>
              </w:rPr>
            </w:pPr>
          </w:p>
        </w:tc>
      </w:tr>
      <w:tr w:rsidR="4962C9E7" w14:paraId="2DD9F6BE" w14:textId="77777777" w:rsidTr="4962C9E7">
        <w:trPr>
          <w:trHeight w:val="2640"/>
        </w:trPr>
        <w:tc>
          <w:tcPr>
            <w:tcW w:w="8161" w:type="dxa"/>
            <w:tcBorders>
              <w:top w:val="single" w:sz="8" w:space="0" w:color="auto"/>
              <w:left w:val="single" w:sz="12" w:space="0" w:color="auto"/>
              <w:bottom w:val="single" w:sz="12" w:space="0" w:color="auto"/>
              <w:right w:val="single" w:sz="8" w:space="0" w:color="auto"/>
            </w:tcBorders>
            <w:tcMar>
              <w:left w:w="108" w:type="dxa"/>
              <w:right w:w="108" w:type="dxa"/>
            </w:tcMar>
          </w:tcPr>
          <w:p w14:paraId="49024C4E" w14:textId="24CD4ACE" w:rsidR="1E63649A" w:rsidRDefault="1E63649A" w:rsidP="4962C9E7">
            <w:pPr>
              <w:spacing w:line="276" w:lineRule="auto"/>
              <w:rPr>
                <w:rFonts w:ascii="Calibri" w:eastAsia="Calibri" w:hAnsi="Calibri" w:cs="Calibri"/>
                <w:b/>
                <w:bCs/>
                <w:sz w:val="18"/>
                <w:szCs w:val="18"/>
              </w:rPr>
            </w:pPr>
            <w:r w:rsidRPr="4962C9E7">
              <w:rPr>
                <w:rFonts w:ascii="Calibri" w:eastAsia="Calibri" w:hAnsi="Calibri" w:cs="Calibri"/>
                <w:b/>
                <w:bCs/>
                <w:sz w:val="18"/>
                <w:szCs w:val="18"/>
                <w:highlight w:val="yellow"/>
              </w:rPr>
              <w:t>Response x:</w:t>
            </w:r>
            <w:r w:rsidRPr="4962C9E7">
              <w:rPr>
                <w:rFonts w:ascii="Calibri" w:eastAsia="Calibri" w:hAnsi="Calibri" w:cs="Calibri"/>
                <w:b/>
                <w:bCs/>
                <w:sz w:val="18"/>
                <w:szCs w:val="18"/>
              </w:rPr>
              <w:t xml:space="preserve"> </w:t>
            </w:r>
            <w:r w:rsidRPr="4962C9E7">
              <w:rPr>
                <w:rFonts w:ascii="Calibri" w:eastAsia="Calibri" w:hAnsi="Calibri" w:cs="Calibri"/>
                <w:sz w:val="18"/>
                <w:szCs w:val="18"/>
              </w:rPr>
              <w:t>(</w:t>
            </w:r>
            <w:r w:rsidRPr="4962C9E7">
              <w:rPr>
                <w:rFonts w:ascii="Calibri" w:eastAsia="Calibri" w:hAnsi="Calibri" w:cs="Calibri"/>
                <w:sz w:val="18"/>
                <w:szCs w:val="18"/>
                <w:highlight w:val="yellow"/>
              </w:rPr>
              <w:t>Maximum 500 words</w:t>
            </w:r>
            <w:r w:rsidRPr="4962C9E7">
              <w:rPr>
                <w:rFonts w:ascii="Calibri" w:eastAsia="Calibri" w:hAnsi="Calibri" w:cs="Calibri"/>
                <w:sz w:val="18"/>
                <w:szCs w:val="18"/>
              </w:rPr>
              <w:t>):</w:t>
            </w:r>
          </w:p>
          <w:p w14:paraId="5D7D04A0" w14:textId="3BFE88B1" w:rsidR="4962C9E7" w:rsidRDefault="4962C9E7" w:rsidP="4962C9E7">
            <w:pPr>
              <w:rPr>
                <w:rFonts w:ascii="Aptos" w:eastAsia="Aptos" w:hAnsi="Aptos" w:cs="Aptos"/>
                <w:b/>
                <w:bCs/>
              </w:rPr>
            </w:pPr>
          </w:p>
          <w:p w14:paraId="5CBB4D0A" w14:textId="388A6674" w:rsidR="1E63649A" w:rsidRDefault="1E63649A" w:rsidP="4962C9E7">
            <w:pPr>
              <w:rPr>
                <w:rFonts w:ascii="Aptos" w:eastAsia="Aptos" w:hAnsi="Aptos" w:cs="Aptos"/>
                <w:b/>
                <w:bCs/>
              </w:rPr>
            </w:pPr>
            <w:r w:rsidRPr="4962C9E7">
              <w:rPr>
                <w:rFonts w:ascii="Aptos" w:eastAsia="Aptos" w:hAnsi="Aptos" w:cs="Aptos"/>
                <w:b/>
                <w:bCs/>
              </w:rPr>
              <w:t xml:space="preserve">Methodology for scoring/what we are looking for: </w:t>
            </w:r>
          </w:p>
          <w:p w14:paraId="16DC0822" w14:textId="79854163" w:rsidR="1E63649A" w:rsidRDefault="1E63649A" w:rsidP="4962C9E7">
            <w:pPr>
              <w:pStyle w:val="ListParagraph"/>
              <w:numPr>
                <w:ilvl w:val="0"/>
                <w:numId w:val="2"/>
              </w:numPr>
            </w:pPr>
            <w:r>
              <w:t>Demonstrate how they meet at least three initiatives score a 3/60</w:t>
            </w:r>
          </w:p>
          <w:p w14:paraId="7FE9ACED" w14:textId="116BB9E6" w:rsidR="1E63649A" w:rsidRDefault="1E63649A" w:rsidP="4962C9E7">
            <w:pPr>
              <w:pStyle w:val="ListParagraph"/>
              <w:numPr>
                <w:ilvl w:val="0"/>
                <w:numId w:val="2"/>
              </w:numPr>
            </w:pPr>
            <w:r>
              <w:t>Demonstrate support for multiple community initiatives to score a 4/80</w:t>
            </w:r>
          </w:p>
          <w:p w14:paraId="2E624232" w14:textId="182F88C2" w:rsidR="1E63649A" w:rsidRDefault="1E63649A" w:rsidP="4962C9E7">
            <w:pPr>
              <w:pStyle w:val="ListParagraph"/>
              <w:numPr>
                <w:ilvl w:val="0"/>
                <w:numId w:val="2"/>
              </w:numPr>
              <w:rPr>
                <w:rFonts w:ascii="Calibri" w:eastAsia="Calibri" w:hAnsi="Calibri" w:cs="Calibri"/>
                <w:color w:val="000000" w:themeColor="text1"/>
              </w:rPr>
            </w:pPr>
            <w:r w:rsidRPr="4962C9E7">
              <w:rPr>
                <w:rFonts w:ascii="Calibri" w:eastAsia="Calibri" w:hAnsi="Calibri" w:cs="Calibri"/>
                <w:color w:val="000000" w:themeColor="text1"/>
              </w:rPr>
              <w:t>Provided some examples of evidence to support their statements to score a 5/100.</w:t>
            </w:r>
          </w:p>
          <w:p w14:paraId="549C574E" w14:textId="059487AD" w:rsidR="4962C9E7" w:rsidRDefault="4962C9E7" w:rsidP="4962C9E7">
            <w:pPr>
              <w:spacing w:line="276" w:lineRule="auto"/>
              <w:rPr>
                <w:rFonts w:ascii="Calibri" w:eastAsia="Calibri" w:hAnsi="Calibri" w:cs="Calibri"/>
                <w:b/>
                <w:bCs/>
                <w:sz w:val="18"/>
                <w:szCs w:val="18"/>
              </w:rPr>
            </w:pPr>
          </w:p>
        </w:tc>
        <w:tc>
          <w:tcPr>
            <w:tcW w:w="1199" w:type="dxa"/>
            <w:tcBorders>
              <w:top w:val="single" w:sz="12" w:space="0" w:color="auto"/>
              <w:left w:val="single" w:sz="8" w:space="0" w:color="auto"/>
              <w:bottom w:val="single" w:sz="12" w:space="0" w:color="auto"/>
              <w:right w:val="single" w:sz="12" w:space="0" w:color="auto"/>
            </w:tcBorders>
            <w:tcMar>
              <w:left w:w="108" w:type="dxa"/>
              <w:right w:w="108" w:type="dxa"/>
            </w:tcMar>
            <w:vAlign w:val="center"/>
          </w:tcPr>
          <w:p w14:paraId="23BB9A04" w14:textId="46410699" w:rsidR="4962C9E7" w:rsidRDefault="4962C9E7" w:rsidP="4962C9E7">
            <w:pPr>
              <w:spacing w:line="276" w:lineRule="auto"/>
              <w:jc w:val="center"/>
              <w:rPr>
                <w:rFonts w:ascii="Calibri" w:eastAsia="Calibri" w:hAnsi="Calibri" w:cs="Calibri"/>
                <w:b/>
                <w:bCs/>
                <w:sz w:val="18"/>
                <w:szCs w:val="18"/>
              </w:rPr>
            </w:pPr>
          </w:p>
        </w:tc>
      </w:tr>
      <w:tr w:rsidR="4962C9E7" w14:paraId="731C2D4E" w14:textId="77777777" w:rsidTr="4962C9E7">
        <w:trPr>
          <w:trHeight w:val="300"/>
        </w:trPr>
        <w:tc>
          <w:tcPr>
            <w:tcW w:w="8161" w:type="dxa"/>
            <w:tcBorders>
              <w:top w:val="single" w:sz="8" w:space="0" w:color="auto"/>
              <w:left w:val="single" w:sz="12" w:space="0" w:color="auto"/>
              <w:bottom w:val="single" w:sz="12" w:space="0" w:color="auto"/>
              <w:right w:val="single" w:sz="8" w:space="0" w:color="auto"/>
            </w:tcBorders>
            <w:tcMar>
              <w:left w:w="108" w:type="dxa"/>
              <w:right w:w="108" w:type="dxa"/>
            </w:tcMar>
          </w:tcPr>
          <w:p w14:paraId="3833C238" w14:textId="1F10AE86" w:rsidR="4962C9E7" w:rsidRDefault="4962C9E7" w:rsidP="4962C9E7">
            <w:pPr>
              <w:spacing w:line="276" w:lineRule="auto"/>
              <w:rPr>
                <w:rFonts w:ascii="Calibri" w:eastAsia="Calibri" w:hAnsi="Calibri" w:cs="Calibri"/>
                <w:b/>
                <w:bCs/>
                <w:sz w:val="18"/>
                <w:szCs w:val="18"/>
              </w:rPr>
            </w:pPr>
          </w:p>
        </w:tc>
        <w:tc>
          <w:tcPr>
            <w:tcW w:w="1199" w:type="dxa"/>
            <w:tcBorders>
              <w:top w:val="single" w:sz="12" w:space="0" w:color="auto"/>
              <w:left w:val="single" w:sz="8" w:space="0" w:color="auto"/>
              <w:bottom w:val="single" w:sz="12" w:space="0" w:color="auto"/>
              <w:right w:val="single" w:sz="12" w:space="0" w:color="auto"/>
            </w:tcBorders>
            <w:tcMar>
              <w:left w:w="108" w:type="dxa"/>
              <w:right w:w="108" w:type="dxa"/>
            </w:tcMar>
            <w:vAlign w:val="center"/>
          </w:tcPr>
          <w:p w14:paraId="3FEC9EFE" w14:textId="5DFD227B" w:rsidR="4962C9E7" w:rsidRDefault="4962C9E7" w:rsidP="4962C9E7">
            <w:pPr>
              <w:spacing w:line="276" w:lineRule="auto"/>
              <w:jc w:val="center"/>
              <w:rPr>
                <w:rFonts w:ascii="Calibri" w:eastAsia="Calibri" w:hAnsi="Calibri" w:cs="Calibri"/>
                <w:b/>
                <w:bCs/>
                <w:sz w:val="18"/>
                <w:szCs w:val="18"/>
              </w:rPr>
            </w:pPr>
          </w:p>
        </w:tc>
      </w:tr>
      <w:tr w:rsidR="4962C9E7" w14:paraId="002B9903" w14:textId="77777777" w:rsidTr="4962C9E7">
        <w:trPr>
          <w:trHeight w:val="300"/>
        </w:trPr>
        <w:tc>
          <w:tcPr>
            <w:tcW w:w="8161" w:type="dxa"/>
            <w:tcBorders>
              <w:top w:val="single" w:sz="8" w:space="0" w:color="auto"/>
              <w:left w:val="single" w:sz="12" w:space="0" w:color="auto"/>
              <w:bottom w:val="single" w:sz="12" w:space="0" w:color="auto"/>
              <w:right w:val="single" w:sz="8" w:space="0" w:color="auto"/>
            </w:tcBorders>
            <w:tcMar>
              <w:left w:w="108" w:type="dxa"/>
              <w:right w:w="108" w:type="dxa"/>
            </w:tcMar>
          </w:tcPr>
          <w:p w14:paraId="3B7BE18B" w14:textId="01E72AFD" w:rsidR="001855FA" w:rsidRPr="00D161B0" w:rsidRDefault="001855FA" w:rsidP="001855FA">
            <w:pPr>
              <w:spacing w:before="40"/>
              <w:contextualSpacing/>
              <w:rPr>
                <w:rFonts w:ascii="Arial" w:eastAsia="Arial" w:hAnsi="Arial" w:cs="Arial"/>
                <w:color w:val="000000" w:themeColor="text1"/>
              </w:rPr>
            </w:pPr>
            <w:r>
              <w:rPr>
                <w:rFonts w:ascii="Arial" w:eastAsia="Arial" w:hAnsi="Arial" w:cs="Arial"/>
                <w:b/>
                <w:bCs/>
                <w:color w:val="000000" w:themeColor="text1"/>
              </w:rPr>
              <w:t xml:space="preserve">Q6. </w:t>
            </w:r>
            <w:r w:rsidRPr="24FA6EE1">
              <w:rPr>
                <w:rFonts w:ascii="Arial" w:eastAsia="Arial" w:hAnsi="Arial" w:cs="Arial"/>
                <w:b/>
                <w:bCs/>
                <w:color w:val="000000" w:themeColor="text1"/>
              </w:rPr>
              <w:t xml:space="preserve">Community Benefits </w:t>
            </w:r>
          </w:p>
          <w:p w14:paraId="1A886A4A" w14:textId="77777777" w:rsidR="001855FA" w:rsidRPr="00D161B0" w:rsidRDefault="001855FA" w:rsidP="001855FA">
            <w:pPr>
              <w:spacing w:before="40"/>
              <w:contextualSpacing/>
              <w:rPr>
                <w:rFonts w:ascii="Arial" w:eastAsia="Arial" w:hAnsi="Arial" w:cs="Arial"/>
                <w:b/>
                <w:bCs/>
                <w:color w:val="000000" w:themeColor="text1"/>
              </w:rPr>
            </w:pPr>
          </w:p>
          <w:p w14:paraId="7E6255B9" w14:textId="77777777" w:rsidR="001855FA" w:rsidRPr="00D161B0" w:rsidRDefault="001855FA" w:rsidP="001855FA">
            <w:pPr>
              <w:spacing w:before="40"/>
              <w:contextualSpacing/>
              <w:jc w:val="both"/>
              <w:rPr>
                <w:rFonts w:ascii="Arial Nova" w:eastAsia="Arial Nova" w:hAnsi="Arial Nova" w:cs="Arial Nova"/>
                <w:color w:val="000000" w:themeColor="text1"/>
              </w:rPr>
            </w:pPr>
            <w:r w:rsidRPr="24FA6EE1">
              <w:rPr>
                <w:rFonts w:ascii="Arial Nova" w:eastAsia="Arial Nova" w:hAnsi="Arial Nova" w:cs="Arial Nova"/>
                <w:color w:val="000000" w:themeColor="text1"/>
              </w:rPr>
              <w:t xml:space="preserve">Please detail what added </w:t>
            </w:r>
            <w:proofErr w:type="gramStart"/>
            <w:r w:rsidRPr="24FA6EE1">
              <w:rPr>
                <w:rFonts w:ascii="Arial Nova" w:eastAsia="Arial Nova" w:hAnsi="Arial Nova" w:cs="Arial Nova"/>
                <w:color w:val="000000" w:themeColor="text1"/>
              </w:rPr>
              <w:t>value  your</w:t>
            </w:r>
            <w:proofErr w:type="gramEnd"/>
            <w:r w:rsidRPr="24FA6EE1">
              <w:rPr>
                <w:rFonts w:ascii="Arial Nova" w:eastAsia="Arial Nova" w:hAnsi="Arial Nova" w:cs="Arial Nova"/>
                <w:color w:val="000000" w:themeColor="text1"/>
              </w:rPr>
              <w:t xml:space="preserve"> organisation </w:t>
            </w:r>
            <w:r>
              <w:rPr>
                <w:rFonts w:ascii="Arial Nova" w:eastAsia="Arial Nova" w:hAnsi="Arial Nova" w:cs="Arial Nova"/>
                <w:color w:val="000000" w:themeColor="text1"/>
              </w:rPr>
              <w:t xml:space="preserve">will deliver </w:t>
            </w:r>
            <w:r w:rsidRPr="24FA6EE1">
              <w:rPr>
                <w:rFonts w:ascii="Arial Nova" w:eastAsia="Arial Nova" w:hAnsi="Arial Nova" w:cs="Arial Nova"/>
                <w:color w:val="000000" w:themeColor="text1"/>
              </w:rPr>
              <w:t xml:space="preserve">in relation to CCHA’s Community Benefits commitment to </w:t>
            </w:r>
            <w:r>
              <w:rPr>
                <w:rFonts w:ascii="Arial Nova" w:eastAsia="Arial Nova" w:hAnsi="Arial Nova" w:cs="Arial Nova"/>
                <w:color w:val="000000" w:themeColor="text1"/>
              </w:rPr>
              <w:t xml:space="preserve">our </w:t>
            </w:r>
            <w:r w:rsidRPr="24FA6EE1">
              <w:rPr>
                <w:rFonts w:ascii="Arial Nova" w:eastAsia="Arial Nova" w:hAnsi="Arial Nova" w:cs="Arial Nova"/>
                <w:color w:val="000000" w:themeColor="text1"/>
              </w:rPr>
              <w:t xml:space="preserve">tenants, residents and </w:t>
            </w:r>
            <w:r w:rsidRPr="24FA6EE1">
              <w:rPr>
                <w:rFonts w:ascii="Arial Nova" w:eastAsia="Arial Nova" w:hAnsi="Arial Nova" w:cs="Arial Nova"/>
                <w:color w:val="000000" w:themeColor="text1"/>
              </w:rPr>
              <w:lastRenderedPageBreak/>
              <w:t>communities. What will you offer and how will you monitor and measure this throughout the course of the contract?</w:t>
            </w:r>
          </w:p>
          <w:p w14:paraId="1D7F86EE" w14:textId="77777777" w:rsidR="001855FA" w:rsidRPr="00D161B0" w:rsidRDefault="001855FA" w:rsidP="001855FA">
            <w:pPr>
              <w:spacing w:before="40"/>
              <w:contextualSpacing/>
              <w:jc w:val="both"/>
              <w:rPr>
                <w:rFonts w:ascii="Arial Nova" w:eastAsia="Arial Nova" w:hAnsi="Arial Nova" w:cs="Arial Nova"/>
                <w:color w:val="000000" w:themeColor="text1"/>
              </w:rPr>
            </w:pPr>
          </w:p>
          <w:p w14:paraId="40682184" w14:textId="77777777" w:rsidR="001855FA" w:rsidRPr="00D161B0" w:rsidRDefault="001855FA" w:rsidP="001855FA">
            <w:pPr>
              <w:shd w:val="clear" w:color="auto" w:fill="FFFFFF" w:themeFill="background1"/>
              <w:contextualSpacing/>
              <w:jc w:val="both"/>
              <w:rPr>
                <w:rFonts w:ascii="Arial Nova" w:eastAsia="Arial Nova" w:hAnsi="Arial Nova" w:cs="Arial Nova"/>
                <w:color w:val="000000" w:themeColor="text1"/>
              </w:rPr>
            </w:pPr>
            <w:r w:rsidRPr="24FA6EE1">
              <w:rPr>
                <w:rFonts w:ascii="Arial Nova" w:eastAsia="Arial Nova" w:hAnsi="Arial Nova" w:cs="Arial Nova"/>
                <w:color w:val="000000" w:themeColor="text1"/>
              </w:rPr>
              <w:t>The answer must include but not limited to:</w:t>
            </w:r>
          </w:p>
          <w:p w14:paraId="75DAA29C" w14:textId="77777777" w:rsidR="001855FA" w:rsidRPr="00D161B0" w:rsidRDefault="001855FA" w:rsidP="001855FA">
            <w:pPr>
              <w:pStyle w:val="ListParagraph"/>
              <w:numPr>
                <w:ilvl w:val="0"/>
                <w:numId w:val="6"/>
              </w:numPr>
              <w:shd w:val="clear" w:color="auto" w:fill="FFFFFF" w:themeFill="background1"/>
              <w:jc w:val="both"/>
              <w:rPr>
                <w:rFonts w:ascii="Arial Nova" w:eastAsia="Arial Nova" w:hAnsi="Arial Nova" w:cs="Arial Nova"/>
                <w:color w:val="000000" w:themeColor="text1"/>
              </w:rPr>
            </w:pPr>
            <w:r w:rsidRPr="24FA6EE1">
              <w:rPr>
                <w:rFonts w:ascii="Arial Nova" w:eastAsia="Arial Nova" w:hAnsi="Arial Nova" w:cs="Arial Nova"/>
                <w:color w:val="000000" w:themeColor="text1"/>
              </w:rPr>
              <w:t>CCHA and the need identified</w:t>
            </w:r>
          </w:p>
          <w:p w14:paraId="5F9D3CD2" w14:textId="77777777" w:rsidR="001855FA" w:rsidRPr="00D161B0" w:rsidRDefault="001855FA" w:rsidP="001855FA">
            <w:pPr>
              <w:pStyle w:val="ListParagraph"/>
              <w:numPr>
                <w:ilvl w:val="0"/>
                <w:numId w:val="6"/>
              </w:numPr>
              <w:shd w:val="clear" w:color="auto" w:fill="FFFFFF" w:themeFill="background1"/>
              <w:jc w:val="both"/>
              <w:rPr>
                <w:rFonts w:ascii="Arial Nova" w:eastAsia="Arial Nova" w:hAnsi="Arial Nova" w:cs="Arial Nova"/>
                <w:color w:val="000000" w:themeColor="text1"/>
              </w:rPr>
            </w:pPr>
            <w:r w:rsidRPr="24FA6EE1">
              <w:rPr>
                <w:rFonts w:ascii="Arial Nova" w:eastAsia="Arial Nova" w:hAnsi="Arial Nova" w:cs="Arial Nova"/>
                <w:color w:val="000000" w:themeColor="text1"/>
              </w:rPr>
              <w:t xml:space="preserve">Proposed Action </w:t>
            </w:r>
          </w:p>
          <w:p w14:paraId="2E3331C3" w14:textId="77777777" w:rsidR="001855FA" w:rsidRPr="00D161B0" w:rsidRDefault="001855FA" w:rsidP="001855FA">
            <w:pPr>
              <w:pStyle w:val="ListParagraph"/>
              <w:numPr>
                <w:ilvl w:val="0"/>
                <w:numId w:val="6"/>
              </w:numPr>
              <w:shd w:val="clear" w:color="auto" w:fill="FFFFFF" w:themeFill="background1"/>
              <w:jc w:val="both"/>
              <w:rPr>
                <w:rFonts w:ascii="Arial Nova" w:eastAsia="Arial Nova" w:hAnsi="Arial Nova" w:cs="Arial Nova"/>
                <w:color w:val="000000" w:themeColor="text1"/>
              </w:rPr>
            </w:pPr>
            <w:r w:rsidRPr="24FA6EE1">
              <w:rPr>
                <w:rFonts w:ascii="Arial Nova" w:eastAsia="Arial Nova" w:hAnsi="Arial Nova" w:cs="Arial Nova"/>
                <w:color w:val="000000" w:themeColor="text1"/>
              </w:rPr>
              <w:t>Expected Outcomes</w:t>
            </w:r>
          </w:p>
          <w:p w14:paraId="7D08C7C6" w14:textId="77777777" w:rsidR="001855FA" w:rsidRPr="00D161B0" w:rsidRDefault="001855FA" w:rsidP="001855FA">
            <w:pPr>
              <w:pStyle w:val="ListParagraph"/>
              <w:numPr>
                <w:ilvl w:val="0"/>
                <w:numId w:val="6"/>
              </w:numPr>
              <w:shd w:val="clear" w:color="auto" w:fill="FFFFFF" w:themeFill="background1"/>
              <w:jc w:val="both"/>
              <w:rPr>
                <w:rFonts w:ascii="Arial Nova" w:eastAsia="Arial Nova" w:hAnsi="Arial Nova" w:cs="Arial Nova"/>
                <w:color w:val="000000" w:themeColor="text1"/>
              </w:rPr>
            </w:pPr>
            <w:r w:rsidRPr="24FA6EE1">
              <w:rPr>
                <w:rFonts w:ascii="Arial Nova" w:eastAsia="Arial Nova" w:hAnsi="Arial Nova" w:cs="Arial Nova"/>
                <w:color w:val="000000" w:themeColor="text1"/>
              </w:rPr>
              <w:t>Monitoring and communication plan</w:t>
            </w:r>
          </w:p>
          <w:p w14:paraId="025D11AF" w14:textId="7BE132E2" w:rsidR="4962C9E7" w:rsidRDefault="4962C9E7" w:rsidP="4962C9E7">
            <w:pPr>
              <w:spacing w:line="276" w:lineRule="auto"/>
              <w:rPr>
                <w:rFonts w:ascii="Calibri" w:eastAsia="Calibri" w:hAnsi="Calibri" w:cs="Calibri"/>
                <w:b/>
                <w:bCs/>
                <w:sz w:val="18"/>
                <w:szCs w:val="18"/>
              </w:rPr>
            </w:pPr>
          </w:p>
        </w:tc>
        <w:tc>
          <w:tcPr>
            <w:tcW w:w="1199" w:type="dxa"/>
            <w:tcBorders>
              <w:top w:val="single" w:sz="12" w:space="0" w:color="auto"/>
              <w:left w:val="single" w:sz="8" w:space="0" w:color="auto"/>
              <w:bottom w:val="single" w:sz="12" w:space="0" w:color="auto"/>
              <w:right w:val="single" w:sz="12" w:space="0" w:color="auto"/>
            </w:tcBorders>
            <w:tcMar>
              <w:left w:w="108" w:type="dxa"/>
              <w:right w:w="108" w:type="dxa"/>
            </w:tcMar>
            <w:vAlign w:val="center"/>
          </w:tcPr>
          <w:p w14:paraId="62482A68" w14:textId="7C2C4F67" w:rsidR="4962C9E7" w:rsidRDefault="4962C9E7" w:rsidP="4962C9E7">
            <w:pPr>
              <w:spacing w:line="276" w:lineRule="auto"/>
              <w:jc w:val="center"/>
              <w:rPr>
                <w:rFonts w:ascii="Calibri" w:eastAsia="Calibri" w:hAnsi="Calibri" w:cs="Calibri"/>
                <w:b/>
                <w:bCs/>
                <w:sz w:val="18"/>
                <w:szCs w:val="18"/>
              </w:rPr>
            </w:pPr>
          </w:p>
        </w:tc>
      </w:tr>
    </w:tbl>
    <w:tbl>
      <w:tblPr>
        <w:tblStyle w:val="TableGrid"/>
        <w:tblW w:w="9360" w:type="dxa"/>
        <w:tblInd w:w="25" w:type="dxa"/>
        <w:tblLook w:val="04A0" w:firstRow="1" w:lastRow="0" w:firstColumn="1" w:lastColumn="0" w:noHBand="0" w:noVBand="1"/>
      </w:tblPr>
      <w:tblGrid>
        <w:gridCol w:w="8161"/>
        <w:gridCol w:w="1199"/>
      </w:tblGrid>
      <w:tr w:rsidR="00DD7BF9" w:rsidRPr="00DD7BF9" w14:paraId="18A6EFF4" w14:textId="77777777" w:rsidTr="00DD7BF9">
        <w:trPr>
          <w:trHeight w:val="300"/>
        </w:trPr>
        <w:tc>
          <w:tcPr>
            <w:tcW w:w="8161" w:type="dxa"/>
            <w:hideMark/>
          </w:tcPr>
          <w:p w14:paraId="4C74B08D" w14:textId="77777777" w:rsidR="00DD7BF9" w:rsidRPr="00DD7BF9" w:rsidRDefault="00DD7BF9" w:rsidP="00DD7BF9">
            <w:pPr>
              <w:textAlignment w:val="baseline"/>
              <w:rPr>
                <w:rFonts w:ascii="Segoe UI" w:eastAsia="Times New Roman" w:hAnsi="Segoe UI" w:cs="Segoe UI"/>
                <w:sz w:val="18"/>
                <w:szCs w:val="18"/>
                <w:lang w:val="en-GB" w:eastAsia="en-GB"/>
              </w:rPr>
            </w:pPr>
            <w:r w:rsidRPr="00DD7BF9">
              <w:rPr>
                <w:rFonts w:ascii="Calibri" w:eastAsia="Times New Roman" w:hAnsi="Calibri" w:cs="Calibri"/>
                <w:b/>
                <w:bCs/>
                <w:sz w:val="22"/>
                <w:szCs w:val="22"/>
                <w:lang w:val="en-GB" w:eastAsia="en-GB"/>
              </w:rPr>
              <w:t>Environmental, Social, and Governance (ESG) Value Criteria</w:t>
            </w:r>
            <w:r w:rsidRPr="00DD7BF9">
              <w:rPr>
                <w:rFonts w:ascii="Calibri" w:eastAsia="Times New Roman" w:hAnsi="Calibri" w:cs="Calibri"/>
                <w:sz w:val="22"/>
                <w:szCs w:val="22"/>
                <w:lang w:val="en-GB" w:eastAsia="en-GB"/>
              </w:rPr>
              <w:t> </w:t>
            </w:r>
          </w:p>
        </w:tc>
        <w:tc>
          <w:tcPr>
            <w:tcW w:w="1199" w:type="dxa"/>
            <w:hideMark/>
          </w:tcPr>
          <w:p w14:paraId="7E3D81BB" w14:textId="0B487F6B" w:rsidR="00DD7BF9" w:rsidRPr="00DD7BF9" w:rsidRDefault="00DD7BF9" w:rsidP="00DD7BF9">
            <w:pPr>
              <w:jc w:val="center"/>
              <w:textAlignment w:val="baseline"/>
              <w:rPr>
                <w:rFonts w:ascii="Segoe UI" w:eastAsia="Times New Roman" w:hAnsi="Segoe UI" w:cs="Segoe UI"/>
                <w:sz w:val="18"/>
                <w:szCs w:val="18"/>
                <w:lang w:val="en-GB" w:eastAsia="en-GB"/>
              </w:rPr>
            </w:pPr>
          </w:p>
        </w:tc>
      </w:tr>
      <w:tr w:rsidR="00DD7BF9" w:rsidRPr="00DD7BF9" w14:paraId="42155A99" w14:textId="77777777" w:rsidTr="00DD7BF9">
        <w:trPr>
          <w:trHeight w:val="300"/>
        </w:trPr>
        <w:tc>
          <w:tcPr>
            <w:tcW w:w="8161" w:type="dxa"/>
            <w:hideMark/>
          </w:tcPr>
          <w:p w14:paraId="17DF4FC7" w14:textId="77777777" w:rsidR="00DD7BF9" w:rsidRPr="00DD7BF9" w:rsidRDefault="00DD7BF9" w:rsidP="00DD7BF9">
            <w:pPr>
              <w:ind w:left="15" w:hanging="15"/>
              <w:textAlignment w:val="baseline"/>
              <w:rPr>
                <w:rFonts w:ascii="Segoe UI" w:eastAsia="Times New Roman" w:hAnsi="Segoe UI" w:cs="Segoe UI"/>
                <w:sz w:val="18"/>
                <w:szCs w:val="18"/>
                <w:lang w:val="en-GB" w:eastAsia="en-GB"/>
              </w:rPr>
            </w:pPr>
            <w:r w:rsidRPr="00DD7BF9">
              <w:rPr>
                <w:rFonts w:ascii="Calibri" w:eastAsia="Times New Roman" w:hAnsi="Calibri" w:cs="Calibri"/>
                <w:b/>
                <w:bCs/>
                <w:sz w:val="22"/>
                <w:szCs w:val="22"/>
                <w:lang w:val="en-GB" w:eastAsia="en-GB"/>
              </w:rPr>
              <w:t>Q5:  Please provide details of your ESG schemes and programmes, including those you propose to implement for the fulfilment of this contract, should it be awarded to you. Include the measures you have in place to ensure environmental sustainability, local (to yourself and the client) businesses you do or will procure materials and services from.</w:t>
            </w:r>
            <w:r w:rsidRPr="00DD7BF9">
              <w:rPr>
                <w:rFonts w:ascii="Calibri" w:eastAsia="Times New Roman" w:hAnsi="Calibri" w:cs="Calibri"/>
                <w:sz w:val="22"/>
                <w:szCs w:val="22"/>
                <w:lang w:val="en-GB" w:eastAsia="en-GB"/>
              </w:rPr>
              <w:t> </w:t>
            </w:r>
          </w:p>
          <w:p w14:paraId="6D045025" w14:textId="77777777" w:rsidR="00DD7BF9" w:rsidRPr="00DD7BF9" w:rsidRDefault="00DD7BF9" w:rsidP="00DD7BF9">
            <w:pPr>
              <w:ind w:left="15" w:hanging="15"/>
              <w:textAlignment w:val="baseline"/>
              <w:rPr>
                <w:rFonts w:ascii="Segoe UI" w:eastAsia="Times New Roman" w:hAnsi="Segoe UI" w:cs="Segoe UI"/>
                <w:sz w:val="18"/>
                <w:szCs w:val="18"/>
                <w:lang w:val="en-GB" w:eastAsia="en-GB"/>
              </w:rPr>
            </w:pPr>
            <w:r w:rsidRPr="00DD7BF9">
              <w:rPr>
                <w:rFonts w:ascii="Calibri" w:eastAsia="Times New Roman" w:hAnsi="Calibri" w:cs="Calibri"/>
                <w:sz w:val="22"/>
                <w:szCs w:val="22"/>
                <w:lang w:val="en-GB" w:eastAsia="en-GB"/>
              </w:rPr>
              <w:t> </w:t>
            </w:r>
          </w:p>
          <w:p w14:paraId="598386E3" w14:textId="77777777" w:rsidR="00DD7BF9" w:rsidRPr="00DD7BF9" w:rsidRDefault="00DD7BF9" w:rsidP="00DD7BF9">
            <w:pPr>
              <w:ind w:left="15" w:hanging="15"/>
              <w:textAlignment w:val="baseline"/>
              <w:rPr>
                <w:rFonts w:ascii="Segoe UI" w:eastAsia="Times New Roman" w:hAnsi="Segoe UI" w:cs="Segoe UI"/>
                <w:sz w:val="18"/>
                <w:szCs w:val="18"/>
                <w:lang w:val="en-GB" w:eastAsia="en-GB"/>
              </w:rPr>
            </w:pPr>
            <w:r w:rsidRPr="00DD7BF9">
              <w:rPr>
                <w:rFonts w:ascii="Calibri" w:eastAsia="Times New Roman" w:hAnsi="Calibri" w:cs="Calibri"/>
                <w:b/>
                <w:bCs/>
                <w:sz w:val="22"/>
                <w:szCs w:val="22"/>
                <w:lang w:val="en-GB" w:eastAsia="en-GB"/>
              </w:rPr>
              <w:t>You may provide any supporting evidence (2 pages maximum, A4, Arial font, 12pt) that you believe will help to add context to your answer.</w:t>
            </w:r>
            <w:r w:rsidRPr="00DD7BF9">
              <w:rPr>
                <w:rFonts w:ascii="Calibri" w:eastAsia="Times New Roman" w:hAnsi="Calibri" w:cs="Calibri"/>
                <w:sz w:val="22"/>
                <w:szCs w:val="22"/>
                <w:lang w:val="en-GB" w:eastAsia="en-GB"/>
              </w:rPr>
              <w:t> </w:t>
            </w:r>
          </w:p>
        </w:tc>
        <w:tc>
          <w:tcPr>
            <w:tcW w:w="1199" w:type="dxa"/>
            <w:vMerge w:val="restart"/>
            <w:hideMark/>
          </w:tcPr>
          <w:p w14:paraId="25DA9E97" w14:textId="77777777" w:rsidR="00DD7BF9" w:rsidRPr="00DD7BF9" w:rsidRDefault="00DD7BF9" w:rsidP="00DD7BF9">
            <w:pPr>
              <w:jc w:val="center"/>
              <w:textAlignment w:val="baseline"/>
              <w:rPr>
                <w:rFonts w:ascii="Segoe UI" w:eastAsia="Times New Roman" w:hAnsi="Segoe UI" w:cs="Segoe UI"/>
                <w:sz w:val="18"/>
                <w:szCs w:val="18"/>
                <w:lang w:val="en-GB" w:eastAsia="en-GB"/>
              </w:rPr>
            </w:pPr>
            <w:r w:rsidRPr="00DD7BF9">
              <w:rPr>
                <w:rFonts w:ascii="Calibri" w:eastAsia="Times New Roman" w:hAnsi="Calibri" w:cs="Calibri"/>
                <w:sz w:val="22"/>
                <w:szCs w:val="22"/>
                <w:lang w:val="en-GB" w:eastAsia="en-GB"/>
              </w:rPr>
              <w:t> </w:t>
            </w:r>
          </w:p>
          <w:p w14:paraId="4F02BE74" w14:textId="77777777" w:rsidR="00DD7BF9" w:rsidRPr="00DD7BF9" w:rsidRDefault="00DD7BF9" w:rsidP="00DD7BF9">
            <w:pPr>
              <w:jc w:val="center"/>
              <w:textAlignment w:val="baseline"/>
              <w:rPr>
                <w:rFonts w:ascii="Segoe UI" w:eastAsia="Times New Roman" w:hAnsi="Segoe UI" w:cs="Segoe UI"/>
                <w:sz w:val="18"/>
                <w:szCs w:val="18"/>
                <w:lang w:val="en-GB" w:eastAsia="en-GB"/>
              </w:rPr>
            </w:pPr>
            <w:r w:rsidRPr="00DD7BF9">
              <w:rPr>
                <w:rFonts w:ascii="Calibri" w:eastAsia="Times New Roman" w:hAnsi="Calibri" w:cs="Calibri"/>
                <w:sz w:val="22"/>
                <w:szCs w:val="22"/>
                <w:lang w:val="en-GB" w:eastAsia="en-GB"/>
              </w:rPr>
              <w:t> </w:t>
            </w:r>
          </w:p>
          <w:p w14:paraId="37513970" w14:textId="77777777" w:rsidR="00DD7BF9" w:rsidRPr="00DD7BF9" w:rsidRDefault="00DD7BF9" w:rsidP="00DD7BF9">
            <w:pPr>
              <w:jc w:val="center"/>
              <w:textAlignment w:val="baseline"/>
              <w:rPr>
                <w:rFonts w:ascii="Segoe UI" w:eastAsia="Times New Roman" w:hAnsi="Segoe UI" w:cs="Segoe UI"/>
                <w:sz w:val="18"/>
                <w:szCs w:val="18"/>
                <w:lang w:val="en-GB" w:eastAsia="en-GB"/>
              </w:rPr>
            </w:pPr>
            <w:r w:rsidRPr="00DD7BF9">
              <w:rPr>
                <w:rFonts w:ascii="Calibri" w:eastAsia="Times New Roman" w:hAnsi="Calibri" w:cs="Calibri"/>
                <w:b/>
                <w:bCs/>
                <w:sz w:val="22"/>
                <w:szCs w:val="22"/>
                <w:lang w:val="en-GB" w:eastAsia="en-GB"/>
              </w:rPr>
              <w:t>15%</w:t>
            </w:r>
            <w:r w:rsidRPr="00DD7BF9">
              <w:rPr>
                <w:rFonts w:ascii="Calibri" w:eastAsia="Times New Roman" w:hAnsi="Calibri" w:cs="Calibri"/>
                <w:sz w:val="22"/>
                <w:szCs w:val="22"/>
                <w:lang w:val="en-GB" w:eastAsia="en-GB"/>
              </w:rPr>
              <w:t> </w:t>
            </w:r>
          </w:p>
        </w:tc>
      </w:tr>
      <w:tr w:rsidR="00DD7BF9" w:rsidRPr="00DD7BF9" w14:paraId="161A930B" w14:textId="77777777" w:rsidTr="00DD7BF9">
        <w:trPr>
          <w:trHeight w:val="1380"/>
        </w:trPr>
        <w:tc>
          <w:tcPr>
            <w:tcW w:w="8161" w:type="dxa"/>
            <w:hideMark/>
          </w:tcPr>
          <w:p w14:paraId="4841826A" w14:textId="77777777" w:rsidR="00DD7BF9" w:rsidRPr="00DD7BF9" w:rsidRDefault="00DD7BF9" w:rsidP="00DD7BF9">
            <w:pPr>
              <w:textAlignment w:val="baseline"/>
              <w:rPr>
                <w:rFonts w:ascii="Segoe UI" w:eastAsia="Times New Roman" w:hAnsi="Segoe UI" w:cs="Segoe UI"/>
                <w:sz w:val="18"/>
                <w:szCs w:val="18"/>
                <w:lang w:val="en-GB" w:eastAsia="en-GB"/>
              </w:rPr>
            </w:pPr>
            <w:r w:rsidRPr="00DD7BF9">
              <w:rPr>
                <w:rFonts w:ascii="Calibri" w:eastAsia="Times New Roman" w:hAnsi="Calibri" w:cs="Calibri"/>
                <w:b/>
                <w:bCs/>
                <w:sz w:val="22"/>
                <w:szCs w:val="22"/>
                <w:lang w:val="en-GB" w:eastAsia="en-GB"/>
              </w:rPr>
              <w:t xml:space="preserve">Response 5: </w:t>
            </w:r>
            <w:r w:rsidRPr="00DD7BF9">
              <w:rPr>
                <w:rFonts w:ascii="Calibri" w:eastAsia="Times New Roman" w:hAnsi="Calibri" w:cs="Calibri"/>
                <w:sz w:val="22"/>
                <w:szCs w:val="22"/>
                <w:lang w:val="en-GB" w:eastAsia="en-GB"/>
              </w:rPr>
              <w:t>(Maximum 750 words): </w:t>
            </w:r>
          </w:p>
          <w:p w14:paraId="1434E664" w14:textId="77777777" w:rsidR="00DD7BF9" w:rsidRPr="00DD7BF9" w:rsidRDefault="00DD7BF9" w:rsidP="00DD7BF9">
            <w:pPr>
              <w:textAlignment w:val="baseline"/>
              <w:rPr>
                <w:rFonts w:ascii="Segoe UI" w:eastAsia="Times New Roman" w:hAnsi="Segoe UI" w:cs="Segoe UI"/>
                <w:sz w:val="18"/>
                <w:szCs w:val="18"/>
                <w:lang w:val="en-GB" w:eastAsia="en-GB"/>
              </w:rPr>
            </w:pPr>
            <w:r w:rsidRPr="00DD7BF9">
              <w:rPr>
                <w:rFonts w:ascii="Calibri" w:eastAsia="Times New Roman" w:hAnsi="Calibri" w:cs="Calibri"/>
                <w:sz w:val="22"/>
                <w:szCs w:val="22"/>
                <w:lang w:val="en-GB" w:eastAsia="en-GB"/>
              </w:rPr>
              <w:t> </w:t>
            </w:r>
          </w:p>
        </w:tc>
        <w:tc>
          <w:tcPr>
            <w:tcW w:w="0" w:type="auto"/>
            <w:vMerge/>
            <w:hideMark/>
          </w:tcPr>
          <w:p w14:paraId="4C77418D" w14:textId="77777777" w:rsidR="00DD7BF9" w:rsidRPr="00DD7BF9" w:rsidRDefault="00DD7BF9" w:rsidP="00DD7BF9">
            <w:pPr>
              <w:rPr>
                <w:rFonts w:ascii="Segoe UI" w:eastAsia="Times New Roman" w:hAnsi="Segoe UI" w:cs="Segoe UI"/>
                <w:sz w:val="18"/>
                <w:szCs w:val="18"/>
                <w:lang w:val="en-GB" w:eastAsia="en-GB"/>
              </w:rPr>
            </w:pPr>
          </w:p>
        </w:tc>
      </w:tr>
    </w:tbl>
    <w:p w14:paraId="08E5CC20" w14:textId="2AB56BCA" w:rsidR="5CCF1D03" w:rsidRDefault="5CCF1D03"/>
    <w:p w14:paraId="12D9F371" w14:textId="23DB95CF" w:rsidR="139E87C0" w:rsidRDefault="139E87C0" w:rsidP="60BBB6DE">
      <w:pPr>
        <w:pStyle w:val="ListParagraph"/>
      </w:pPr>
    </w:p>
    <w:p w14:paraId="5000C38A" w14:textId="1CE99B89" w:rsidR="4962C9E7" w:rsidRDefault="4962C9E7" w:rsidP="4962C9E7">
      <w:pPr>
        <w:rPr>
          <w:rFonts w:ascii="Aptos" w:eastAsia="Aptos" w:hAnsi="Aptos" w:cs="Aptos"/>
          <w:b/>
          <w:bCs/>
        </w:rPr>
      </w:pPr>
    </w:p>
    <w:p w14:paraId="1A5FD85B" w14:textId="0B5BABE3" w:rsidR="4962C9E7" w:rsidRDefault="4962C9E7" w:rsidP="4962C9E7">
      <w:pPr>
        <w:rPr>
          <w:rFonts w:ascii="Aptos" w:eastAsia="Aptos" w:hAnsi="Aptos" w:cs="Aptos"/>
          <w:b/>
          <w:bCs/>
        </w:rPr>
      </w:pPr>
    </w:p>
    <w:sectPr w:rsidR="4962C9E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2945C"/>
    <w:multiLevelType w:val="hybridMultilevel"/>
    <w:tmpl w:val="485A1E36"/>
    <w:lvl w:ilvl="0" w:tplc="49A26254">
      <w:start w:val="1"/>
      <w:numFmt w:val="bullet"/>
      <w:lvlText w:val="·"/>
      <w:lvlJc w:val="left"/>
      <w:pPr>
        <w:ind w:left="720" w:hanging="360"/>
      </w:pPr>
      <w:rPr>
        <w:rFonts w:ascii="Symbol" w:hAnsi="Symbol" w:hint="default"/>
      </w:rPr>
    </w:lvl>
    <w:lvl w:ilvl="1" w:tplc="858811DE">
      <w:start w:val="1"/>
      <w:numFmt w:val="bullet"/>
      <w:lvlText w:val="o"/>
      <w:lvlJc w:val="left"/>
      <w:pPr>
        <w:ind w:left="1440" w:hanging="360"/>
      </w:pPr>
      <w:rPr>
        <w:rFonts w:ascii="Courier New" w:hAnsi="Courier New" w:hint="default"/>
      </w:rPr>
    </w:lvl>
    <w:lvl w:ilvl="2" w:tplc="F7D43418">
      <w:start w:val="1"/>
      <w:numFmt w:val="bullet"/>
      <w:lvlText w:val=""/>
      <w:lvlJc w:val="left"/>
      <w:pPr>
        <w:ind w:left="2160" w:hanging="360"/>
      </w:pPr>
      <w:rPr>
        <w:rFonts w:ascii="Wingdings" w:hAnsi="Wingdings" w:hint="default"/>
      </w:rPr>
    </w:lvl>
    <w:lvl w:ilvl="3" w:tplc="0F06D198">
      <w:start w:val="1"/>
      <w:numFmt w:val="bullet"/>
      <w:lvlText w:val=""/>
      <w:lvlJc w:val="left"/>
      <w:pPr>
        <w:ind w:left="2880" w:hanging="360"/>
      </w:pPr>
      <w:rPr>
        <w:rFonts w:ascii="Symbol" w:hAnsi="Symbol" w:hint="default"/>
      </w:rPr>
    </w:lvl>
    <w:lvl w:ilvl="4" w:tplc="57969ABA">
      <w:start w:val="1"/>
      <w:numFmt w:val="bullet"/>
      <w:lvlText w:val="o"/>
      <w:lvlJc w:val="left"/>
      <w:pPr>
        <w:ind w:left="3600" w:hanging="360"/>
      </w:pPr>
      <w:rPr>
        <w:rFonts w:ascii="Courier New" w:hAnsi="Courier New" w:hint="default"/>
      </w:rPr>
    </w:lvl>
    <w:lvl w:ilvl="5" w:tplc="6C5684A8">
      <w:start w:val="1"/>
      <w:numFmt w:val="bullet"/>
      <w:lvlText w:val=""/>
      <w:lvlJc w:val="left"/>
      <w:pPr>
        <w:ind w:left="4320" w:hanging="360"/>
      </w:pPr>
      <w:rPr>
        <w:rFonts w:ascii="Wingdings" w:hAnsi="Wingdings" w:hint="default"/>
      </w:rPr>
    </w:lvl>
    <w:lvl w:ilvl="6" w:tplc="AB6E07D4">
      <w:start w:val="1"/>
      <w:numFmt w:val="bullet"/>
      <w:lvlText w:val=""/>
      <w:lvlJc w:val="left"/>
      <w:pPr>
        <w:ind w:left="5040" w:hanging="360"/>
      </w:pPr>
      <w:rPr>
        <w:rFonts w:ascii="Symbol" w:hAnsi="Symbol" w:hint="default"/>
      </w:rPr>
    </w:lvl>
    <w:lvl w:ilvl="7" w:tplc="B7502D0C">
      <w:start w:val="1"/>
      <w:numFmt w:val="bullet"/>
      <w:lvlText w:val="o"/>
      <w:lvlJc w:val="left"/>
      <w:pPr>
        <w:ind w:left="5760" w:hanging="360"/>
      </w:pPr>
      <w:rPr>
        <w:rFonts w:ascii="Courier New" w:hAnsi="Courier New" w:hint="default"/>
      </w:rPr>
    </w:lvl>
    <w:lvl w:ilvl="8" w:tplc="8E8E4946">
      <w:start w:val="1"/>
      <w:numFmt w:val="bullet"/>
      <w:lvlText w:val=""/>
      <w:lvlJc w:val="left"/>
      <w:pPr>
        <w:ind w:left="6480" w:hanging="360"/>
      </w:pPr>
      <w:rPr>
        <w:rFonts w:ascii="Wingdings" w:hAnsi="Wingdings" w:hint="default"/>
      </w:rPr>
    </w:lvl>
  </w:abstractNum>
  <w:abstractNum w:abstractNumId="1" w15:restartNumberingAfterBreak="0">
    <w:nsid w:val="2B073D42"/>
    <w:multiLevelType w:val="hybridMultilevel"/>
    <w:tmpl w:val="B97C7A80"/>
    <w:lvl w:ilvl="0" w:tplc="E4B6A782">
      <w:start w:val="1"/>
      <w:numFmt w:val="bullet"/>
      <w:lvlText w:val=""/>
      <w:lvlJc w:val="left"/>
      <w:pPr>
        <w:ind w:left="720" w:hanging="360"/>
      </w:pPr>
      <w:rPr>
        <w:rFonts w:ascii="Symbol" w:hAnsi="Symbol" w:hint="default"/>
      </w:rPr>
    </w:lvl>
    <w:lvl w:ilvl="1" w:tplc="C1F67602">
      <w:start w:val="1"/>
      <w:numFmt w:val="bullet"/>
      <w:lvlText w:val="o"/>
      <w:lvlJc w:val="left"/>
      <w:pPr>
        <w:ind w:left="1440" w:hanging="360"/>
      </w:pPr>
      <w:rPr>
        <w:rFonts w:ascii="Courier New" w:hAnsi="Courier New" w:hint="default"/>
      </w:rPr>
    </w:lvl>
    <w:lvl w:ilvl="2" w:tplc="8CF89538">
      <w:start w:val="1"/>
      <w:numFmt w:val="bullet"/>
      <w:lvlText w:val=""/>
      <w:lvlJc w:val="left"/>
      <w:pPr>
        <w:ind w:left="2160" w:hanging="360"/>
      </w:pPr>
      <w:rPr>
        <w:rFonts w:ascii="Wingdings" w:hAnsi="Wingdings" w:hint="default"/>
      </w:rPr>
    </w:lvl>
    <w:lvl w:ilvl="3" w:tplc="2D7EA702">
      <w:start w:val="1"/>
      <w:numFmt w:val="bullet"/>
      <w:lvlText w:val=""/>
      <w:lvlJc w:val="left"/>
      <w:pPr>
        <w:ind w:left="2880" w:hanging="360"/>
      </w:pPr>
      <w:rPr>
        <w:rFonts w:ascii="Symbol" w:hAnsi="Symbol" w:hint="default"/>
      </w:rPr>
    </w:lvl>
    <w:lvl w:ilvl="4" w:tplc="6C626770">
      <w:start w:val="1"/>
      <w:numFmt w:val="bullet"/>
      <w:lvlText w:val="o"/>
      <w:lvlJc w:val="left"/>
      <w:pPr>
        <w:ind w:left="3600" w:hanging="360"/>
      </w:pPr>
      <w:rPr>
        <w:rFonts w:ascii="Courier New" w:hAnsi="Courier New" w:hint="default"/>
      </w:rPr>
    </w:lvl>
    <w:lvl w:ilvl="5" w:tplc="C9A66F94">
      <w:start w:val="1"/>
      <w:numFmt w:val="bullet"/>
      <w:lvlText w:val=""/>
      <w:lvlJc w:val="left"/>
      <w:pPr>
        <w:ind w:left="4320" w:hanging="360"/>
      </w:pPr>
      <w:rPr>
        <w:rFonts w:ascii="Wingdings" w:hAnsi="Wingdings" w:hint="default"/>
      </w:rPr>
    </w:lvl>
    <w:lvl w:ilvl="6" w:tplc="F0EC1506">
      <w:start w:val="1"/>
      <w:numFmt w:val="bullet"/>
      <w:lvlText w:val=""/>
      <w:lvlJc w:val="left"/>
      <w:pPr>
        <w:ind w:left="5040" w:hanging="360"/>
      </w:pPr>
      <w:rPr>
        <w:rFonts w:ascii="Symbol" w:hAnsi="Symbol" w:hint="default"/>
      </w:rPr>
    </w:lvl>
    <w:lvl w:ilvl="7" w:tplc="F050C69E">
      <w:start w:val="1"/>
      <w:numFmt w:val="bullet"/>
      <w:lvlText w:val="o"/>
      <w:lvlJc w:val="left"/>
      <w:pPr>
        <w:ind w:left="5760" w:hanging="360"/>
      </w:pPr>
      <w:rPr>
        <w:rFonts w:ascii="Courier New" w:hAnsi="Courier New" w:hint="default"/>
      </w:rPr>
    </w:lvl>
    <w:lvl w:ilvl="8" w:tplc="51EE94D2">
      <w:start w:val="1"/>
      <w:numFmt w:val="bullet"/>
      <w:lvlText w:val=""/>
      <w:lvlJc w:val="left"/>
      <w:pPr>
        <w:ind w:left="6480" w:hanging="360"/>
      </w:pPr>
      <w:rPr>
        <w:rFonts w:ascii="Wingdings" w:hAnsi="Wingdings" w:hint="default"/>
      </w:rPr>
    </w:lvl>
  </w:abstractNum>
  <w:abstractNum w:abstractNumId="2" w15:restartNumberingAfterBreak="0">
    <w:nsid w:val="37BF01D2"/>
    <w:multiLevelType w:val="hybridMultilevel"/>
    <w:tmpl w:val="036EFED2"/>
    <w:lvl w:ilvl="0" w:tplc="4ADC472C">
      <w:start w:val="1"/>
      <w:numFmt w:val="bullet"/>
      <w:lvlText w:val=""/>
      <w:lvlJc w:val="left"/>
      <w:pPr>
        <w:ind w:left="720" w:hanging="360"/>
      </w:pPr>
      <w:rPr>
        <w:rFonts w:ascii="Symbol" w:hAnsi="Symbol" w:hint="default"/>
      </w:rPr>
    </w:lvl>
    <w:lvl w:ilvl="1" w:tplc="DDD00BC6">
      <w:start w:val="1"/>
      <w:numFmt w:val="bullet"/>
      <w:lvlText w:val="o"/>
      <w:lvlJc w:val="left"/>
      <w:pPr>
        <w:ind w:left="1440" w:hanging="360"/>
      </w:pPr>
      <w:rPr>
        <w:rFonts w:ascii="Courier New" w:hAnsi="Courier New" w:hint="default"/>
      </w:rPr>
    </w:lvl>
    <w:lvl w:ilvl="2" w:tplc="0548F1EC">
      <w:start w:val="1"/>
      <w:numFmt w:val="bullet"/>
      <w:lvlText w:val=""/>
      <w:lvlJc w:val="left"/>
      <w:pPr>
        <w:ind w:left="2160" w:hanging="360"/>
      </w:pPr>
      <w:rPr>
        <w:rFonts w:ascii="Wingdings" w:hAnsi="Wingdings" w:hint="default"/>
      </w:rPr>
    </w:lvl>
    <w:lvl w:ilvl="3" w:tplc="94A64D2E">
      <w:start w:val="1"/>
      <w:numFmt w:val="bullet"/>
      <w:lvlText w:val=""/>
      <w:lvlJc w:val="left"/>
      <w:pPr>
        <w:ind w:left="2880" w:hanging="360"/>
      </w:pPr>
      <w:rPr>
        <w:rFonts w:ascii="Symbol" w:hAnsi="Symbol" w:hint="default"/>
      </w:rPr>
    </w:lvl>
    <w:lvl w:ilvl="4" w:tplc="5DF0242E">
      <w:start w:val="1"/>
      <w:numFmt w:val="bullet"/>
      <w:lvlText w:val="o"/>
      <w:lvlJc w:val="left"/>
      <w:pPr>
        <w:ind w:left="3600" w:hanging="360"/>
      </w:pPr>
      <w:rPr>
        <w:rFonts w:ascii="Courier New" w:hAnsi="Courier New" w:hint="default"/>
      </w:rPr>
    </w:lvl>
    <w:lvl w:ilvl="5" w:tplc="3F12053A">
      <w:start w:val="1"/>
      <w:numFmt w:val="bullet"/>
      <w:lvlText w:val=""/>
      <w:lvlJc w:val="left"/>
      <w:pPr>
        <w:ind w:left="4320" w:hanging="360"/>
      </w:pPr>
      <w:rPr>
        <w:rFonts w:ascii="Wingdings" w:hAnsi="Wingdings" w:hint="default"/>
      </w:rPr>
    </w:lvl>
    <w:lvl w:ilvl="6" w:tplc="C362FA00">
      <w:start w:val="1"/>
      <w:numFmt w:val="bullet"/>
      <w:lvlText w:val=""/>
      <w:lvlJc w:val="left"/>
      <w:pPr>
        <w:ind w:left="5040" w:hanging="360"/>
      </w:pPr>
      <w:rPr>
        <w:rFonts w:ascii="Symbol" w:hAnsi="Symbol" w:hint="default"/>
      </w:rPr>
    </w:lvl>
    <w:lvl w:ilvl="7" w:tplc="929E34A6">
      <w:start w:val="1"/>
      <w:numFmt w:val="bullet"/>
      <w:lvlText w:val="o"/>
      <w:lvlJc w:val="left"/>
      <w:pPr>
        <w:ind w:left="5760" w:hanging="360"/>
      </w:pPr>
      <w:rPr>
        <w:rFonts w:ascii="Courier New" w:hAnsi="Courier New" w:hint="default"/>
      </w:rPr>
    </w:lvl>
    <w:lvl w:ilvl="8" w:tplc="3CD065A2">
      <w:start w:val="1"/>
      <w:numFmt w:val="bullet"/>
      <w:lvlText w:val=""/>
      <w:lvlJc w:val="left"/>
      <w:pPr>
        <w:ind w:left="6480" w:hanging="360"/>
      </w:pPr>
      <w:rPr>
        <w:rFonts w:ascii="Wingdings" w:hAnsi="Wingdings" w:hint="default"/>
      </w:rPr>
    </w:lvl>
  </w:abstractNum>
  <w:abstractNum w:abstractNumId="3" w15:restartNumberingAfterBreak="0">
    <w:nsid w:val="3C680970"/>
    <w:multiLevelType w:val="hybridMultilevel"/>
    <w:tmpl w:val="0C1E47C4"/>
    <w:lvl w:ilvl="0" w:tplc="B746A5C2">
      <w:start w:val="1"/>
      <w:numFmt w:val="bullet"/>
      <w:lvlText w:val=""/>
      <w:lvlJc w:val="left"/>
      <w:pPr>
        <w:ind w:left="720" w:hanging="360"/>
      </w:pPr>
      <w:rPr>
        <w:rFonts w:ascii="Symbol" w:hAnsi="Symbol" w:hint="default"/>
      </w:rPr>
    </w:lvl>
    <w:lvl w:ilvl="1" w:tplc="A50C25C4">
      <w:start w:val="1"/>
      <w:numFmt w:val="bullet"/>
      <w:lvlText w:val="o"/>
      <w:lvlJc w:val="left"/>
      <w:pPr>
        <w:ind w:left="1440" w:hanging="360"/>
      </w:pPr>
      <w:rPr>
        <w:rFonts w:ascii="Courier New" w:hAnsi="Courier New" w:hint="default"/>
      </w:rPr>
    </w:lvl>
    <w:lvl w:ilvl="2" w:tplc="3B36D8A0">
      <w:start w:val="1"/>
      <w:numFmt w:val="bullet"/>
      <w:lvlText w:val=""/>
      <w:lvlJc w:val="left"/>
      <w:pPr>
        <w:ind w:left="2160" w:hanging="360"/>
      </w:pPr>
      <w:rPr>
        <w:rFonts w:ascii="Wingdings" w:hAnsi="Wingdings" w:hint="default"/>
      </w:rPr>
    </w:lvl>
    <w:lvl w:ilvl="3" w:tplc="0B8EA2E6">
      <w:start w:val="1"/>
      <w:numFmt w:val="bullet"/>
      <w:lvlText w:val=""/>
      <w:lvlJc w:val="left"/>
      <w:pPr>
        <w:ind w:left="2880" w:hanging="360"/>
      </w:pPr>
      <w:rPr>
        <w:rFonts w:ascii="Symbol" w:hAnsi="Symbol" w:hint="default"/>
      </w:rPr>
    </w:lvl>
    <w:lvl w:ilvl="4" w:tplc="D076CBCC">
      <w:start w:val="1"/>
      <w:numFmt w:val="bullet"/>
      <w:lvlText w:val="o"/>
      <w:lvlJc w:val="left"/>
      <w:pPr>
        <w:ind w:left="3600" w:hanging="360"/>
      </w:pPr>
      <w:rPr>
        <w:rFonts w:ascii="Courier New" w:hAnsi="Courier New" w:hint="default"/>
      </w:rPr>
    </w:lvl>
    <w:lvl w:ilvl="5" w:tplc="0C405BD6">
      <w:start w:val="1"/>
      <w:numFmt w:val="bullet"/>
      <w:lvlText w:val=""/>
      <w:lvlJc w:val="left"/>
      <w:pPr>
        <w:ind w:left="4320" w:hanging="360"/>
      </w:pPr>
      <w:rPr>
        <w:rFonts w:ascii="Wingdings" w:hAnsi="Wingdings" w:hint="default"/>
      </w:rPr>
    </w:lvl>
    <w:lvl w:ilvl="6" w:tplc="9A30B6D4">
      <w:start w:val="1"/>
      <w:numFmt w:val="bullet"/>
      <w:lvlText w:val=""/>
      <w:lvlJc w:val="left"/>
      <w:pPr>
        <w:ind w:left="5040" w:hanging="360"/>
      </w:pPr>
      <w:rPr>
        <w:rFonts w:ascii="Symbol" w:hAnsi="Symbol" w:hint="default"/>
      </w:rPr>
    </w:lvl>
    <w:lvl w:ilvl="7" w:tplc="90C2E9FE">
      <w:start w:val="1"/>
      <w:numFmt w:val="bullet"/>
      <w:lvlText w:val="o"/>
      <w:lvlJc w:val="left"/>
      <w:pPr>
        <w:ind w:left="5760" w:hanging="360"/>
      </w:pPr>
      <w:rPr>
        <w:rFonts w:ascii="Courier New" w:hAnsi="Courier New" w:hint="default"/>
      </w:rPr>
    </w:lvl>
    <w:lvl w:ilvl="8" w:tplc="72B4E400">
      <w:start w:val="1"/>
      <w:numFmt w:val="bullet"/>
      <w:lvlText w:val=""/>
      <w:lvlJc w:val="left"/>
      <w:pPr>
        <w:ind w:left="6480" w:hanging="360"/>
      </w:pPr>
      <w:rPr>
        <w:rFonts w:ascii="Wingdings" w:hAnsi="Wingdings" w:hint="default"/>
      </w:rPr>
    </w:lvl>
  </w:abstractNum>
  <w:abstractNum w:abstractNumId="4" w15:restartNumberingAfterBreak="0">
    <w:nsid w:val="4F6712D4"/>
    <w:multiLevelType w:val="hybridMultilevel"/>
    <w:tmpl w:val="62E0C83A"/>
    <w:lvl w:ilvl="0" w:tplc="E3F4C712">
      <w:start w:val="1"/>
      <w:numFmt w:val="bullet"/>
      <w:lvlText w:val="-"/>
      <w:lvlJc w:val="left"/>
      <w:pPr>
        <w:ind w:left="720" w:hanging="360"/>
      </w:pPr>
      <w:rPr>
        <w:rFonts w:ascii="Calibri" w:hAnsi="Calibri" w:hint="default"/>
      </w:rPr>
    </w:lvl>
    <w:lvl w:ilvl="1" w:tplc="A86CE570">
      <w:start w:val="1"/>
      <w:numFmt w:val="bullet"/>
      <w:lvlText w:val="o"/>
      <w:lvlJc w:val="left"/>
      <w:pPr>
        <w:ind w:left="1440" w:hanging="360"/>
      </w:pPr>
      <w:rPr>
        <w:rFonts w:ascii="Courier New" w:hAnsi="Courier New" w:hint="default"/>
      </w:rPr>
    </w:lvl>
    <w:lvl w:ilvl="2" w:tplc="B4BC3B18">
      <w:start w:val="1"/>
      <w:numFmt w:val="bullet"/>
      <w:lvlText w:val=""/>
      <w:lvlJc w:val="left"/>
      <w:pPr>
        <w:ind w:left="2160" w:hanging="360"/>
      </w:pPr>
      <w:rPr>
        <w:rFonts w:ascii="Wingdings" w:hAnsi="Wingdings" w:hint="default"/>
      </w:rPr>
    </w:lvl>
    <w:lvl w:ilvl="3" w:tplc="62500E5C">
      <w:start w:val="1"/>
      <w:numFmt w:val="bullet"/>
      <w:lvlText w:val=""/>
      <w:lvlJc w:val="left"/>
      <w:pPr>
        <w:ind w:left="2880" w:hanging="360"/>
      </w:pPr>
      <w:rPr>
        <w:rFonts w:ascii="Symbol" w:hAnsi="Symbol" w:hint="default"/>
      </w:rPr>
    </w:lvl>
    <w:lvl w:ilvl="4" w:tplc="5A5848B0">
      <w:start w:val="1"/>
      <w:numFmt w:val="bullet"/>
      <w:lvlText w:val="o"/>
      <w:lvlJc w:val="left"/>
      <w:pPr>
        <w:ind w:left="3600" w:hanging="360"/>
      </w:pPr>
      <w:rPr>
        <w:rFonts w:ascii="Courier New" w:hAnsi="Courier New" w:hint="default"/>
      </w:rPr>
    </w:lvl>
    <w:lvl w:ilvl="5" w:tplc="FF5AA468">
      <w:start w:val="1"/>
      <w:numFmt w:val="bullet"/>
      <w:lvlText w:val=""/>
      <w:lvlJc w:val="left"/>
      <w:pPr>
        <w:ind w:left="4320" w:hanging="360"/>
      </w:pPr>
      <w:rPr>
        <w:rFonts w:ascii="Wingdings" w:hAnsi="Wingdings" w:hint="default"/>
      </w:rPr>
    </w:lvl>
    <w:lvl w:ilvl="6" w:tplc="A4D07038">
      <w:start w:val="1"/>
      <w:numFmt w:val="bullet"/>
      <w:lvlText w:val=""/>
      <w:lvlJc w:val="left"/>
      <w:pPr>
        <w:ind w:left="5040" w:hanging="360"/>
      </w:pPr>
      <w:rPr>
        <w:rFonts w:ascii="Symbol" w:hAnsi="Symbol" w:hint="default"/>
      </w:rPr>
    </w:lvl>
    <w:lvl w:ilvl="7" w:tplc="B5C846CE">
      <w:start w:val="1"/>
      <w:numFmt w:val="bullet"/>
      <w:lvlText w:val="o"/>
      <w:lvlJc w:val="left"/>
      <w:pPr>
        <w:ind w:left="5760" w:hanging="360"/>
      </w:pPr>
      <w:rPr>
        <w:rFonts w:ascii="Courier New" w:hAnsi="Courier New" w:hint="default"/>
      </w:rPr>
    </w:lvl>
    <w:lvl w:ilvl="8" w:tplc="CC323400">
      <w:start w:val="1"/>
      <w:numFmt w:val="bullet"/>
      <w:lvlText w:val=""/>
      <w:lvlJc w:val="left"/>
      <w:pPr>
        <w:ind w:left="6480" w:hanging="360"/>
      </w:pPr>
      <w:rPr>
        <w:rFonts w:ascii="Wingdings" w:hAnsi="Wingdings" w:hint="default"/>
      </w:rPr>
    </w:lvl>
  </w:abstractNum>
  <w:abstractNum w:abstractNumId="5" w15:restartNumberingAfterBreak="0">
    <w:nsid w:val="7B7DDFF5"/>
    <w:multiLevelType w:val="hybridMultilevel"/>
    <w:tmpl w:val="06ECF388"/>
    <w:lvl w:ilvl="0" w:tplc="375088FC">
      <w:start w:val="1"/>
      <w:numFmt w:val="bullet"/>
      <w:lvlText w:val=""/>
      <w:lvlJc w:val="left"/>
      <w:pPr>
        <w:ind w:left="720" w:hanging="360"/>
      </w:pPr>
      <w:rPr>
        <w:rFonts w:ascii="Symbol" w:hAnsi="Symbol" w:hint="default"/>
      </w:rPr>
    </w:lvl>
    <w:lvl w:ilvl="1" w:tplc="A9165EC8">
      <w:start w:val="1"/>
      <w:numFmt w:val="bullet"/>
      <w:lvlText w:val="o"/>
      <w:lvlJc w:val="left"/>
      <w:pPr>
        <w:ind w:left="1440" w:hanging="360"/>
      </w:pPr>
      <w:rPr>
        <w:rFonts w:ascii="Courier New" w:hAnsi="Courier New" w:hint="default"/>
      </w:rPr>
    </w:lvl>
    <w:lvl w:ilvl="2" w:tplc="B80AE482">
      <w:start w:val="1"/>
      <w:numFmt w:val="bullet"/>
      <w:lvlText w:val=""/>
      <w:lvlJc w:val="left"/>
      <w:pPr>
        <w:ind w:left="2160" w:hanging="360"/>
      </w:pPr>
      <w:rPr>
        <w:rFonts w:ascii="Wingdings" w:hAnsi="Wingdings" w:hint="default"/>
      </w:rPr>
    </w:lvl>
    <w:lvl w:ilvl="3" w:tplc="EBEA1370">
      <w:start w:val="1"/>
      <w:numFmt w:val="bullet"/>
      <w:lvlText w:val=""/>
      <w:lvlJc w:val="left"/>
      <w:pPr>
        <w:ind w:left="2880" w:hanging="360"/>
      </w:pPr>
      <w:rPr>
        <w:rFonts w:ascii="Symbol" w:hAnsi="Symbol" w:hint="default"/>
      </w:rPr>
    </w:lvl>
    <w:lvl w:ilvl="4" w:tplc="0AEA1EC6">
      <w:start w:val="1"/>
      <w:numFmt w:val="bullet"/>
      <w:lvlText w:val="o"/>
      <w:lvlJc w:val="left"/>
      <w:pPr>
        <w:ind w:left="3600" w:hanging="360"/>
      </w:pPr>
      <w:rPr>
        <w:rFonts w:ascii="Courier New" w:hAnsi="Courier New" w:hint="default"/>
      </w:rPr>
    </w:lvl>
    <w:lvl w:ilvl="5" w:tplc="EC88CACA">
      <w:start w:val="1"/>
      <w:numFmt w:val="bullet"/>
      <w:lvlText w:val=""/>
      <w:lvlJc w:val="left"/>
      <w:pPr>
        <w:ind w:left="4320" w:hanging="360"/>
      </w:pPr>
      <w:rPr>
        <w:rFonts w:ascii="Wingdings" w:hAnsi="Wingdings" w:hint="default"/>
      </w:rPr>
    </w:lvl>
    <w:lvl w:ilvl="6" w:tplc="1D1C4298">
      <w:start w:val="1"/>
      <w:numFmt w:val="bullet"/>
      <w:lvlText w:val=""/>
      <w:lvlJc w:val="left"/>
      <w:pPr>
        <w:ind w:left="5040" w:hanging="360"/>
      </w:pPr>
      <w:rPr>
        <w:rFonts w:ascii="Symbol" w:hAnsi="Symbol" w:hint="default"/>
      </w:rPr>
    </w:lvl>
    <w:lvl w:ilvl="7" w:tplc="32FAFE16">
      <w:start w:val="1"/>
      <w:numFmt w:val="bullet"/>
      <w:lvlText w:val="o"/>
      <w:lvlJc w:val="left"/>
      <w:pPr>
        <w:ind w:left="5760" w:hanging="360"/>
      </w:pPr>
      <w:rPr>
        <w:rFonts w:ascii="Courier New" w:hAnsi="Courier New" w:hint="default"/>
      </w:rPr>
    </w:lvl>
    <w:lvl w:ilvl="8" w:tplc="2A684FFC">
      <w:start w:val="1"/>
      <w:numFmt w:val="bullet"/>
      <w:lvlText w:val=""/>
      <w:lvlJc w:val="left"/>
      <w:pPr>
        <w:ind w:left="6480" w:hanging="360"/>
      </w:pPr>
      <w:rPr>
        <w:rFonts w:ascii="Wingdings" w:hAnsi="Wingdings" w:hint="default"/>
      </w:rPr>
    </w:lvl>
  </w:abstractNum>
  <w:num w:numId="1" w16cid:durableId="85197186">
    <w:abstractNumId w:val="1"/>
  </w:num>
  <w:num w:numId="2" w16cid:durableId="918446633">
    <w:abstractNumId w:val="3"/>
  </w:num>
  <w:num w:numId="3" w16cid:durableId="721053462">
    <w:abstractNumId w:val="0"/>
  </w:num>
  <w:num w:numId="4" w16cid:durableId="936444294">
    <w:abstractNumId w:val="4"/>
  </w:num>
  <w:num w:numId="5" w16cid:durableId="1483619010">
    <w:abstractNumId w:val="2"/>
  </w:num>
  <w:num w:numId="6" w16cid:durableId="101877458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320B359"/>
    <w:rsid w:val="0004E8A2"/>
    <w:rsid w:val="00120E21"/>
    <w:rsid w:val="001704EF"/>
    <w:rsid w:val="001855FA"/>
    <w:rsid w:val="0044049D"/>
    <w:rsid w:val="0071052D"/>
    <w:rsid w:val="00836AC6"/>
    <w:rsid w:val="00DD7BF9"/>
    <w:rsid w:val="01576D6B"/>
    <w:rsid w:val="02724B25"/>
    <w:rsid w:val="04D80AC1"/>
    <w:rsid w:val="06C5E8F9"/>
    <w:rsid w:val="0778F9A7"/>
    <w:rsid w:val="0814848F"/>
    <w:rsid w:val="08C8886F"/>
    <w:rsid w:val="08E5AE97"/>
    <w:rsid w:val="09CC7B83"/>
    <w:rsid w:val="0A106F1C"/>
    <w:rsid w:val="0B0DD677"/>
    <w:rsid w:val="0E8B082C"/>
    <w:rsid w:val="0EDCE33B"/>
    <w:rsid w:val="0EDD497F"/>
    <w:rsid w:val="139E87C0"/>
    <w:rsid w:val="15D2855A"/>
    <w:rsid w:val="17E6E840"/>
    <w:rsid w:val="18937F5B"/>
    <w:rsid w:val="1B4DF253"/>
    <w:rsid w:val="1BC8077C"/>
    <w:rsid w:val="1E63649A"/>
    <w:rsid w:val="1FCCCBD1"/>
    <w:rsid w:val="21967E5B"/>
    <w:rsid w:val="28B0EB84"/>
    <w:rsid w:val="2977E046"/>
    <w:rsid w:val="2B264C72"/>
    <w:rsid w:val="3177B55F"/>
    <w:rsid w:val="31F20AD9"/>
    <w:rsid w:val="32F224A1"/>
    <w:rsid w:val="35BA0B4A"/>
    <w:rsid w:val="36377736"/>
    <w:rsid w:val="3A5A4810"/>
    <w:rsid w:val="3C738729"/>
    <w:rsid w:val="3C767F78"/>
    <w:rsid w:val="411BFA98"/>
    <w:rsid w:val="415F5D9D"/>
    <w:rsid w:val="42BA209C"/>
    <w:rsid w:val="4687E0DC"/>
    <w:rsid w:val="4962C9E7"/>
    <w:rsid w:val="4AC1C351"/>
    <w:rsid w:val="4BCDB4EF"/>
    <w:rsid w:val="4D5F031F"/>
    <w:rsid w:val="5664920F"/>
    <w:rsid w:val="58252AB1"/>
    <w:rsid w:val="5A8DC8CE"/>
    <w:rsid w:val="5ADF9473"/>
    <w:rsid w:val="5CCF1D03"/>
    <w:rsid w:val="5D3AA65B"/>
    <w:rsid w:val="5FF677E2"/>
    <w:rsid w:val="6021B6D4"/>
    <w:rsid w:val="60BBB6DE"/>
    <w:rsid w:val="6263FB70"/>
    <w:rsid w:val="6320B359"/>
    <w:rsid w:val="6854BC7E"/>
    <w:rsid w:val="69EEC9DA"/>
    <w:rsid w:val="6B6B571D"/>
    <w:rsid w:val="6C8A215C"/>
    <w:rsid w:val="6EC4FBA0"/>
    <w:rsid w:val="6EF442D6"/>
    <w:rsid w:val="6FF66E16"/>
    <w:rsid w:val="7288431A"/>
    <w:rsid w:val="7314836B"/>
    <w:rsid w:val="7C3E96C6"/>
    <w:rsid w:val="7CD1D046"/>
    <w:rsid w:val="7D9ABA46"/>
    <w:rsid w:val="7F1C65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0E0612"/>
  <w15:chartTrackingRefBased/>
  <w15:docId w15:val="{57FDD85A-E22D-4F00-9C2D-EB959D93B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rsid w:val="5FF677E2"/>
    <w:pPr>
      <w:ind w:left="720"/>
      <w:contextualSpacing/>
    </w:pPr>
  </w:style>
  <w:style w:type="character" w:styleId="Hyperlink">
    <w:name w:val="Hyperlink"/>
    <w:basedOn w:val="DefaultParagraphFont"/>
    <w:uiPriority w:val="99"/>
    <w:unhideWhenUsed/>
    <w:rsid w:val="5FF677E2"/>
    <w:rPr>
      <w:color w:val="467886"/>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Normal"/>
    <w:rsid w:val="00DD7BF9"/>
    <w:pPr>
      <w:spacing w:before="100" w:beforeAutospacing="1" w:after="100" w:afterAutospacing="1" w:line="240" w:lineRule="auto"/>
    </w:pPr>
    <w:rPr>
      <w:rFonts w:ascii="Times New Roman" w:eastAsia="Times New Roman" w:hAnsi="Times New Roman" w:cs="Times New Roman"/>
      <w:lang w:val="en-GB" w:eastAsia="en-GB"/>
    </w:rPr>
  </w:style>
  <w:style w:type="character" w:customStyle="1" w:styleId="normaltextrun">
    <w:name w:val="normaltextrun"/>
    <w:basedOn w:val="DefaultParagraphFont"/>
    <w:rsid w:val="00DD7BF9"/>
  </w:style>
  <w:style w:type="character" w:customStyle="1" w:styleId="eop">
    <w:name w:val="eop"/>
    <w:basedOn w:val="DefaultParagraphFont"/>
    <w:rsid w:val="00DD7B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cha.org.uk/our-vision/"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46b8c0e-03b9-4402-a6e8-165e499352a9">
      <Terms xmlns="http://schemas.microsoft.com/office/infopath/2007/PartnerControls"/>
    </lcf76f155ced4ddcb4097134ff3c332f>
    <TaxCatchAll xmlns="7e140315-5e14-411e-aada-9721b4bed108" xsi:nil="true"/>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D4AE2D445EC3641B75F96C303B8435E" ma:contentTypeVersion="20" ma:contentTypeDescription="Create a new document." ma:contentTypeScope="" ma:versionID="9a262efc148efd34d105b1b5f1bd0109">
  <xsd:schema xmlns:xsd="http://www.w3.org/2001/XMLSchema" xmlns:xs="http://www.w3.org/2001/XMLSchema" xmlns:p="http://schemas.microsoft.com/office/2006/metadata/properties" xmlns:ns1="http://schemas.microsoft.com/sharepoint/v3" xmlns:ns2="146b8c0e-03b9-4402-a6e8-165e499352a9" xmlns:ns3="7e140315-5e14-411e-aada-9721b4bed108" targetNamespace="http://schemas.microsoft.com/office/2006/metadata/properties" ma:root="true" ma:fieldsID="51897bdefa312a60b15ca79995e13f26" ns1:_="" ns2:_="" ns3:_="">
    <xsd:import namespace="http://schemas.microsoft.com/sharepoint/v3"/>
    <xsd:import namespace="146b8c0e-03b9-4402-a6e8-165e499352a9"/>
    <xsd:import namespace="7e140315-5e14-411e-aada-9721b4bed10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6b8c0e-03b9-4402-a6e8-165e499352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957f809-78fa-402b-9542-2453e721f8d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140315-5e14-411e-aada-9721b4bed10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3876bbe5-3c33-4b4b-8daa-96809e1a7a70}" ma:internalName="TaxCatchAll" ma:showField="CatchAllData" ma:web="7e140315-5e14-411e-aada-9721b4bed10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F55C01D-0E72-4224-A2E4-36B962BC6925}">
  <ds:schemaRefs>
    <ds:schemaRef ds:uri="http://schemas.microsoft.com/office/2006/metadata/properties"/>
    <ds:schemaRef ds:uri="http://schemas.microsoft.com/office/infopath/2007/PartnerControls"/>
    <ds:schemaRef ds:uri="146b8c0e-03b9-4402-a6e8-165e499352a9"/>
    <ds:schemaRef ds:uri="7e140315-5e14-411e-aada-9721b4bed108"/>
  </ds:schemaRefs>
</ds:datastoreItem>
</file>

<file path=customXml/itemProps2.xml><?xml version="1.0" encoding="utf-8"?>
<ds:datastoreItem xmlns:ds="http://schemas.openxmlformats.org/officeDocument/2006/customXml" ds:itemID="{8318E237-2A11-47B4-AE17-42C5C77BE375}">
  <ds:schemaRefs>
    <ds:schemaRef ds:uri="http://schemas.microsoft.com/sharepoint/v3/contenttype/forms"/>
  </ds:schemaRefs>
</ds:datastoreItem>
</file>

<file path=customXml/itemProps3.xml><?xml version="1.0" encoding="utf-8"?>
<ds:datastoreItem xmlns:ds="http://schemas.openxmlformats.org/officeDocument/2006/customXml" ds:itemID="{A19E8E99-6CB7-4F61-BF6C-FBEA70B745FB}"/>
</file>

<file path=docProps/app.xml><?xml version="1.0" encoding="utf-8"?>
<Properties xmlns="http://schemas.openxmlformats.org/officeDocument/2006/extended-properties" xmlns:vt="http://schemas.openxmlformats.org/officeDocument/2006/docPropsVTypes">
  <Template>Normal</Template>
  <TotalTime>1</TotalTime>
  <Pages>4</Pages>
  <Words>814</Words>
  <Characters>4326</Characters>
  <Application>Microsoft Office Word</Application>
  <DocSecurity>0</DocSecurity>
  <Lines>148</Lines>
  <Paragraphs>65</Paragraphs>
  <ScaleCrop>false</ScaleCrop>
  <Company/>
  <LinksUpToDate>false</LinksUpToDate>
  <CharactersWithSpaces>5134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Monia Lisa Carvalho</dc:creator>
  <cp:keywords/>
  <dc:description/>
  <cp:lastModifiedBy>Monia Lisa Carvalho</cp:lastModifiedBy>
  <cp:revision>4</cp:revision>
  <dcterms:created xsi:type="dcterms:W3CDTF">2025-03-13T11:50:00Z</dcterms:created>
  <dcterms:modified xsi:type="dcterms:W3CDTF">2026-01-27T11:56:00Z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0x0101007D4AE2D445EC3641B75F96C303B8435E</vt:lpwstr>
  </property>
  <property fmtid="{D5CDD505-2E9C-101B-9397-08002B2CF9AE}" pid="3" name="MediaServiceImageTags">
    <vt:lpwstr/>
  </property>
</Properties>
</file>